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30054" w14:textId="55A12233" w:rsidR="00CD2854" w:rsidRPr="00CD2650" w:rsidRDefault="00CD2854" w:rsidP="5A6221C9">
      <w:pPr>
        <w:widowControl/>
        <w:tabs>
          <w:tab w:val="left" w:pos="709"/>
        </w:tabs>
        <w:spacing w:after="60" w:line="259" w:lineRule="auto"/>
        <w:ind w:right="115"/>
        <w:jc w:val="center"/>
        <w:rPr>
          <w:rFonts w:ascii="Arial" w:hAnsi="Arial" w:cs="Arial"/>
          <w:sz w:val="24"/>
          <w:szCs w:val="24"/>
          <w:lang w:val="en-US"/>
        </w:rPr>
      </w:pPr>
    </w:p>
    <w:p w14:paraId="00606425"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0CEE99D0"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388F8726"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754082B3"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46E31000"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0FE9BD53"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1510CD28"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409B2D41"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1C23F985"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2B28342A"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406608B9"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25697667"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59F0150C" w14:textId="77777777" w:rsidR="00CD2854" w:rsidRDefault="00CD2854">
      <w:pPr>
        <w:widowControl/>
        <w:tabs>
          <w:tab w:val="left" w:pos="709"/>
        </w:tabs>
        <w:spacing w:after="60" w:line="259" w:lineRule="auto"/>
        <w:ind w:left="709" w:right="115" w:hanging="709"/>
        <w:jc w:val="center"/>
        <w:rPr>
          <w:rFonts w:ascii="Arial" w:hAnsi="Arial" w:cs="Arial"/>
          <w:sz w:val="24"/>
          <w:szCs w:val="24"/>
        </w:rPr>
      </w:pPr>
    </w:p>
    <w:p w14:paraId="6A646013" w14:textId="77777777" w:rsidR="00CD2854" w:rsidRDefault="00E13A32">
      <w:pPr>
        <w:widowControl/>
        <w:tabs>
          <w:tab w:val="left" w:pos="0"/>
        </w:tabs>
        <w:spacing w:after="60" w:line="259" w:lineRule="auto"/>
        <w:ind w:right="115"/>
        <w:jc w:val="center"/>
        <w:rPr>
          <w:rFonts w:ascii="Arial" w:hAnsi="Arial" w:cs="Arial"/>
          <w:b/>
          <w:bCs/>
          <w:sz w:val="24"/>
          <w:szCs w:val="24"/>
        </w:rPr>
      </w:pPr>
      <w:r>
        <w:rPr>
          <w:rFonts w:ascii="Arial" w:hAnsi="Arial" w:cs="Arial"/>
          <w:b/>
          <w:bCs/>
          <w:sz w:val="24"/>
          <w:szCs w:val="24"/>
        </w:rPr>
        <w:t>„Rezervinio sistemos valdymo ir duomenų centro saugos didinimas“</w:t>
      </w:r>
    </w:p>
    <w:p w14:paraId="5D786233" w14:textId="46FF5077" w:rsidR="00E13A32" w:rsidRDefault="00E13A32" w:rsidP="5A6221C9">
      <w:pPr>
        <w:widowControl/>
        <w:spacing w:after="60" w:line="259" w:lineRule="auto"/>
        <w:ind w:right="115"/>
        <w:jc w:val="center"/>
        <w:rPr>
          <w:rFonts w:ascii="Arial" w:hAnsi="Arial" w:cs="Arial"/>
          <w:b/>
          <w:bCs/>
          <w:sz w:val="24"/>
          <w:szCs w:val="24"/>
        </w:rPr>
      </w:pPr>
      <w:r w:rsidRPr="5A6221C9">
        <w:rPr>
          <w:rFonts w:ascii="Arial" w:hAnsi="Arial" w:cs="Arial"/>
          <w:b/>
          <w:bCs/>
          <w:sz w:val="24"/>
          <w:szCs w:val="24"/>
        </w:rPr>
        <w:t>Investicijų projekto Nr. PTTK221</w:t>
      </w:r>
      <w:r w:rsidR="202EBEE9" w:rsidRPr="5A6221C9">
        <w:rPr>
          <w:rFonts w:ascii="Arial" w:hAnsi="Arial" w:cs="Arial"/>
          <w:b/>
          <w:bCs/>
          <w:sz w:val="24"/>
          <w:szCs w:val="24"/>
        </w:rPr>
        <w:t>1</w:t>
      </w:r>
    </w:p>
    <w:p w14:paraId="087F6E9F" w14:textId="77777777" w:rsidR="00CD2854" w:rsidRDefault="00CD2854">
      <w:pPr>
        <w:widowControl/>
        <w:tabs>
          <w:tab w:val="left" w:pos="0"/>
        </w:tabs>
        <w:spacing w:after="60" w:line="259" w:lineRule="auto"/>
        <w:ind w:right="115"/>
        <w:jc w:val="center"/>
        <w:rPr>
          <w:rFonts w:ascii="Arial" w:hAnsi="Arial" w:cs="Arial"/>
          <w:b/>
          <w:bCs/>
          <w:sz w:val="24"/>
          <w:szCs w:val="24"/>
        </w:rPr>
      </w:pPr>
    </w:p>
    <w:p w14:paraId="1BC37AEB" w14:textId="77777777" w:rsidR="00CD2854" w:rsidRDefault="00CD2854">
      <w:pPr>
        <w:widowControl/>
        <w:tabs>
          <w:tab w:val="left" w:pos="0"/>
        </w:tabs>
        <w:spacing w:after="60" w:line="259" w:lineRule="auto"/>
        <w:ind w:right="115"/>
        <w:jc w:val="center"/>
        <w:rPr>
          <w:rFonts w:ascii="Arial" w:hAnsi="Arial" w:cs="Arial"/>
          <w:b/>
          <w:bCs/>
          <w:sz w:val="24"/>
          <w:szCs w:val="24"/>
        </w:rPr>
      </w:pPr>
    </w:p>
    <w:p w14:paraId="354F42D8" w14:textId="77777777" w:rsidR="00CD2854" w:rsidRDefault="00CD2854">
      <w:pPr>
        <w:widowControl/>
        <w:tabs>
          <w:tab w:val="left" w:pos="0"/>
        </w:tabs>
        <w:spacing w:after="60" w:line="259" w:lineRule="auto"/>
        <w:ind w:right="115"/>
        <w:jc w:val="center"/>
        <w:rPr>
          <w:rFonts w:ascii="Arial" w:hAnsi="Arial" w:cs="Arial"/>
          <w:b/>
          <w:bCs/>
          <w:sz w:val="24"/>
          <w:szCs w:val="24"/>
        </w:rPr>
      </w:pPr>
    </w:p>
    <w:p w14:paraId="3CC41829" w14:textId="77777777" w:rsidR="00CD2854" w:rsidRDefault="00E13A32">
      <w:pPr>
        <w:widowControl/>
        <w:tabs>
          <w:tab w:val="left" w:pos="0"/>
        </w:tabs>
        <w:spacing w:after="60" w:line="259" w:lineRule="auto"/>
        <w:ind w:right="115"/>
        <w:jc w:val="center"/>
        <w:rPr>
          <w:rFonts w:ascii="Arial" w:hAnsi="Arial" w:cs="Arial"/>
          <w:sz w:val="24"/>
          <w:szCs w:val="24"/>
        </w:rPr>
      </w:pPr>
      <w:r>
        <w:rPr>
          <w:rFonts w:ascii="Arial" w:hAnsi="Arial" w:cs="Arial"/>
          <w:b/>
          <w:bCs/>
          <w:sz w:val="24"/>
          <w:szCs w:val="24"/>
        </w:rPr>
        <w:t>TECHNINĖ UŽDUOTIS</w:t>
      </w:r>
    </w:p>
    <w:p w14:paraId="49DF9F81" w14:textId="77777777" w:rsidR="00CD2854" w:rsidRDefault="00E13A32">
      <w:pPr>
        <w:widowControl/>
        <w:tabs>
          <w:tab w:val="left" w:pos="709"/>
        </w:tabs>
        <w:spacing w:after="60" w:line="259" w:lineRule="auto"/>
        <w:ind w:left="709" w:right="115" w:hanging="709"/>
        <w:jc w:val="center"/>
        <w:rPr>
          <w:rFonts w:ascii="Arial" w:hAnsi="Arial" w:cs="Arial"/>
          <w:sz w:val="24"/>
          <w:szCs w:val="24"/>
        </w:rPr>
      </w:pPr>
      <w:r>
        <w:br w:type="page"/>
      </w:r>
    </w:p>
    <w:sdt>
      <w:sdtPr>
        <w:rPr>
          <w:rFonts w:ascii="Times New Roman" w:eastAsia="Times New Roman" w:hAnsi="Times New Roman" w:cs="Times New Roman"/>
          <w:color w:val="auto"/>
          <w:sz w:val="22"/>
          <w:szCs w:val="22"/>
          <w:lang w:val="lt-LT"/>
        </w:rPr>
        <w:id w:val="-967961190"/>
        <w:docPartObj>
          <w:docPartGallery w:val="Table of Contents"/>
          <w:docPartUnique/>
        </w:docPartObj>
      </w:sdtPr>
      <w:sdtEndPr/>
      <w:sdtContent>
        <w:p w14:paraId="79639860" w14:textId="18E9694F" w:rsidR="00CD2854" w:rsidRDefault="00E13A32" w:rsidP="2864EFAB">
          <w:pPr>
            <w:pStyle w:val="TOCHeading"/>
            <w:tabs>
              <w:tab w:val="left" w:pos="709"/>
            </w:tabs>
            <w:spacing w:after="60"/>
            <w:ind w:right="115"/>
            <w:jc w:val="both"/>
            <w:rPr>
              <w:rFonts w:ascii="Arial" w:hAnsi="Arial" w:cs="Arial"/>
              <w:b/>
              <w:bCs/>
              <w:color w:val="auto"/>
              <w:lang w:val="lt-LT"/>
            </w:rPr>
          </w:pPr>
          <w:r w:rsidRPr="2864EFAB">
            <w:rPr>
              <w:rFonts w:ascii="Arial" w:hAnsi="Arial" w:cs="Arial"/>
              <w:b/>
              <w:bCs/>
              <w:color w:val="auto"/>
              <w:lang w:val="lt-LT"/>
            </w:rPr>
            <w:t>Turinys</w:t>
          </w:r>
        </w:p>
        <w:p w14:paraId="209196C6" w14:textId="77777777" w:rsidR="0019506D" w:rsidRPr="0019506D" w:rsidRDefault="0019506D" w:rsidP="0019506D"/>
        <w:p w14:paraId="6F31DCB2" w14:textId="4ABB1672" w:rsidR="00F53719" w:rsidRDefault="00E13A32" w:rsidP="665DB33D">
          <w:pPr>
            <w:pStyle w:val="TOC1"/>
            <w:tabs>
              <w:tab w:val="right" w:leader="dot" w:pos="10478"/>
            </w:tabs>
            <w:rPr>
              <w:rFonts w:asciiTheme="minorHAnsi" w:eastAsiaTheme="minorEastAsia" w:hAnsiTheme="minorHAnsi" w:cstheme="minorBidi"/>
              <w:noProof/>
              <w:kern w:val="2"/>
              <w:sz w:val="24"/>
              <w:szCs w:val="24"/>
              <w:lang w:val="en-US"/>
              <w14:ligatures w14:val="standardContextual"/>
            </w:rPr>
          </w:pPr>
          <w:r>
            <w:fldChar w:fldCharType="begin"/>
          </w:r>
          <w:r>
            <w:rPr>
              <w:rStyle w:val="IndexLink"/>
              <w:rFonts w:ascii="Arial" w:hAnsi="Arial" w:cs="Arial"/>
              <w:b/>
              <w:bCs/>
              <w:webHidden/>
              <w:sz w:val="24"/>
              <w:szCs w:val="24"/>
            </w:rPr>
            <w:instrText xml:space="preserve"> TOC \z \o "1-3" \u \h</w:instrText>
          </w:r>
          <w:r>
            <w:rPr>
              <w:rStyle w:val="IndexLink"/>
              <w:b/>
              <w:bCs/>
              <w:sz w:val="24"/>
              <w:szCs w:val="24"/>
            </w:rPr>
            <w:fldChar w:fldCharType="separate"/>
          </w:r>
          <w:hyperlink w:anchor="_Toc184887766" w:history="1">
            <w:r w:rsidR="19E871A2" w:rsidRPr="665DB33D">
              <w:rPr>
                <w:rStyle w:val="Hyperlink"/>
                <w:rFonts w:ascii="Arial" w:eastAsiaTheme="majorEastAsia" w:hAnsi="Arial" w:cs="Arial"/>
                <w:b/>
                <w:bCs/>
                <w:noProof/>
              </w:rPr>
              <w:t>1.</w:t>
            </w:r>
            <w:r w:rsidR="00F53719">
              <w:rPr>
                <w:rFonts w:asciiTheme="minorHAnsi" w:eastAsiaTheme="minorEastAsia" w:hAnsiTheme="minorHAnsi" w:cstheme="minorBidi"/>
                <w:noProof/>
                <w:kern w:val="2"/>
                <w:sz w:val="24"/>
                <w:szCs w:val="24"/>
                <w:lang w:val="en-US"/>
                <w14:ligatures w14:val="standardContextual"/>
              </w:rPr>
              <w:tab/>
            </w:r>
            <w:r w:rsidR="19E871A2" w:rsidRPr="665DB33D">
              <w:rPr>
                <w:rStyle w:val="Hyperlink"/>
                <w:rFonts w:ascii="Arial" w:eastAsiaTheme="majorEastAsia" w:hAnsi="Arial" w:cs="Arial"/>
                <w:b/>
                <w:bCs/>
                <w:noProof/>
              </w:rPr>
              <w:t>BENDRIEJI</w:t>
            </w:r>
            <w:r w:rsidR="19E871A2" w:rsidRPr="665DB33D">
              <w:rPr>
                <w:rStyle w:val="Hyperlink"/>
                <w:rFonts w:ascii="Arial" w:eastAsiaTheme="majorEastAsia" w:hAnsi="Arial" w:cs="Arial"/>
                <w:b/>
                <w:bCs/>
                <w:noProof/>
                <w:spacing w:val="-6"/>
              </w:rPr>
              <w:t xml:space="preserve"> </w:t>
            </w:r>
            <w:r w:rsidR="19E871A2" w:rsidRPr="665DB33D">
              <w:rPr>
                <w:rStyle w:val="Hyperlink"/>
                <w:rFonts w:ascii="Arial" w:eastAsiaTheme="majorEastAsia" w:hAnsi="Arial" w:cs="Arial"/>
                <w:b/>
                <w:bCs/>
                <w:noProof/>
              </w:rPr>
              <w:t>REIKALAVIMAI</w:t>
            </w:r>
            <w:r w:rsidR="0081316B">
              <w:rPr>
                <w:rStyle w:val="Hyperlink"/>
                <w:rFonts w:ascii="Arial" w:eastAsiaTheme="majorEastAsia" w:hAnsi="Arial" w:cs="Arial"/>
                <w:noProof/>
                <w:u w:val="none"/>
              </w:rPr>
              <w:t xml:space="preserve">.....................................................................................................................5     </w:t>
            </w:r>
          </w:hyperlink>
        </w:p>
        <w:p w14:paraId="66EC87B5" w14:textId="2256EDCB" w:rsidR="00F53719" w:rsidRDefault="001B0201" w:rsidP="001B0201">
          <w:pPr>
            <w:pStyle w:val="TOC1"/>
            <w:tabs>
              <w:tab w:val="left" w:pos="1134"/>
              <w:tab w:val="right" w:leader="dot" w:pos="10478"/>
            </w:tabs>
            <w:ind w:left="1134" w:hanging="1134"/>
            <w:rPr>
              <w:rFonts w:asciiTheme="minorHAnsi" w:eastAsiaTheme="minorEastAsia" w:hAnsiTheme="minorHAnsi" w:cstheme="minorBidi"/>
              <w:noProof/>
              <w:kern w:val="2"/>
              <w:sz w:val="24"/>
              <w:szCs w:val="24"/>
              <w:lang w:val="en-US"/>
              <w14:ligatures w14:val="standardContextual"/>
            </w:rPr>
          </w:pPr>
          <w:r w:rsidRPr="001B0201">
            <w:rPr>
              <w:rFonts w:ascii="Arial" w:hAnsi="Arial" w:cs="Arial"/>
            </w:rPr>
            <w:t xml:space="preserve">1.1.  </w:t>
          </w:r>
          <w:r>
            <w:t xml:space="preserve">             </w:t>
          </w:r>
          <w:hyperlink w:anchor="_Toc184887767" w:history="1">
            <w:r w:rsidR="00F53719" w:rsidRPr="45AD1D78">
              <w:rPr>
                <w:rStyle w:val="Hyperlink"/>
                <w:rFonts w:ascii="Arial" w:eastAsiaTheme="majorEastAsia" w:hAnsi="Arial" w:cs="Arial"/>
                <w:b/>
                <w:bCs/>
                <w:noProof/>
              </w:rPr>
              <w:t>Projekto</w:t>
            </w:r>
            <w:r w:rsidR="00F53719" w:rsidRPr="45AD1D78">
              <w:rPr>
                <w:rStyle w:val="Hyperlink"/>
                <w:rFonts w:ascii="Arial" w:eastAsiaTheme="majorEastAsia" w:hAnsi="Arial" w:cs="Arial"/>
                <w:b/>
                <w:bCs/>
                <w:noProof/>
                <w:spacing w:val="8"/>
              </w:rPr>
              <w:t xml:space="preserve"> </w:t>
            </w:r>
            <w:r w:rsidR="00F53719" w:rsidRPr="45AD1D78">
              <w:rPr>
                <w:rStyle w:val="Hyperlink"/>
                <w:rFonts w:ascii="Arial" w:eastAsiaTheme="majorEastAsia" w:hAnsi="Arial" w:cs="Arial"/>
                <w:b/>
                <w:bCs/>
                <w:noProof/>
              </w:rPr>
              <w:t>pavadinimas</w:t>
            </w:r>
            <w:r w:rsidR="0081316B">
              <w:rPr>
                <w:noProof/>
                <w:webHidden/>
              </w:rPr>
              <w:t>.............................................................................................................................</w:t>
            </w:r>
            <w:r w:rsidR="0081316B" w:rsidRPr="0081316B">
              <w:rPr>
                <w:rFonts w:ascii="Arial" w:hAnsi="Arial" w:cs="Arial"/>
                <w:noProof/>
                <w:webHidden/>
              </w:rPr>
              <w:t>5</w:t>
            </w:r>
            <w:r w:rsidR="0081316B">
              <w:rPr>
                <w:noProof/>
                <w:webHidden/>
              </w:rPr>
              <w:t xml:space="preserve">            </w:t>
            </w:r>
          </w:hyperlink>
        </w:p>
        <w:p w14:paraId="1B1F0C17" w14:textId="5C521003" w:rsidR="00F53719" w:rsidRDefault="00F53719" w:rsidP="00C90047">
          <w:pPr>
            <w:pStyle w:val="TOC1"/>
            <w:tabs>
              <w:tab w:val="left" w:pos="113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68" w:history="1">
            <w:r w:rsidRPr="00A12D22">
              <w:rPr>
                <w:rStyle w:val="Hyperlink"/>
                <w:rFonts w:ascii="Arial" w:eastAsiaTheme="majorEastAsia" w:hAnsi="Arial" w:cs="Arial"/>
                <w:noProof/>
              </w:rPr>
              <w:t>1.2.</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noProof/>
              </w:rPr>
              <w:t>Statinio adresas</w:t>
            </w:r>
            <w:r w:rsidRPr="00A12D22">
              <w:rPr>
                <w:rStyle w:val="Hyperlink"/>
                <w:rFonts w:ascii="Arial" w:eastAsiaTheme="majorEastAsia" w:hAnsi="Arial" w:cs="Arial"/>
                <w:noProof/>
              </w:rPr>
              <w:t>.</w:t>
            </w:r>
            <w:r w:rsidR="0081316B">
              <w:rPr>
                <w:noProof/>
                <w:webHidden/>
              </w:rPr>
              <w:t>.......................................................................................................................................</w:t>
            </w:r>
            <w:r w:rsidR="0081316B" w:rsidRPr="0081316B">
              <w:rPr>
                <w:rFonts w:ascii="Arial" w:hAnsi="Arial" w:cs="Arial"/>
                <w:noProof/>
                <w:webHidden/>
              </w:rPr>
              <w:t>5</w:t>
            </w:r>
            <w:r w:rsidR="0081316B">
              <w:rPr>
                <w:noProof/>
                <w:webHidden/>
              </w:rPr>
              <w:t xml:space="preserve">     </w:t>
            </w:r>
          </w:hyperlink>
        </w:p>
        <w:p w14:paraId="111F7FF6" w14:textId="6B85B7BC" w:rsidR="00F53719" w:rsidRDefault="00F53719" w:rsidP="00C90047">
          <w:pPr>
            <w:pStyle w:val="TOC1"/>
            <w:tabs>
              <w:tab w:val="left" w:pos="113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69" w:history="1">
            <w:r w:rsidRPr="00A12D22">
              <w:rPr>
                <w:rStyle w:val="Hyperlink"/>
                <w:rFonts w:ascii="Arial" w:eastAsiaTheme="majorEastAsia" w:hAnsi="Arial" w:cs="Arial"/>
                <w:noProof/>
              </w:rPr>
              <w:t>1.3.</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noProof/>
              </w:rPr>
              <w:t>Statybos</w:t>
            </w:r>
            <w:r w:rsidRPr="00A12D22">
              <w:rPr>
                <w:rStyle w:val="Hyperlink"/>
                <w:rFonts w:ascii="Arial" w:eastAsiaTheme="majorEastAsia" w:hAnsi="Arial" w:cs="Arial"/>
                <w:b/>
                <w:noProof/>
                <w:spacing w:val="-5"/>
              </w:rPr>
              <w:t xml:space="preserve"> </w:t>
            </w:r>
            <w:r w:rsidRPr="00A12D22">
              <w:rPr>
                <w:rStyle w:val="Hyperlink"/>
                <w:rFonts w:ascii="Arial" w:eastAsiaTheme="majorEastAsia" w:hAnsi="Arial" w:cs="Arial"/>
                <w:b/>
                <w:noProof/>
              </w:rPr>
              <w:t>rūši</w:t>
            </w:r>
            <w:r w:rsidR="00B54156">
              <w:rPr>
                <w:rStyle w:val="Hyperlink"/>
                <w:rFonts w:ascii="Arial" w:eastAsiaTheme="majorEastAsia" w:hAnsi="Arial" w:cs="Arial"/>
                <w:b/>
                <w:noProof/>
              </w:rPr>
              <w:t>s</w:t>
            </w:r>
            <w:r w:rsidR="0081316B">
              <w:rPr>
                <w:noProof/>
                <w:webHidden/>
              </w:rPr>
              <w:t>............................................................................................................................................</w:t>
            </w:r>
            <w:r w:rsidR="0081316B" w:rsidRPr="0081316B">
              <w:rPr>
                <w:rFonts w:ascii="Arial" w:hAnsi="Arial" w:cs="Arial"/>
                <w:noProof/>
                <w:webHidden/>
              </w:rPr>
              <w:t xml:space="preserve">5 </w:t>
            </w:r>
            <w:r w:rsidR="0081316B">
              <w:rPr>
                <w:noProof/>
                <w:webHidden/>
              </w:rPr>
              <w:t xml:space="preserve">   </w:t>
            </w:r>
          </w:hyperlink>
        </w:p>
        <w:p w14:paraId="007CBD4A" w14:textId="0F544CDA" w:rsidR="00F53719" w:rsidRDefault="00F53719" w:rsidP="00C90047">
          <w:pPr>
            <w:pStyle w:val="TOC1"/>
            <w:tabs>
              <w:tab w:val="left" w:pos="113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0" w:history="1">
            <w:r w:rsidRPr="00A12D22">
              <w:rPr>
                <w:rStyle w:val="Hyperlink"/>
                <w:rFonts w:ascii="Arial" w:eastAsiaTheme="majorEastAsia" w:hAnsi="Arial" w:cs="Arial"/>
                <w:noProof/>
              </w:rPr>
              <w:t>1.4.</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noProof/>
              </w:rPr>
              <w:t>Statinio</w:t>
            </w:r>
            <w:r w:rsidRPr="00A12D22">
              <w:rPr>
                <w:rStyle w:val="Hyperlink"/>
                <w:rFonts w:ascii="Arial" w:eastAsiaTheme="majorEastAsia" w:hAnsi="Arial" w:cs="Arial"/>
                <w:b/>
                <w:noProof/>
                <w:spacing w:val="-3"/>
              </w:rPr>
              <w:t xml:space="preserve"> </w:t>
            </w:r>
            <w:r w:rsidRPr="00A12D22">
              <w:rPr>
                <w:rStyle w:val="Hyperlink"/>
                <w:rFonts w:ascii="Arial" w:eastAsiaTheme="majorEastAsia" w:hAnsi="Arial" w:cs="Arial"/>
                <w:b/>
                <w:noProof/>
              </w:rPr>
              <w:t>paskirtis</w:t>
            </w:r>
            <w:r w:rsidR="0081316B">
              <w:rPr>
                <w:rStyle w:val="Hyperlink"/>
                <w:rFonts w:ascii="Arial" w:eastAsiaTheme="majorEastAsia" w:hAnsi="Arial" w:cs="Arial"/>
                <w:bCs/>
                <w:noProof/>
                <w:u w:val="none"/>
              </w:rPr>
              <w:t xml:space="preserve">..........................................................................................................................5     </w:t>
            </w:r>
          </w:hyperlink>
        </w:p>
        <w:p w14:paraId="4C7666D8" w14:textId="30150097" w:rsidR="00F53719" w:rsidRDefault="19E871A2" w:rsidP="00C90047">
          <w:pPr>
            <w:pStyle w:val="TOC1"/>
            <w:tabs>
              <w:tab w:val="left" w:pos="113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1" w:history="1">
            <w:r w:rsidRPr="665DB33D">
              <w:rPr>
                <w:rStyle w:val="Hyperlink"/>
                <w:rFonts w:ascii="Arial" w:eastAsiaTheme="majorEastAsia" w:hAnsi="Arial" w:cs="Arial"/>
                <w:noProof/>
              </w:rPr>
              <w:t>1.5.</w:t>
            </w:r>
            <w:r w:rsidR="00F53719">
              <w:rPr>
                <w:rFonts w:asciiTheme="minorHAnsi" w:eastAsiaTheme="minorEastAsia" w:hAnsiTheme="minorHAnsi" w:cstheme="minorBidi"/>
                <w:noProof/>
                <w:kern w:val="2"/>
                <w:sz w:val="24"/>
                <w:szCs w:val="24"/>
                <w:lang w:val="en-US"/>
                <w14:ligatures w14:val="standardContextual"/>
              </w:rPr>
              <w:tab/>
            </w:r>
            <w:r w:rsidRPr="665DB33D">
              <w:rPr>
                <w:rStyle w:val="Hyperlink"/>
                <w:rFonts w:ascii="Arial" w:eastAsiaTheme="majorEastAsia" w:hAnsi="Arial" w:cs="Arial"/>
                <w:b/>
                <w:bCs/>
                <w:noProof/>
              </w:rPr>
              <w:t>Statinio</w:t>
            </w:r>
            <w:r w:rsidRPr="665DB33D">
              <w:rPr>
                <w:rStyle w:val="Hyperlink"/>
                <w:rFonts w:ascii="Arial" w:eastAsiaTheme="majorEastAsia" w:hAnsi="Arial" w:cs="Arial"/>
                <w:b/>
                <w:bCs/>
                <w:noProof/>
                <w:spacing w:val="-3"/>
              </w:rPr>
              <w:t xml:space="preserve"> </w:t>
            </w:r>
            <w:r w:rsidRPr="665DB33D">
              <w:rPr>
                <w:rStyle w:val="Hyperlink"/>
                <w:rFonts w:ascii="Arial" w:eastAsiaTheme="majorEastAsia" w:hAnsi="Arial" w:cs="Arial"/>
                <w:b/>
                <w:bCs/>
                <w:noProof/>
              </w:rPr>
              <w:t>kategorija</w:t>
            </w:r>
            <w:r w:rsidR="0081316B">
              <w:rPr>
                <w:rStyle w:val="Hyperlink"/>
                <w:rFonts w:ascii="Arial" w:eastAsiaTheme="majorEastAsia" w:hAnsi="Arial" w:cs="Arial"/>
                <w:noProof/>
                <w:u w:val="none"/>
              </w:rPr>
              <w:t xml:space="preserve">.......................................................................................................................5      </w:t>
            </w:r>
          </w:hyperlink>
        </w:p>
        <w:p w14:paraId="755457B0" w14:textId="30C47FF1" w:rsidR="00F53719" w:rsidRDefault="00F53719" w:rsidP="00C90047">
          <w:pPr>
            <w:pStyle w:val="TOC1"/>
            <w:tabs>
              <w:tab w:val="left" w:pos="113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2" w:history="1">
            <w:r w:rsidRPr="00A12D22">
              <w:rPr>
                <w:rStyle w:val="Hyperlink"/>
                <w:rFonts w:ascii="Arial" w:eastAsiaTheme="majorEastAsia" w:hAnsi="Arial" w:cs="Arial"/>
                <w:noProof/>
              </w:rPr>
              <w:t>1.6.</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noProof/>
              </w:rPr>
              <w:t>Užsakovas</w:t>
            </w:r>
            <w:r w:rsidRPr="00A12D22">
              <w:rPr>
                <w:rStyle w:val="Hyperlink"/>
                <w:rFonts w:ascii="Arial" w:eastAsiaTheme="majorEastAsia" w:hAnsi="Arial" w:cs="Arial"/>
                <w:noProof/>
              </w:rPr>
              <w:t>.</w:t>
            </w:r>
            <w:r w:rsidR="0081316B">
              <w:rPr>
                <w:rStyle w:val="Hyperlink"/>
                <w:rFonts w:ascii="Arial" w:eastAsiaTheme="majorEastAsia" w:hAnsi="Arial" w:cs="Arial"/>
                <w:noProof/>
              </w:rPr>
              <w:t xml:space="preserve">...................................................................................................................................5    </w:t>
            </w:r>
          </w:hyperlink>
        </w:p>
        <w:p w14:paraId="3FB503D5" w14:textId="7D6D0748" w:rsidR="00F53719" w:rsidRDefault="19E871A2" w:rsidP="665DB33D">
          <w:pPr>
            <w:pStyle w:val="TOC1"/>
            <w:tabs>
              <w:tab w:val="left" w:pos="72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3" w:history="1">
            <w:r w:rsidRPr="665DB33D">
              <w:rPr>
                <w:rStyle w:val="Hyperlink"/>
                <w:rFonts w:ascii="Arial" w:eastAsiaTheme="majorEastAsia" w:hAnsi="Arial" w:cs="Arial"/>
                <w:noProof/>
              </w:rPr>
              <w:t>1.7.</w:t>
            </w:r>
            <w:r w:rsidR="00F53719">
              <w:rPr>
                <w:rFonts w:asciiTheme="minorHAnsi" w:eastAsiaTheme="minorEastAsia" w:hAnsiTheme="minorHAnsi" w:cstheme="minorBidi"/>
                <w:noProof/>
                <w:kern w:val="2"/>
                <w:sz w:val="24"/>
                <w:szCs w:val="24"/>
                <w:lang w:val="en-US"/>
                <w14:ligatures w14:val="standardContextual"/>
              </w:rPr>
              <w:tab/>
            </w:r>
            <w:r w:rsidR="00C90047">
              <w:rPr>
                <w:rFonts w:asciiTheme="minorHAnsi" w:eastAsiaTheme="minorEastAsia" w:hAnsiTheme="minorHAnsi" w:cstheme="minorBidi"/>
                <w:noProof/>
                <w:kern w:val="2"/>
                <w:sz w:val="24"/>
                <w:szCs w:val="24"/>
                <w:lang w:val="en-US"/>
                <w14:ligatures w14:val="standardContextual"/>
              </w:rPr>
              <w:t xml:space="preserve">         </w:t>
            </w:r>
            <w:r w:rsidRPr="665DB33D">
              <w:rPr>
                <w:rStyle w:val="Hyperlink"/>
                <w:rFonts w:ascii="Arial" w:eastAsiaTheme="majorEastAsia" w:hAnsi="Arial" w:cs="Arial"/>
                <w:b/>
                <w:bCs/>
                <w:noProof/>
              </w:rPr>
              <w:t>Statybos</w:t>
            </w:r>
            <w:r w:rsidRPr="665DB33D">
              <w:rPr>
                <w:rStyle w:val="Hyperlink"/>
                <w:rFonts w:ascii="Arial" w:eastAsiaTheme="majorEastAsia" w:hAnsi="Arial" w:cs="Arial"/>
                <w:b/>
                <w:bCs/>
                <w:noProof/>
                <w:spacing w:val="-4"/>
              </w:rPr>
              <w:t xml:space="preserve"> </w:t>
            </w:r>
            <w:r w:rsidRPr="665DB33D">
              <w:rPr>
                <w:rStyle w:val="Hyperlink"/>
                <w:rFonts w:ascii="Arial" w:eastAsiaTheme="majorEastAsia" w:hAnsi="Arial" w:cs="Arial"/>
                <w:b/>
                <w:bCs/>
                <w:noProof/>
              </w:rPr>
              <w:t>rangovas</w:t>
            </w:r>
            <w:r w:rsidR="0081316B">
              <w:rPr>
                <w:rStyle w:val="Hyperlink"/>
                <w:rFonts w:ascii="Arial" w:eastAsiaTheme="majorEastAsia" w:hAnsi="Arial" w:cs="Arial"/>
                <w:noProof/>
                <w:u w:val="none"/>
              </w:rPr>
              <w:t xml:space="preserve">......................................................................................................................5     </w:t>
            </w:r>
          </w:hyperlink>
        </w:p>
        <w:p w14:paraId="1E60D6D3" w14:textId="5ABD40FA" w:rsidR="00F53719" w:rsidRDefault="00F53719">
          <w:pPr>
            <w:pStyle w:val="TOC1"/>
            <w:tabs>
              <w:tab w:val="left" w:pos="72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4" w:history="1">
            <w:r w:rsidRPr="00A12D22">
              <w:rPr>
                <w:rStyle w:val="Hyperlink"/>
                <w:rFonts w:ascii="Arial" w:eastAsiaTheme="majorEastAsia" w:hAnsi="Arial" w:cs="Arial"/>
                <w:noProof/>
              </w:rPr>
              <w:t>1.8.</w:t>
            </w:r>
            <w:r>
              <w:rPr>
                <w:rFonts w:asciiTheme="minorHAnsi" w:eastAsiaTheme="minorEastAsia" w:hAnsiTheme="minorHAnsi" w:cstheme="minorBidi"/>
                <w:noProof/>
                <w:kern w:val="2"/>
                <w:sz w:val="24"/>
                <w:szCs w:val="24"/>
                <w:lang w:val="en-US"/>
                <w14:ligatures w14:val="standardContextual"/>
              </w:rPr>
              <w:tab/>
            </w:r>
            <w:r w:rsidR="00C90047">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noProof/>
              </w:rPr>
              <w:t>Projektavimo</w:t>
            </w:r>
            <w:r w:rsidRPr="00A12D22">
              <w:rPr>
                <w:rStyle w:val="Hyperlink"/>
                <w:rFonts w:ascii="Arial" w:eastAsiaTheme="majorEastAsia" w:hAnsi="Arial" w:cs="Arial"/>
                <w:b/>
                <w:noProof/>
                <w:spacing w:val="-3"/>
              </w:rPr>
              <w:t xml:space="preserve"> </w:t>
            </w:r>
            <w:r w:rsidRPr="00A12D22">
              <w:rPr>
                <w:rStyle w:val="Hyperlink"/>
                <w:rFonts w:ascii="Arial" w:eastAsiaTheme="majorEastAsia" w:hAnsi="Arial" w:cs="Arial"/>
                <w:b/>
                <w:noProof/>
              </w:rPr>
              <w:t>darbų</w:t>
            </w:r>
            <w:r w:rsidRPr="00A12D22">
              <w:rPr>
                <w:rStyle w:val="Hyperlink"/>
                <w:rFonts w:ascii="Arial" w:eastAsiaTheme="majorEastAsia" w:hAnsi="Arial" w:cs="Arial"/>
                <w:b/>
                <w:noProof/>
                <w:spacing w:val="-5"/>
              </w:rPr>
              <w:t xml:space="preserve"> </w:t>
            </w:r>
            <w:r w:rsidRPr="00A12D22">
              <w:rPr>
                <w:rStyle w:val="Hyperlink"/>
                <w:rFonts w:ascii="Arial" w:eastAsiaTheme="majorEastAsia" w:hAnsi="Arial" w:cs="Arial"/>
                <w:b/>
                <w:noProof/>
              </w:rPr>
              <w:t>apimtis</w:t>
            </w:r>
            <w:r w:rsidR="0081316B">
              <w:rPr>
                <w:rStyle w:val="Hyperlink"/>
                <w:rFonts w:ascii="Arial" w:eastAsiaTheme="majorEastAsia" w:hAnsi="Arial" w:cs="Arial"/>
                <w:bCs/>
                <w:noProof/>
                <w:u w:val="none"/>
              </w:rPr>
              <w:t xml:space="preserve">.......................................................................................................5    </w:t>
            </w:r>
          </w:hyperlink>
        </w:p>
        <w:p w14:paraId="041E2B55" w14:textId="29729F59" w:rsidR="00F53719" w:rsidRDefault="19E871A2" w:rsidP="665DB33D">
          <w:pPr>
            <w:pStyle w:val="TOC1"/>
            <w:tabs>
              <w:tab w:val="left" w:pos="72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5" w:history="1">
            <w:r w:rsidRPr="665DB33D">
              <w:rPr>
                <w:rStyle w:val="Hyperlink"/>
                <w:rFonts w:ascii="Arial" w:eastAsiaTheme="majorEastAsia" w:hAnsi="Arial" w:cs="Arial"/>
                <w:noProof/>
              </w:rPr>
              <w:t>1.9.</w:t>
            </w:r>
            <w:r w:rsidR="00F53719">
              <w:rPr>
                <w:rFonts w:asciiTheme="minorHAnsi" w:eastAsiaTheme="minorEastAsia" w:hAnsiTheme="minorHAnsi" w:cstheme="minorBidi"/>
                <w:noProof/>
                <w:kern w:val="2"/>
                <w:sz w:val="24"/>
                <w:szCs w:val="24"/>
                <w:lang w:val="en-US"/>
                <w14:ligatures w14:val="standardContextual"/>
              </w:rPr>
              <w:tab/>
            </w:r>
            <w:r w:rsidR="00C90047">
              <w:rPr>
                <w:rFonts w:asciiTheme="minorHAnsi" w:eastAsiaTheme="minorEastAsia" w:hAnsiTheme="minorHAnsi" w:cstheme="minorBidi"/>
                <w:noProof/>
                <w:kern w:val="2"/>
                <w:sz w:val="24"/>
                <w:szCs w:val="24"/>
                <w:lang w:val="en-US"/>
                <w14:ligatures w14:val="standardContextual"/>
              </w:rPr>
              <w:t xml:space="preserve">         </w:t>
            </w:r>
            <w:r w:rsidRPr="665DB33D">
              <w:rPr>
                <w:rStyle w:val="Hyperlink"/>
                <w:rFonts w:ascii="Arial" w:eastAsiaTheme="majorEastAsia" w:hAnsi="Arial" w:cs="Arial"/>
                <w:b/>
                <w:bCs/>
                <w:noProof/>
              </w:rPr>
              <w:t>Statinio</w:t>
            </w:r>
            <w:r w:rsidRPr="665DB33D">
              <w:rPr>
                <w:rStyle w:val="Hyperlink"/>
                <w:rFonts w:ascii="Arial" w:eastAsiaTheme="majorEastAsia" w:hAnsi="Arial" w:cs="Arial"/>
                <w:b/>
                <w:bCs/>
                <w:noProof/>
                <w:spacing w:val="-4"/>
              </w:rPr>
              <w:t xml:space="preserve"> </w:t>
            </w:r>
            <w:r w:rsidRPr="665DB33D">
              <w:rPr>
                <w:rStyle w:val="Hyperlink"/>
                <w:rFonts w:ascii="Arial" w:eastAsiaTheme="majorEastAsia" w:hAnsi="Arial" w:cs="Arial"/>
                <w:b/>
                <w:bCs/>
                <w:noProof/>
              </w:rPr>
              <w:t>projekto</w:t>
            </w:r>
            <w:r w:rsidRPr="665DB33D">
              <w:rPr>
                <w:rStyle w:val="Hyperlink"/>
                <w:rFonts w:ascii="Arial" w:eastAsiaTheme="majorEastAsia" w:hAnsi="Arial" w:cs="Arial"/>
                <w:b/>
                <w:bCs/>
                <w:noProof/>
                <w:spacing w:val="-3"/>
              </w:rPr>
              <w:t xml:space="preserve"> </w:t>
            </w:r>
            <w:r w:rsidRPr="665DB33D">
              <w:rPr>
                <w:rStyle w:val="Hyperlink"/>
                <w:rFonts w:ascii="Arial" w:eastAsiaTheme="majorEastAsia" w:hAnsi="Arial" w:cs="Arial"/>
                <w:b/>
                <w:bCs/>
                <w:noProof/>
              </w:rPr>
              <w:t>dokumentų</w:t>
            </w:r>
            <w:r w:rsidRPr="665DB33D">
              <w:rPr>
                <w:rStyle w:val="Hyperlink"/>
                <w:rFonts w:ascii="Arial" w:eastAsiaTheme="majorEastAsia" w:hAnsi="Arial" w:cs="Arial"/>
                <w:b/>
                <w:bCs/>
                <w:noProof/>
                <w:spacing w:val="-7"/>
              </w:rPr>
              <w:t xml:space="preserve"> </w:t>
            </w:r>
            <w:r w:rsidRPr="665DB33D">
              <w:rPr>
                <w:rStyle w:val="Hyperlink"/>
                <w:rFonts w:ascii="Arial" w:eastAsiaTheme="majorEastAsia" w:hAnsi="Arial" w:cs="Arial"/>
                <w:b/>
                <w:bCs/>
                <w:noProof/>
              </w:rPr>
              <w:t>atlikimo</w:t>
            </w:r>
            <w:r w:rsidRPr="665DB33D">
              <w:rPr>
                <w:rStyle w:val="Hyperlink"/>
                <w:rFonts w:ascii="Arial" w:eastAsiaTheme="majorEastAsia" w:hAnsi="Arial" w:cs="Arial"/>
                <w:b/>
                <w:bCs/>
                <w:noProof/>
                <w:spacing w:val="-3"/>
              </w:rPr>
              <w:t xml:space="preserve"> </w:t>
            </w:r>
            <w:r w:rsidRPr="665DB33D">
              <w:rPr>
                <w:rStyle w:val="Hyperlink"/>
                <w:rFonts w:ascii="Arial" w:eastAsiaTheme="majorEastAsia" w:hAnsi="Arial" w:cs="Arial"/>
                <w:b/>
                <w:bCs/>
                <w:noProof/>
              </w:rPr>
              <w:t>kalba</w:t>
            </w:r>
            <w:r w:rsidRPr="665DB33D">
              <w:rPr>
                <w:rStyle w:val="Hyperlink"/>
                <w:rFonts w:ascii="Arial" w:eastAsiaTheme="majorEastAsia" w:hAnsi="Arial" w:cs="Arial"/>
                <w:noProof/>
              </w:rPr>
              <w:t>.</w:t>
            </w:r>
            <w:r w:rsidR="0081316B">
              <w:rPr>
                <w:rStyle w:val="Hyperlink"/>
                <w:rFonts w:ascii="Arial" w:eastAsiaTheme="majorEastAsia" w:hAnsi="Arial" w:cs="Arial"/>
                <w:noProof/>
              </w:rPr>
              <w:t xml:space="preserve">............................................................................5    </w:t>
            </w:r>
          </w:hyperlink>
        </w:p>
        <w:p w14:paraId="147104B8" w14:textId="2D57DBB8"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6" w:history="1">
            <w:r w:rsidRPr="00A12D22">
              <w:rPr>
                <w:rStyle w:val="Hyperlink"/>
                <w:rFonts w:ascii="Arial" w:eastAsiaTheme="majorEastAsia" w:hAnsi="Arial" w:cs="Arial"/>
                <w:noProof/>
              </w:rPr>
              <w:t>1.10.</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noProof/>
              </w:rPr>
              <w:t>Projektavimo</w:t>
            </w:r>
            <w:r w:rsidRPr="00A12D22">
              <w:rPr>
                <w:rStyle w:val="Hyperlink"/>
                <w:rFonts w:ascii="Arial" w:eastAsiaTheme="majorEastAsia" w:hAnsi="Arial" w:cs="Arial"/>
                <w:b/>
                <w:noProof/>
                <w:spacing w:val="-2"/>
              </w:rPr>
              <w:t xml:space="preserve"> </w:t>
            </w:r>
            <w:r w:rsidRPr="00A12D22">
              <w:rPr>
                <w:rStyle w:val="Hyperlink"/>
                <w:rFonts w:ascii="Arial" w:eastAsiaTheme="majorEastAsia" w:hAnsi="Arial" w:cs="Arial"/>
                <w:b/>
                <w:noProof/>
              </w:rPr>
              <w:t>paslaugų</w:t>
            </w:r>
            <w:r w:rsidRPr="00A12D22">
              <w:rPr>
                <w:rStyle w:val="Hyperlink"/>
                <w:rFonts w:ascii="Arial" w:eastAsiaTheme="majorEastAsia" w:hAnsi="Arial" w:cs="Arial"/>
                <w:b/>
                <w:noProof/>
                <w:spacing w:val="-4"/>
              </w:rPr>
              <w:t xml:space="preserve"> </w:t>
            </w:r>
            <w:r w:rsidRPr="00A12D22">
              <w:rPr>
                <w:rStyle w:val="Hyperlink"/>
                <w:rFonts w:ascii="Arial" w:eastAsiaTheme="majorEastAsia" w:hAnsi="Arial" w:cs="Arial"/>
                <w:b/>
                <w:noProof/>
              </w:rPr>
              <w:t>terminas</w:t>
            </w:r>
            <w:r w:rsidRPr="00A12D22">
              <w:rPr>
                <w:rStyle w:val="Hyperlink"/>
                <w:rFonts w:ascii="Arial" w:eastAsiaTheme="majorEastAsia" w:hAnsi="Arial" w:cs="Arial"/>
                <w:noProof/>
              </w:rPr>
              <w:t>.</w:t>
            </w:r>
            <w:r w:rsidR="0081316B">
              <w:rPr>
                <w:rStyle w:val="Hyperlink"/>
                <w:rFonts w:ascii="Arial" w:eastAsiaTheme="majorEastAsia" w:hAnsi="Arial" w:cs="Arial"/>
                <w:noProof/>
              </w:rPr>
              <w:t xml:space="preserve">..............................................................................................5    </w:t>
            </w:r>
          </w:hyperlink>
        </w:p>
        <w:p w14:paraId="4ECEBA18" w14:textId="1E94F923" w:rsidR="00F53719" w:rsidRDefault="00F53719" w:rsidP="56649D42">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7" w:history="1">
            <w:r w:rsidRPr="56649D42">
              <w:rPr>
                <w:rStyle w:val="Hyperlink"/>
                <w:rFonts w:ascii="Arial" w:eastAsiaTheme="majorEastAsia" w:hAnsi="Arial" w:cs="Arial"/>
                <w:noProof/>
              </w:rPr>
              <w:t>1.11.</w:t>
            </w:r>
            <w:r>
              <w:rPr>
                <w:rFonts w:asciiTheme="minorHAnsi" w:eastAsiaTheme="minorEastAsia" w:hAnsiTheme="minorHAnsi" w:cstheme="minorBidi"/>
                <w:noProof/>
                <w:kern w:val="2"/>
                <w:sz w:val="24"/>
                <w:szCs w:val="24"/>
                <w:lang w:val="en-US"/>
                <w14:ligatures w14:val="standardContextual"/>
              </w:rPr>
              <w:tab/>
            </w:r>
            <w:r w:rsidRPr="56649D42">
              <w:rPr>
                <w:rStyle w:val="Hyperlink"/>
                <w:rFonts w:ascii="Arial" w:eastAsiaTheme="majorEastAsia" w:hAnsi="Arial" w:cs="Arial"/>
                <w:b/>
                <w:bCs/>
                <w:noProof/>
              </w:rPr>
              <w:t>Konfidencialumo</w:t>
            </w:r>
            <w:r w:rsidRPr="56649D42">
              <w:rPr>
                <w:rStyle w:val="Hyperlink"/>
                <w:rFonts w:ascii="Arial" w:eastAsiaTheme="majorEastAsia" w:hAnsi="Arial" w:cs="Arial"/>
                <w:b/>
                <w:bCs/>
                <w:noProof/>
                <w:spacing w:val="-11"/>
              </w:rPr>
              <w:t xml:space="preserve"> </w:t>
            </w:r>
            <w:r w:rsidRPr="56649D42">
              <w:rPr>
                <w:rStyle w:val="Hyperlink"/>
                <w:rFonts w:ascii="Arial" w:eastAsiaTheme="majorEastAsia" w:hAnsi="Arial" w:cs="Arial"/>
                <w:b/>
                <w:bCs/>
                <w:noProof/>
              </w:rPr>
              <w:t>apribojimai</w:t>
            </w:r>
            <w:r w:rsidR="0081316B">
              <w:rPr>
                <w:rStyle w:val="Hyperlink"/>
                <w:rFonts w:ascii="Arial" w:eastAsiaTheme="majorEastAsia" w:hAnsi="Arial" w:cs="Arial"/>
                <w:noProof/>
                <w:u w:val="none"/>
              </w:rPr>
              <w:t xml:space="preserve">.....................................................................................................5    </w:t>
            </w:r>
          </w:hyperlink>
        </w:p>
        <w:p w14:paraId="6BC60DD9" w14:textId="70D92947" w:rsidR="00F53719" w:rsidRDefault="00F53719" w:rsidP="00F9438B">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8" w:history="1">
            <w:r w:rsidRPr="45AD1D78">
              <w:rPr>
                <w:rStyle w:val="Hyperlink"/>
                <w:rFonts w:ascii="Arial" w:eastAsiaTheme="majorEastAsia" w:hAnsi="Arial" w:cs="Arial"/>
                <w:noProof/>
              </w:rPr>
              <w:t>1.12.</w:t>
            </w:r>
            <w:r>
              <w:rPr>
                <w:rFonts w:asciiTheme="minorHAnsi" w:eastAsiaTheme="minorEastAsia" w:hAnsiTheme="minorHAnsi" w:cstheme="minorBidi"/>
                <w:noProof/>
                <w:kern w:val="2"/>
                <w:sz w:val="24"/>
                <w:szCs w:val="24"/>
                <w:lang w:val="en-US"/>
                <w14:ligatures w14:val="standardContextual"/>
              </w:rPr>
              <w:tab/>
            </w:r>
            <w:r w:rsidRPr="45AD1D78">
              <w:rPr>
                <w:rStyle w:val="Hyperlink"/>
                <w:rFonts w:ascii="Arial" w:eastAsiaTheme="majorEastAsia" w:hAnsi="Arial" w:cs="Arial"/>
                <w:b/>
                <w:bCs/>
                <w:noProof/>
              </w:rPr>
              <w:t>Techninėje</w:t>
            </w:r>
            <w:r w:rsidRPr="45AD1D78">
              <w:rPr>
                <w:rStyle w:val="Hyperlink"/>
                <w:rFonts w:ascii="Arial" w:eastAsiaTheme="majorEastAsia" w:hAnsi="Arial" w:cs="Arial"/>
                <w:b/>
                <w:bCs/>
                <w:noProof/>
                <w:spacing w:val="-5"/>
              </w:rPr>
              <w:t xml:space="preserve"> </w:t>
            </w:r>
            <w:r w:rsidRPr="45AD1D78">
              <w:rPr>
                <w:rStyle w:val="Hyperlink"/>
                <w:rFonts w:ascii="Arial" w:eastAsiaTheme="majorEastAsia" w:hAnsi="Arial" w:cs="Arial"/>
                <w:b/>
                <w:bCs/>
                <w:noProof/>
              </w:rPr>
              <w:t>užduotyje</w:t>
            </w:r>
            <w:r w:rsidRPr="45AD1D78">
              <w:rPr>
                <w:rStyle w:val="Hyperlink"/>
                <w:rFonts w:ascii="Arial" w:eastAsiaTheme="majorEastAsia" w:hAnsi="Arial" w:cs="Arial"/>
                <w:b/>
                <w:bCs/>
                <w:noProof/>
                <w:spacing w:val="-4"/>
              </w:rPr>
              <w:t xml:space="preserve"> </w:t>
            </w:r>
            <w:r w:rsidRPr="45AD1D78">
              <w:rPr>
                <w:rStyle w:val="Hyperlink"/>
                <w:rFonts w:ascii="Arial" w:eastAsiaTheme="majorEastAsia" w:hAnsi="Arial" w:cs="Arial"/>
                <w:b/>
                <w:bCs/>
                <w:noProof/>
              </w:rPr>
              <w:t>vartojami</w:t>
            </w:r>
            <w:r w:rsidRPr="45AD1D78">
              <w:rPr>
                <w:rStyle w:val="Hyperlink"/>
                <w:rFonts w:ascii="Arial" w:eastAsiaTheme="majorEastAsia" w:hAnsi="Arial" w:cs="Arial"/>
                <w:b/>
                <w:bCs/>
                <w:noProof/>
                <w:spacing w:val="-5"/>
              </w:rPr>
              <w:t xml:space="preserve"> </w:t>
            </w:r>
            <w:r w:rsidRPr="45AD1D78">
              <w:rPr>
                <w:rStyle w:val="Hyperlink"/>
                <w:rFonts w:ascii="Arial" w:eastAsiaTheme="majorEastAsia" w:hAnsi="Arial" w:cs="Arial"/>
                <w:b/>
                <w:bCs/>
                <w:noProof/>
              </w:rPr>
              <w:t>patalpų</w:t>
            </w:r>
            <w:r w:rsidRPr="45AD1D78">
              <w:rPr>
                <w:rStyle w:val="Hyperlink"/>
                <w:rFonts w:ascii="Arial" w:eastAsiaTheme="majorEastAsia" w:hAnsi="Arial" w:cs="Arial"/>
                <w:b/>
                <w:bCs/>
                <w:noProof/>
                <w:spacing w:val="-7"/>
              </w:rPr>
              <w:t xml:space="preserve"> </w:t>
            </w:r>
            <w:r w:rsidRPr="45AD1D78">
              <w:rPr>
                <w:rStyle w:val="Hyperlink"/>
                <w:rFonts w:ascii="Arial" w:eastAsiaTheme="majorEastAsia" w:hAnsi="Arial" w:cs="Arial"/>
                <w:b/>
                <w:bCs/>
                <w:noProof/>
              </w:rPr>
              <w:t>grupių</w:t>
            </w:r>
            <w:r w:rsidRPr="45AD1D78">
              <w:rPr>
                <w:rStyle w:val="Hyperlink"/>
                <w:rFonts w:ascii="Arial" w:eastAsiaTheme="majorEastAsia" w:hAnsi="Arial" w:cs="Arial"/>
                <w:b/>
                <w:bCs/>
                <w:noProof/>
                <w:spacing w:val="-5"/>
              </w:rPr>
              <w:t xml:space="preserve"> </w:t>
            </w:r>
            <w:r w:rsidRPr="45AD1D78">
              <w:rPr>
                <w:rStyle w:val="Hyperlink"/>
                <w:rFonts w:ascii="Arial" w:eastAsiaTheme="majorEastAsia" w:hAnsi="Arial" w:cs="Arial"/>
                <w:b/>
                <w:bCs/>
                <w:noProof/>
              </w:rPr>
              <w:t>pavadinimai ir trumpiniai</w:t>
            </w:r>
            <w:r w:rsidR="00717F2E">
              <w:rPr>
                <w:rStyle w:val="Hyperlink"/>
                <w:rFonts w:ascii="Arial" w:eastAsiaTheme="majorEastAsia" w:hAnsi="Arial" w:cs="Arial"/>
                <w:noProof/>
                <w:u w:val="none"/>
              </w:rPr>
              <w:t>...</w:t>
            </w:r>
            <w:r w:rsidR="00FF5799">
              <w:rPr>
                <w:rStyle w:val="Hyperlink"/>
                <w:rFonts w:ascii="Arial" w:eastAsiaTheme="majorEastAsia" w:hAnsi="Arial" w:cs="Arial"/>
                <w:noProof/>
                <w:u w:val="none"/>
              </w:rPr>
              <w:t>..</w:t>
            </w:r>
            <w:r w:rsidR="0081316B">
              <w:rPr>
                <w:rStyle w:val="Hyperlink"/>
                <w:rFonts w:ascii="Arial" w:eastAsiaTheme="majorEastAsia" w:hAnsi="Arial" w:cs="Arial"/>
                <w:noProof/>
                <w:u w:val="none"/>
              </w:rPr>
              <w:t>.................</w:t>
            </w:r>
            <w:r w:rsidR="00F9438B">
              <w:rPr>
                <w:rStyle w:val="Hyperlink"/>
                <w:rFonts w:ascii="Arial" w:eastAsiaTheme="majorEastAsia" w:hAnsi="Arial" w:cs="Arial"/>
                <w:noProof/>
                <w:u w:val="none"/>
              </w:rPr>
              <w:t>.</w:t>
            </w:r>
            <w:r w:rsidR="00FF5799">
              <w:rPr>
                <w:rStyle w:val="Hyperlink"/>
                <w:rFonts w:ascii="Arial" w:eastAsiaTheme="majorEastAsia" w:hAnsi="Arial" w:cs="Arial"/>
                <w:noProof/>
                <w:u w:val="none"/>
              </w:rPr>
              <w:t>....</w:t>
            </w:r>
            <w:r w:rsidR="0081316B">
              <w:rPr>
                <w:rStyle w:val="Hyperlink"/>
                <w:rFonts w:ascii="Arial" w:eastAsiaTheme="majorEastAsia" w:hAnsi="Arial" w:cs="Arial"/>
                <w:noProof/>
                <w:u w:val="none"/>
              </w:rPr>
              <w:t xml:space="preserve">5   </w:t>
            </w:r>
            <w:r w:rsidR="00717F2E">
              <w:rPr>
                <w:rStyle w:val="Hyperlink"/>
                <w:rFonts w:ascii="Arial" w:eastAsiaTheme="majorEastAsia" w:hAnsi="Arial" w:cs="Arial"/>
                <w:noProof/>
                <w:u w:val="none"/>
              </w:rPr>
              <w:t xml:space="preserve"> </w:t>
            </w:r>
          </w:hyperlink>
        </w:p>
        <w:p w14:paraId="280E2396" w14:textId="0887873D"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79" w:history="1">
            <w:r w:rsidRPr="00A12D22">
              <w:rPr>
                <w:rStyle w:val="Hyperlink"/>
                <w:rFonts w:ascii="Arial" w:eastAsiaTheme="majorEastAsia" w:hAnsi="Arial" w:cs="Arial"/>
                <w:noProof/>
              </w:rPr>
              <w:t>1.13.</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Pagrindiniai projektavimo etapa</w:t>
            </w:r>
            <w:r w:rsidR="00F43E28">
              <w:rPr>
                <w:rStyle w:val="Hyperlink"/>
                <w:rFonts w:ascii="Arial" w:eastAsiaTheme="majorEastAsia" w:hAnsi="Arial" w:cs="Arial"/>
                <w:noProof/>
              </w:rPr>
              <w:t>.............................................................................</w:t>
            </w:r>
            <w:r w:rsidR="0081316B">
              <w:rPr>
                <w:rStyle w:val="Hyperlink"/>
                <w:rFonts w:ascii="Arial" w:eastAsiaTheme="majorEastAsia" w:hAnsi="Arial" w:cs="Arial"/>
                <w:noProof/>
              </w:rPr>
              <w:t>.........</w:t>
            </w:r>
            <w:r w:rsidR="00F43E28">
              <w:rPr>
                <w:rStyle w:val="Hyperlink"/>
                <w:rFonts w:ascii="Arial" w:eastAsiaTheme="majorEastAsia" w:hAnsi="Arial" w:cs="Arial"/>
                <w:noProof/>
              </w:rPr>
              <w:t>.........</w:t>
            </w:r>
            <w:r w:rsidR="0081316B">
              <w:rPr>
                <w:rStyle w:val="Hyperlink"/>
                <w:rFonts w:ascii="Arial" w:eastAsiaTheme="majorEastAsia" w:hAnsi="Arial" w:cs="Arial"/>
                <w:noProof/>
              </w:rPr>
              <w:t xml:space="preserve">5    </w:t>
            </w:r>
            <w:r w:rsidR="00F43E28">
              <w:rPr>
                <w:rStyle w:val="Hyperlink"/>
                <w:rFonts w:ascii="Arial" w:eastAsiaTheme="majorEastAsia" w:hAnsi="Arial" w:cs="Arial"/>
                <w:noProof/>
              </w:rPr>
              <w:t xml:space="preserve">       </w:t>
            </w:r>
          </w:hyperlink>
        </w:p>
        <w:p w14:paraId="4177FEBE" w14:textId="6B12E283"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0" w:history="1">
            <w:r w:rsidRPr="00A12D22">
              <w:rPr>
                <w:rStyle w:val="Hyperlink"/>
                <w:rFonts w:ascii="Arial" w:eastAsiaTheme="majorEastAsia" w:hAnsi="Arial" w:cs="Arial"/>
                <w:noProof/>
              </w:rPr>
              <w:t>1.14.</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Projektavimo paslaugos ir apimtys</w:t>
            </w:r>
            <w:r w:rsidR="0063385B">
              <w:rPr>
                <w:rStyle w:val="Hyperlink"/>
                <w:rFonts w:ascii="Arial" w:eastAsiaTheme="majorEastAsia" w:hAnsi="Arial" w:cs="Arial"/>
                <w:noProof/>
                <w:u w:val="none"/>
              </w:rPr>
              <w:t xml:space="preserve">..........................................................................................6      </w:t>
            </w:r>
          </w:hyperlink>
        </w:p>
        <w:p w14:paraId="3374A347" w14:textId="4E88A35D"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1" w:history="1">
            <w:r w:rsidRPr="00A12D22">
              <w:rPr>
                <w:rStyle w:val="Hyperlink"/>
                <w:rFonts w:ascii="Arial" w:eastAsiaTheme="majorEastAsia" w:hAnsi="Arial" w:cs="Arial"/>
                <w:noProof/>
              </w:rPr>
              <w:t>1.14.1.</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Užsakovo</w:t>
            </w:r>
            <w:r w:rsidRPr="00A12D22">
              <w:rPr>
                <w:rStyle w:val="Hyperlink"/>
                <w:rFonts w:ascii="Arial" w:eastAsiaTheme="majorEastAsia" w:hAnsi="Arial" w:cs="Arial"/>
                <w:b/>
                <w:bCs/>
                <w:noProof/>
                <w:spacing w:val="-4"/>
              </w:rPr>
              <w:t xml:space="preserve"> </w:t>
            </w:r>
            <w:r w:rsidRPr="00A12D22">
              <w:rPr>
                <w:rStyle w:val="Hyperlink"/>
                <w:rFonts w:ascii="Arial" w:eastAsiaTheme="majorEastAsia" w:hAnsi="Arial" w:cs="Arial"/>
                <w:b/>
                <w:bCs/>
                <w:noProof/>
              </w:rPr>
              <w:t>atstovavima</w:t>
            </w:r>
            <w:r w:rsidR="00765F67">
              <w:rPr>
                <w:rStyle w:val="Hyperlink"/>
                <w:rFonts w:ascii="Arial" w:eastAsiaTheme="majorEastAsia" w:hAnsi="Arial" w:cs="Arial"/>
                <w:b/>
                <w:bCs/>
                <w:noProof/>
              </w:rPr>
              <w:t>s</w:t>
            </w:r>
            <w:r w:rsidR="0063385B">
              <w:rPr>
                <w:rStyle w:val="Hyperlink"/>
                <w:rFonts w:ascii="Arial" w:eastAsiaTheme="majorEastAsia" w:hAnsi="Arial" w:cs="Arial"/>
                <w:noProof/>
              </w:rPr>
              <w:t xml:space="preserve">.............................................................................................................6     </w:t>
            </w:r>
          </w:hyperlink>
        </w:p>
        <w:p w14:paraId="1CA8B5FC" w14:textId="6AF016A7" w:rsidR="00F53719" w:rsidRDefault="19E871A2" w:rsidP="665DB33D">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2" w:history="1">
            <w:r w:rsidRPr="665DB33D">
              <w:rPr>
                <w:rStyle w:val="Hyperlink"/>
                <w:rFonts w:ascii="Arial" w:eastAsiaTheme="majorEastAsia" w:hAnsi="Arial" w:cs="Arial"/>
                <w:noProof/>
              </w:rPr>
              <w:t>1.14.2.</w:t>
            </w:r>
            <w:r w:rsidR="00F53719">
              <w:rPr>
                <w:rFonts w:asciiTheme="minorHAnsi" w:eastAsiaTheme="minorEastAsia" w:hAnsiTheme="minorHAnsi" w:cstheme="minorBidi"/>
                <w:noProof/>
                <w:kern w:val="2"/>
                <w:sz w:val="24"/>
                <w:szCs w:val="24"/>
                <w:lang w:val="en-US"/>
                <w14:ligatures w14:val="standardContextual"/>
              </w:rPr>
              <w:tab/>
            </w:r>
            <w:r w:rsidRPr="665DB33D">
              <w:rPr>
                <w:rStyle w:val="Hyperlink"/>
                <w:rFonts w:ascii="Arial" w:eastAsiaTheme="majorEastAsia" w:hAnsi="Arial" w:cs="Arial"/>
                <w:b/>
                <w:bCs/>
                <w:noProof/>
              </w:rPr>
              <w:t>Paslaugos</w:t>
            </w:r>
            <w:r w:rsidRPr="665DB33D">
              <w:rPr>
                <w:rStyle w:val="Hyperlink"/>
                <w:rFonts w:ascii="Arial" w:eastAsiaTheme="majorEastAsia" w:hAnsi="Arial" w:cs="Arial"/>
                <w:b/>
                <w:bCs/>
                <w:noProof/>
                <w:spacing w:val="-4"/>
              </w:rPr>
              <w:t xml:space="preserve"> </w:t>
            </w:r>
            <w:r w:rsidRPr="665DB33D">
              <w:rPr>
                <w:rStyle w:val="Hyperlink"/>
                <w:rFonts w:ascii="Arial" w:eastAsiaTheme="majorEastAsia" w:hAnsi="Arial" w:cs="Arial"/>
                <w:b/>
                <w:bCs/>
                <w:noProof/>
              </w:rPr>
              <w:t>teikėjas</w:t>
            </w:r>
            <w:r w:rsidRPr="665DB33D">
              <w:rPr>
                <w:rStyle w:val="Hyperlink"/>
                <w:rFonts w:ascii="Arial" w:eastAsiaTheme="majorEastAsia" w:hAnsi="Arial" w:cs="Arial"/>
                <w:b/>
                <w:bCs/>
                <w:noProof/>
                <w:spacing w:val="-4"/>
              </w:rPr>
              <w:t xml:space="preserve"> </w:t>
            </w:r>
            <w:r w:rsidRPr="665DB33D">
              <w:rPr>
                <w:rStyle w:val="Hyperlink"/>
                <w:rFonts w:ascii="Arial" w:eastAsiaTheme="majorEastAsia" w:hAnsi="Arial" w:cs="Arial"/>
                <w:b/>
                <w:bCs/>
                <w:noProof/>
              </w:rPr>
              <w:t>turi</w:t>
            </w:r>
            <w:r w:rsidRPr="665DB33D">
              <w:rPr>
                <w:rStyle w:val="Hyperlink"/>
                <w:rFonts w:ascii="Arial" w:eastAsiaTheme="majorEastAsia" w:hAnsi="Arial" w:cs="Arial"/>
                <w:b/>
                <w:bCs/>
                <w:noProof/>
                <w:spacing w:val="-2"/>
              </w:rPr>
              <w:t xml:space="preserve"> </w:t>
            </w:r>
            <w:r w:rsidRPr="665DB33D">
              <w:rPr>
                <w:rStyle w:val="Hyperlink"/>
                <w:rFonts w:ascii="Arial" w:eastAsiaTheme="majorEastAsia" w:hAnsi="Arial" w:cs="Arial"/>
                <w:b/>
                <w:bCs/>
                <w:noProof/>
              </w:rPr>
              <w:t>paskirti</w:t>
            </w:r>
            <w:r w:rsidRPr="665DB33D">
              <w:rPr>
                <w:rStyle w:val="Hyperlink"/>
                <w:rFonts w:ascii="Arial" w:eastAsiaTheme="majorEastAsia" w:hAnsi="Arial" w:cs="Arial"/>
                <w:b/>
                <w:bCs/>
                <w:noProof/>
                <w:spacing w:val="-2"/>
              </w:rPr>
              <w:t xml:space="preserve"> </w:t>
            </w:r>
            <w:r w:rsidRPr="665DB33D">
              <w:rPr>
                <w:rStyle w:val="Hyperlink"/>
                <w:rFonts w:ascii="Arial" w:eastAsiaTheme="majorEastAsia" w:hAnsi="Arial" w:cs="Arial"/>
                <w:b/>
                <w:bCs/>
                <w:noProof/>
              </w:rPr>
              <w:t>Projektų vadovą</w:t>
            </w:r>
            <w:r w:rsidR="0063385B">
              <w:rPr>
                <w:rStyle w:val="Hyperlink"/>
                <w:rFonts w:ascii="Arial" w:eastAsiaTheme="majorEastAsia" w:hAnsi="Arial" w:cs="Arial"/>
                <w:noProof/>
                <w:u w:val="none"/>
              </w:rPr>
              <w:t xml:space="preserve">....................................................................6       </w:t>
            </w:r>
          </w:hyperlink>
        </w:p>
        <w:p w14:paraId="0F5A3A33" w14:textId="17A1E5C7" w:rsidR="00F53719" w:rsidRDefault="00F53719">
          <w:pPr>
            <w:pStyle w:val="TOC1"/>
            <w:tabs>
              <w:tab w:val="left" w:pos="1174"/>
              <w:tab w:val="right" w:leader="dot" w:pos="10478"/>
            </w:tabs>
            <w:rPr>
              <w:noProof/>
            </w:rPr>
          </w:pPr>
          <w:hyperlink w:anchor="_Toc184887783" w:history="1">
            <w:r w:rsidRPr="00A12D22">
              <w:rPr>
                <w:rStyle w:val="Hyperlink"/>
                <w:rFonts w:ascii="Arial" w:eastAsiaTheme="majorEastAsia" w:hAnsi="Arial" w:cs="Arial"/>
                <w:noProof/>
              </w:rPr>
              <w:t>1.14.3.</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Projektinių pasiūlymų rengimo apimtys ir detalumas</w:t>
            </w:r>
            <w:r w:rsidR="0063385B">
              <w:rPr>
                <w:rStyle w:val="Hyperlink"/>
                <w:rFonts w:ascii="Arial" w:eastAsiaTheme="majorEastAsia" w:hAnsi="Arial" w:cs="Arial"/>
                <w:noProof/>
                <w:u w:val="none"/>
              </w:rPr>
              <w:t xml:space="preserve">............................................................6    </w:t>
            </w:r>
          </w:hyperlink>
        </w:p>
        <w:p w14:paraId="05734349" w14:textId="38F8C65B" w:rsidR="004E3F01" w:rsidRDefault="00CF7795">
          <w:pPr>
            <w:pStyle w:val="TOC1"/>
            <w:tabs>
              <w:tab w:val="left" w:pos="1174"/>
              <w:tab w:val="right" w:leader="dot" w:pos="10478"/>
            </w:tabs>
            <w:rPr>
              <w:rFonts w:ascii="Arial" w:hAnsi="Arial" w:cs="Arial"/>
              <w:noProof/>
            </w:rPr>
          </w:pPr>
          <w:r w:rsidRPr="00356147">
            <w:rPr>
              <w:rFonts w:ascii="Arial" w:hAnsi="Arial" w:cs="Arial"/>
              <w:noProof/>
            </w:rPr>
            <w:t xml:space="preserve">1.14.4.  </w:t>
          </w:r>
          <w:r w:rsidR="00356147">
            <w:rPr>
              <w:rFonts w:ascii="Arial" w:hAnsi="Arial" w:cs="Arial"/>
              <w:noProof/>
            </w:rPr>
            <w:t xml:space="preserve">      </w:t>
          </w:r>
          <w:r w:rsidR="00356147">
            <w:rPr>
              <w:rFonts w:ascii="Arial" w:hAnsi="Arial" w:cs="Arial"/>
              <w:b/>
              <w:bCs/>
              <w:noProof/>
            </w:rPr>
            <w:t>Numatoma</w:t>
          </w:r>
          <w:r w:rsidR="008B7A65">
            <w:rPr>
              <w:rFonts w:ascii="Arial" w:hAnsi="Arial" w:cs="Arial"/>
              <w:b/>
              <w:bCs/>
              <w:noProof/>
            </w:rPr>
            <w:t xml:space="preserve"> Projektinių pasiūlymų sudėtis</w:t>
          </w:r>
          <w:r w:rsidR="008B7A65">
            <w:rPr>
              <w:rFonts w:ascii="Arial" w:hAnsi="Arial" w:cs="Arial"/>
              <w:noProof/>
            </w:rPr>
            <w:t>..............................................................</w:t>
          </w:r>
          <w:r w:rsidR="0063385B">
            <w:rPr>
              <w:rFonts w:ascii="Arial" w:hAnsi="Arial" w:cs="Arial"/>
              <w:noProof/>
            </w:rPr>
            <w:t>............</w:t>
          </w:r>
          <w:r w:rsidR="008B7A65">
            <w:rPr>
              <w:rFonts w:ascii="Arial" w:hAnsi="Arial" w:cs="Arial"/>
              <w:noProof/>
            </w:rPr>
            <w:t>.....</w:t>
          </w:r>
          <w:r w:rsidR="0063385B">
            <w:rPr>
              <w:rFonts w:ascii="Arial" w:hAnsi="Arial" w:cs="Arial"/>
              <w:noProof/>
            </w:rPr>
            <w:t xml:space="preserve">6   </w:t>
          </w:r>
          <w:r w:rsidRPr="00356147">
            <w:rPr>
              <w:rFonts w:ascii="Arial" w:hAnsi="Arial" w:cs="Arial"/>
              <w:noProof/>
            </w:rPr>
            <w:t xml:space="preserve">  </w:t>
          </w:r>
        </w:p>
        <w:p w14:paraId="05E2130D" w14:textId="3ADE5A57" w:rsidR="009C038C" w:rsidRDefault="00AE5C30">
          <w:pPr>
            <w:pStyle w:val="TOC1"/>
            <w:tabs>
              <w:tab w:val="left" w:pos="1174"/>
              <w:tab w:val="right" w:leader="dot" w:pos="10478"/>
            </w:tabs>
            <w:rPr>
              <w:rFonts w:ascii="Arial" w:hAnsi="Arial" w:cs="Arial"/>
              <w:noProof/>
            </w:rPr>
          </w:pPr>
          <w:r>
            <w:rPr>
              <w:rFonts w:ascii="Arial" w:hAnsi="Arial" w:cs="Arial"/>
              <w:noProof/>
            </w:rPr>
            <w:t>1.14.5.</w:t>
          </w:r>
          <w:r w:rsidR="00CF7795" w:rsidRPr="00356147">
            <w:rPr>
              <w:rFonts w:ascii="Arial" w:hAnsi="Arial" w:cs="Arial"/>
              <w:noProof/>
            </w:rPr>
            <w:t xml:space="preserve">   </w:t>
          </w:r>
          <w:r>
            <w:rPr>
              <w:rFonts w:ascii="Arial" w:hAnsi="Arial" w:cs="Arial"/>
              <w:noProof/>
            </w:rPr>
            <w:t xml:space="preserve">     </w:t>
          </w:r>
          <w:r w:rsidR="009709F9">
            <w:rPr>
              <w:rFonts w:ascii="Arial" w:hAnsi="Arial" w:cs="Arial"/>
              <w:b/>
              <w:bCs/>
              <w:noProof/>
            </w:rPr>
            <w:t>Statinio projekto sprendinių derinimas ir projekto tvirtinimas</w:t>
          </w:r>
          <w:r w:rsidR="009709F9">
            <w:rPr>
              <w:rFonts w:ascii="Arial" w:hAnsi="Arial" w:cs="Arial"/>
              <w:noProof/>
            </w:rPr>
            <w:t>..............................</w:t>
          </w:r>
          <w:r w:rsidR="0063385B">
            <w:rPr>
              <w:rFonts w:ascii="Arial" w:hAnsi="Arial" w:cs="Arial"/>
              <w:noProof/>
            </w:rPr>
            <w:t>............</w:t>
          </w:r>
          <w:r w:rsidR="009709F9">
            <w:rPr>
              <w:rFonts w:ascii="Arial" w:hAnsi="Arial" w:cs="Arial"/>
              <w:noProof/>
            </w:rPr>
            <w:t>....</w:t>
          </w:r>
          <w:r w:rsidR="0063385B">
            <w:rPr>
              <w:rFonts w:ascii="Arial" w:hAnsi="Arial" w:cs="Arial"/>
              <w:noProof/>
            </w:rPr>
            <w:t xml:space="preserve">7     </w:t>
          </w:r>
        </w:p>
        <w:p w14:paraId="7E478C10" w14:textId="74C69DF6" w:rsidR="00CF4430" w:rsidRPr="00B02075" w:rsidRDefault="009C038C">
          <w:pPr>
            <w:pStyle w:val="TOC1"/>
            <w:tabs>
              <w:tab w:val="left" w:pos="1174"/>
              <w:tab w:val="right" w:leader="dot" w:pos="10478"/>
            </w:tabs>
            <w:rPr>
              <w:rFonts w:ascii="Arial" w:eastAsiaTheme="minorEastAsia" w:hAnsi="Arial" w:cs="Arial"/>
              <w:noProof/>
              <w:kern w:val="2"/>
              <w:sz w:val="24"/>
              <w:szCs w:val="24"/>
              <w:lang w:val="pt-PT"/>
              <w14:ligatures w14:val="standardContextual"/>
            </w:rPr>
          </w:pPr>
          <w:r>
            <w:rPr>
              <w:rFonts w:ascii="Arial" w:hAnsi="Arial" w:cs="Arial"/>
              <w:noProof/>
            </w:rPr>
            <w:t>1.14.6.</w:t>
          </w:r>
          <w:r w:rsidR="00CF7795" w:rsidRPr="00356147">
            <w:rPr>
              <w:rFonts w:ascii="Arial" w:hAnsi="Arial" w:cs="Arial"/>
              <w:noProof/>
            </w:rPr>
            <w:t xml:space="preserve">  </w:t>
          </w:r>
          <w:r w:rsidR="00356147" w:rsidRPr="00356147">
            <w:rPr>
              <w:rFonts w:ascii="Arial" w:hAnsi="Arial" w:cs="Arial"/>
              <w:noProof/>
            </w:rPr>
            <w:t xml:space="preserve"> </w:t>
          </w:r>
          <w:r>
            <w:rPr>
              <w:rFonts w:ascii="Arial" w:hAnsi="Arial" w:cs="Arial"/>
              <w:noProof/>
            </w:rPr>
            <w:t xml:space="preserve">     </w:t>
          </w:r>
          <w:r w:rsidR="00F67B0D">
            <w:rPr>
              <w:rFonts w:ascii="Arial" w:hAnsi="Arial" w:cs="Arial"/>
              <w:b/>
              <w:bCs/>
              <w:noProof/>
            </w:rPr>
            <w:t>Nurodymai statinio projekto dokumentų komplektavimui, įforminimui</w:t>
          </w:r>
          <w:r w:rsidR="00B02075">
            <w:rPr>
              <w:rFonts w:ascii="Arial" w:hAnsi="Arial" w:cs="Arial"/>
              <w:noProof/>
            </w:rPr>
            <w:t>.................</w:t>
          </w:r>
          <w:r w:rsidR="0063385B">
            <w:rPr>
              <w:rFonts w:ascii="Arial" w:hAnsi="Arial" w:cs="Arial"/>
              <w:noProof/>
            </w:rPr>
            <w:t>......</w:t>
          </w:r>
          <w:r w:rsidR="00B02075">
            <w:rPr>
              <w:rFonts w:ascii="Arial" w:hAnsi="Arial" w:cs="Arial"/>
              <w:noProof/>
            </w:rPr>
            <w:t>........</w:t>
          </w:r>
          <w:r w:rsidR="0063385B">
            <w:rPr>
              <w:rFonts w:ascii="Arial" w:hAnsi="Arial" w:cs="Arial"/>
              <w:noProof/>
            </w:rPr>
            <w:t xml:space="preserve">7   </w:t>
          </w:r>
        </w:p>
        <w:p w14:paraId="13776C1B" w14:textId="01A69092" w:rsidR="00F53719" w:rsidRDefault="00F53719" w:rsidP="28F9D86C">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4" w:history="1">
            <w:r w:rsidRPr="28F9D86C">
              <w:rPr>
                <w:rStyle w:val="Hyperlink"/>
                <w:rFonts w:ascii="Arial" w:eastAsiaTheme="majorEastAsia" w:hAnsi="Arial" w:cs="Arial"/>
                <w:noProof/>
              </w:rPr>
              <w:t>1.15.</w:t>
            </w:r>
            <w:r>
              <w:rPr>
                <w:rFonts w:asciiTheme="minorHAnsi" w:eastAsiaTheme="minorEastAsia" w:hAnsiTheme="minorHAnsi" w:cstheme="minorBidi"/>
                <w:noProof/>
                <w:kern w:val="2"/>
                <w:sz w:val="24"/>
                <w:szCs w:val="24"/>
                <w:lang w:val="en-US"/>
                <w14:ligatures w14:val="standardContextual"/>
              </w:rPr>
              <w:tab/>
            </w:r>
            <w:r w:rsidRPr="28F9D86C">
              <w:rPr>
                <w:rStyle w:val="Hyperlink"/>
                <w:rFonts w:ascii="Arial" w:eastAsiaTheme="majorEastAsia" w:hAnsi="Arial" w:cs="Arial"/>
                <w:b/>
                <w:bCs/>
                <w:noProof/>
              </w:rPr>
              <w:t>Projektavimo paslaugų kalendorinis grafikas</w:t>
            </w:r>
            <w:r w:rsidR="005569D6">
              <w:rPr>
                <w:rStyle w:val="Hyperlink"/>
                <w:rFonts w:ascii="Arial" w:eastAsiaTheme="majorEastAsia" w:hAnsi="Arial" w:cs="Arial"/>
                <w:noProof/>
                <w:u w:val="none"/>
              </w:rPr>
              <w:t>......................................................</w:t>
            </w:r>
            <w:r w:rsidR="0063385B">
              <w:rPr>
                <w:rStyle w:val="Hyperlink"/>
                <w:rFonts w:ascii="Arial" w:eastAsiaTheme="majorEastAsia" w:hAnsi="Arial" w:cs="Arial"/>
                <w:noProof/>
                <w:u w:val="none"/>
              </w:rPr>
              <w:t>.....</w:t>
            </w:r>
            <w:r w:rsidR="005569D6">
              <w:rPr>
                <w:rStyle w:val="Hyperlink"/>
                <w:rFonts w:ascii="Arial" w:eastAsiaTheme="majorEastAsia" w:hAnsi="Arial" w:cs="Arial"/>
                <w:noProof/>
                <w:u w:val="none"/>
              </w:rPr>
              <w:t>..............</w:t>
            </w:r>
            <w:r w:rsidR="0063385B">
              <w:rPr>
                <w:rStyle w:val="Hyperlink"/>
                <w:rFonts w:ascii="Arial" w:eastAsiaTheme="majorEastAsia" w:hAnsi="Arial" w:cs="Arial"/>
                <w:noProof/>
                <w:u w:val="none"/>
              </w:rPr>
              <w:t xml:space="preserve">7  </w:t>
            </w:r>
            <w:r w:rsidR="005569D6">
              <w:rPr>
                <w:rStyle w:val="Hyperlink"/>
                <w:rFonts w:ascii="Arial" w:eastAsiaTheme="majorEastAsia" w:hAnsi="Arial" w:cs="Arial"/>
                <w:noProof/>
                <w:u w:val="none"/>
              </w:rPr>
              <w:t xml:space="preserve">     </w:t>
            </w:r>
          </w:hyperlink>
        </w:p>
        <w:p w14:paraId="677AF669" w14:textId="295553F9" w:rsidR="00F53719" w:rsidRDefault="00F53719" w:rsidP="139A8F66">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5" w:history="1">
            <w:r w:rsidRPr="139A8F66">
              <w:rPr>
                <w:rStyle w:val="Hyperlink"/>
                <w:rFonts w:ascii="Arial" w:eastAsiaTheme="majorEastAsia" w:hAnsi="Arial" w:cs="Arial"/>
                <w:noProof/>
              </w:rPr>
              <w:t>1.16.</w:t>
            </w:r>
            <w:r>
              <w:rPr>
                <w:rFonts w:asciiTheme="minorHAnsi" w:eastAsiaTheme="minorEastAsia" w:hAnsiTheme="minorHAnsi" w:cstheme="minorBidi"/>
                <w:noProof/>
                <w:kern w:val="2"/>
                <w:sz w:val="24"/>
                <w:szCs w:val="24"/>
                <w:lang w:val="en-US"/>
                <w14:ligatures w14:val="standardContextual"/>
              </w:rPr>
              <w:tab/>
            </w:r>
            <w:r w:rsidRPr="139A8F66">
              <w:rPr>
                <w:rStyle w:val="Hyperlink"/>
                <w:rFonts w:ascii="Arial" w:eastAsiaTheme="majorEastAsia" w:hAnsi="Arial" w:cs="Arial"/>
                <w:b/>
                <w:bCs/>
                <w:noProof/>
              </w:rPr>
              <w:t>Projektinių pasiūlymų sudėties aiškinam</w:t>
            </w:r>
            <w:r w:rsidRPr="139A8F66">
              <w:rPr>
                <w:rStyle w:val="Hyperlink"/>
                <w:rFonts w:ascii="Arial" w:eastAsiaTheme="majorEastAsia" w:hAnsi="Arial" w:cs="Arial"/>
                <w:b/>
                <w:bCs/>
                <w:noProof/>
                <w:lang w:val="en-GB"/>
              </w:rPr>
              <w:t>oji dalis</w:t>
            </w:r>
            <w:r w:rsidR="0063385B">
              <w:rPr>
                <w:rStyle w:val="Hyperlink"/>
                <w:rFonts w:ascii="Arial" w:eastAsiaTheme="majorEastAsia" w:hAnsi="Arial" w:cs="Arial"/>
                <w:noProof/>
                <w:u w:val="none"/>
                <w:lang w:val="en-GB"/>
              </w:rPr>
              <w:t xml:space="preserve">………………………………………………..8    </w:t>
            </w:r>
          </w:hyperlink>
        </w:p>
        <w:p w14:paraId="734C1998" w14:textId="49834D8D"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6" w:history="1">
            <w:r w:rsidRPr="00A12D22">
              <w:rPr>
                <w:rStyle w:val="Hyperlink"/>
                <w:rFonts w:ascii="Arial" w:eastAsiaTheme="majorEastAsia" w:hAnsi="Arial" w:cs="Arial"/>
                <w:noProof/>
              </w:rPr>
              <w:t>1.17.</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Bendrieji reikalavimai siekiant pastato energinio naudingumo</w:t>
            </w:r>
            <w:r w:rsidR="00D0603F">
              <w:rPr>
                <w:noProof/>
                <w:webHidden/>
              </w:rPr>
              <w:t>..........................................</w:t>
            </w:r>
            <w:r w:rsidR="0063385B">
              <w:rPr>
                <w:noProof/>
                <w:webHidden/>
              </w:rPr>
              <w:t>.......</w:t>
            </w:r>
            <w:r w:rsidR="00D0603F">
              <w:rPr>
                <w:noProof/>
                <w:webHidden/>
              </w:rPr>
              <w:t>.</w:t>
            </w:r>
            <w:r w:rsidR="0063385B" w:rsidRPr="00F9438B">
              <w:rPr>
                <w:rFonts w:ascii="Arial" w:hAnsi="Arial" w:cs="Arial"/>
                <w:noProof/>
                <w:webHidden/>
              </w:rPr>
              <w:t>8</w:t>
            </w:r>
            <w:r w:rsidR="0063385B">
              <w:rPr>
                <w:noProof/>
                <w:webHidden/>
              </w:rPr>
              <w:t xml:space="preserve">  </w:t>
            </w:r>
            <w:r w:rsidR="00D0603F">
              <w:rPr>
                <w:noProof/>
                <w:webHidden/>
              </w:rPr>
              <w:t xml:space="preserve">      </w:t>
            </w:r>
          </w:hyperlink>
        </w:p>
        <w:p w14:paraId="497EDB4C" w14:textId="4D42E8BF" w:rsidR="00F53719" w:rsidRDefault="19E871A2" w:rsidP="665DB33D">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7" w:history="1">
            <w:r w:rsidRPr="665DB33D">
              <w:rPr>
                <w:rStyle w:val="Hyperlink"/>
                <w:rFonts w:ascii="Arial" w:eastAsiaTheme="majorEastAsia" w:hAnsi="Arial" w:cs="Arial"/>
                <w:noProof/>
              </w:rPr>
              <w:t>1.17.1.</w:t>
            </w:r>
            <w:r w:rsidR="00F53719">
              <w:rPr>
                <w:rFonts w:asciiTheme="minorHAnsi" w:eastAsiaTheme="minorEastAsia" w:hAnsiTheme="minorHAnsi" w:cstheme="minorBidi"/>
                <w:noProof/>
                <w:kern w:val="2"/>
                <w:sz w:val="24"/>
                <w:szCs w:val="24"/>
                <w:lang w:val="en-US"/>
                <w14:ligatures w14:val="standardContextual"/>
              </w:rPr>
              <w:tab/>
            </w:r>
            <w:r w:rsidRPr="665DB33D">
              <w:rPr>
                <w:rStyle w:val="Hyperlink"/>
                <w:rFonts w:ascii="Arial" w:eastAsiaTheme="majorEastAsia" w:hAnsi="Arial" w:cs="Arial"/>
                <w:b/>
                <w:bCs/>
                <w:noProof/>
              </w:rPr>
              <w:t>Pastato</w:t>
            </w:r>
            <w:r w:rsidRPr="665DB33D">
              <w:rPr>
                <w:rStyle w:val="Hyperlink"/>
                <w:rFonts w:ascii="Arial" w:eastAsiaTheme="majorEastAsia" w:hAnsi="Arial" w:cs="Arial"/>
                <w:b/>
                <w:bCs/>
                <w:noProof/>
                <w:spacing w:val="-4"/>
              </w:rPr>
              <w:t xml:space="preserve"> </w:t>
            </w:r>
            <w:r w:rsidRPr="665DB33D">
              <w:rPr>
                <w:rStyle w:val="Hyperlink"/>
                <w:rFonts w:ascii="Arial" w:eastAsiaTheme="majorEastAsia" w:hAnsi="Arial" w:cs="Arial"/>
                <w:b/>
                <w:bCs/>
                <w:noProof/>
              </w:rPr>
              <w:t>energinio</w:t>
            </w:r>
            <w:r w:rsidRPr="665DB33D">
              <w:rPr>
                <w:rStyle w:val="Hyperlink"/>
                <w:rFonts w:ascii="Arial" w:eastAsiaTheme="majorEastAsia" w:hAnsi="Arial" w:cs="Arial"/>
                <w:b/>
                <w:bCs/>
                <w:noProof/>
                <w:spacing w:val="-2"/>
              </w:rPr>
              <w:t xml:space="preserve"> </w:t>
            </w:r>
            <w:r w:rsidRPr="665DB33D">
              <w:rPr>
                <w:rStyle w:val="Hyperlink"/>
                <w:rFonts w:ascii="Arial" w:eastAsiaTheme="majorEastAsia" w:hAnsi="Arial" w:cs="Arial"/>
                <w:b/>
                <w:bCs/>
                <w:noProof/>
              </w:rPr>
              <w:t>efektyvumo</w:t>
            </w:r>
            <w:r w:rsidRPr="665DB33D">
              <w:rPr>
                <w:rStyle w:val="Hyperlink"/>
                <w:rFonts w:ascii="Arial" w:eastAsiaTheme="majorEastAsia" w:hAnsi="Arial" w:cs="Arial"/>
                <w:b/>
                <w:bCs/>
                <w:noProof/>
                <w:spacing w:val="-3"/>
              </w:rPr>
              <w:t xml:space="preserve"> </w:t>
            </w:r>
            <w:r w:rsidRPr="665DB33D">
              <w:rPr>
                <w:rStyle w:val="Hyperlink"/>
                <w:rFonts w:ascii="Arial" w:eastAsiaTheme="majorEastAsia" w:hAnsi="Arial" w:cs="Arial"/>
                <w:b/>
                <w:bCs/>
                <w:noProof/>
              </w:rPr>
              <w:t>klasė</w:t>
            </w:r>
            <w:r w:rsidR="0049748C">
              <w:rPr>
                <w:noProof/>
                <w:webHidden/>
              </w:rPr>
              <w:t>.............................................................</w:t>
            </w:r>
            <w:r w:rsidR="0063385B">
              <w:rPr>
                <w:noProof/>
                <w:webHidden/>
              </w:rPr>
              <w:t>......</w:t>
            </w:r>
            <w:r w:rsidR="0049748C">
              <w:rPr>
                <w:noProof/>
                <w:webHidden/>
              </w:rPr>
              <w:t>................................</w:t>
            </w:r>
            <w:r w:rsidR="0063385B" w:rsidRPr="00F9438B">
              <w:rPr>
                <w:rFonts w:ascii="Arial" w:hAnsi="Arial" w:cs="Arial"/>
                <w:noProof/>
                <w:webHidden/>
              </w:rPr>
              <w:t>8</w:t>
            </w:r>
            <w:r w:rsidR="0063385B">
              <w:rPr>
                <w:noProof/>
                <w:webHidden/>
              </w:rPr>
              <w:t xml:space="preserve">   </w:t>
            </w:r>
            <w:r w:rsidR="0049748C">
              <w:rPr>
                <w:noProof/>
                <w:webHidden/>
              </w:rPr>
              <w:t xml:space="preserve">    </w:t>
            </w:r>
          </w:hyperlink>
        </w:p>
        <w:p w14:paraId="22AFCED9" w14:textId="509C2F38"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8" w:history="1">
            <w:r w:rsidRPr="00A12D22">
              <w:rPr>
                <w:rStyle w:val="Hyperlink"/>
                <w:rFonts w:ascii="Arial" w:eastAsiaTheme="majorEastAsia" w:hAnsi="Arial" w:cs="Arial"/>
                <w:noProof/>
              </w:rPr>
              <w:t>1.17.2.</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Komfortinių</w:t>
            </w:r>
            <w:r w:rsidRPr="00A12D22">
              <w:rPr>
                <w:rStyle w:val="Hyperlink"/>
                <w:rFonts w:ascii="Arial" w:eastAsiaTheme="majorEastAsia" w:hAnsi="Arial" w:cs="Arial"/>
                <w:b/>
                <w:bCs/>
                <w:noProof/>
                <w:spacing w:val="-6"/>
              </w:rPr>
              <w:t xml:space="preserve"> </w:t>
            </w:r>
            <w:r w:rsidRPr="00A12D22">
              <w:rPr>
                <w:rStyle w:val="Hyperlink"/>
                <w:rFonts w:ascii="Arial" w:eastAsiaTheme="majorEastAsia" w:hAnsi="Arial" w:cs="Arial"/>
                <w:b/>
                <w:bCs/>
                <w:noProof/>
              </w:rPr>
              <w:t>sąlygų</w:t>
            </w:r>
            <w:r w:rsidRPr="00A12D22">
              <w:rPr>
                <w:rStyle w:val="Hyperlink"/>
                <w:rFonts w:ascii="Arial" w:eastAsiaTheme="majorEastAsia" w:hAnsi="Arial" w:cs="Arial"/>
                <w:b/>
                <w:bCs/>
                <w:noProof/>
                <w:spacing w:val="-7"/>
              </w:rPr>
              <w:t xml:space="preserve"> </w:t>
            </w:r>
            <w:r w:rsidRPr="00A12D22">
              <w:rPr>
                <w:rStyle w:val="Hyperlink"/>
                <w:rFonts w:ascii="Arial" w:eastAsiaTheme="majorEastAsia" w:hAnsi="Arial" w:cs="Arial"/>
                <w:b/>
                <w:bCs/>
                <w:noProof/>
              </w:rPr>
              <w:t>užtikrinimas</w:t>
            </w:r>
            <w:r w:rsidR="00F12D86">
              <w:rPr>
                <w:noProof/>
                <w:webHidden/>
              </w:rPr>
              <w:t>............................................................................................</w:t>
            </w:r>
            <w:r w:rsidR="0063385B">
              <w:rPr>
                <w:noProof/>
                <w:webHidden/>
              </w:rPr>
              <w:t>.......</w:t>
            </w:r>
            <w:r w:rsidR="00F12D86">
              <w:rPr>
                <w:noProof/>
                <w:webHidden/>
              </w:rPr>
              <w:t>.......</w:t>
            </w:r>
            <w:r w:rsidR="0063385B" w:rsidRPr="00F9438B">
              <w:rPr>
                <w:rFonts w:ascii="Arial" w:hAnsi="Arial" w:cs="Arial"/>
                <w:noProof/>
                <w:webHidden/>
              </w:rPr>
              <w:t>9</w:t>
            </w:r>
            <w:r w:rsidR="0063385B">
              <w:rPr>
                <w:noProof/>
                <w:webHidden/>
              </w:rPr>
              <w:t xml:space="preserve">  </w:t>
            </w:r>
            <w:r w:rsidR="00F12D86">
              <w:rPr>
                <w:noProof/>
                <w:webHidden/>
              </w:rPr>
              <w:t xml:space="preserve">             </w:t>
            </w:r>
          </w:hyperlink>
        </w:p>
        <w:p w14:paraId="4D9F254F" w14:textId="12CC5A8D" w:rsidR="00F53719" w:rsidRDefault="00F53719" w:rsidP="45AD1D78">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89" w:history="1">
            <w:r w:rsidRPr="45AD1D78">
              <w:rPr>
                <w:rStyle w:val="Hyperlink"/>
                <w:rFonts w:ascii="Arial" w:eastAsiaTheme="majorEastAsia" w:hAnsi="Arial" w:cs="Arial"/>
                <w:noProof/>
              </w:rPr>
              <w:t>1.17.3.</w:t>
            </w:r>
            <w:r>
              <w:rPr>
                <w:rFonts w:asciiTheme="minorHAnsi" w:eastAsiaTheme="minorEastAsia" w:hAnsiTheme="minorHAnsi" w:cstheme="minorBidi"/>
                <w:noProof/>
                <w:kern w:val="2"/>
                <w:sz w:val="24"/>
                <w:szCs w:val="24"/>
                <w:lang w:val="en-US"/>
                <w14:ligatures w14:val="standardContextual"/>
              </w:rPr>
              <w:tab/>
            </w:r>
            <w:r w:rsidRPr="45AD1D78">
              <w:rPr>
                <w:rStyle w:val="Hyperlink"/>
                <w:rFonts w:ascii="Arial" w:eastAsiaTheme="majorEastAsia" w:hAnsi="Arial" w:cs="Arial"/>
                <w:b/>
                <w:bCs/>
                <w:noProof/>
              </w:rPr>
              <w:t>Inžinerinių</w:t>
            </w:r>
            <w:r w:rsidRPr="45AD1D78">
              <w:rPr>
                <w:rStyle w:val="Hyperlink"/>
                <w:rFonts w:ascii="Arial" w:eastAsiaTheme="majorEastAsia" w:hAnsi="Arial" w:cs="Arial"/>
                <w:b/>
                <w:bCs/>
                <w:noProof/>
                <w:spacing w:val="-5"/>
              </w:rPr>
              <w:t xml:space="preserve"> </w:t>
            </w:r>
            <w:r w:rsidRPr="45AD1D78">
              <w:rPr>
                <w:rStyle w:val="Hyperlink"/>
                <w:rFonts w:ascii="Arial" w:eastAsiaTheme="majorEastAsia" w:hAnsi="Arial" w:cs="Arial"/>
                <w:b/>
                <w:bCs/>
                <w:noProof/>
              </w:rPr>
              <w:t>sistemų</w:t>
            </w:r>
            <w:r w:rsidRPr="45AD1D78">
              <w:rPr>
                <w:rStyle w:val="Hyperlink"/>
                <w:rFonts w:ascii="Arial" w:eastAsiaTheme="majorEastAsia" w:hAnsi="Arial" w:cs="Arial"/>
                <w:b/>
                <w:bCs/>
                <w:noProof/>
                <w:spacing w:val="-5"/>
              </w:rPr>
              <w:t xml:space="preserve"> </w:t>
            </w:r>
            <w:r w:rsidRPr="45AD1D78">
              <w:rPr>
                <w:rStyle w:val="Hyperlink"/>
                <w:rFonts w:ascii="Arial" w:eastAsiaTheme="majorEastAsia" w:hAnsi="Arial" w:cs="Arial"/>
                <w:b/>
                <w:bCs/>
                <w:noProof/>
              </w:rPr>
              <w:t>valdymas.</w:t>
            </w:r>
            <w:r w:rsidR="00FF7277">
              <w:rPr>
                <w:noProof/>
                <w:webHidden/>
              </w:rPr>
              <w:t>....................................................................................................</w:t>
            </w:r>
            <w:r w:rsidR="0063385B">
              <w:rPr>
                <w:noProof/>
                <w:webHidden/>
              </w:rPr>
              <w:t>......</w:t>
            </w:r>
            <w:r w:rsidR="00FF7277">
              <w:rPr>
                <w:noProof/>
                <w:webHidden/>
              </w:rPr>
              <w:t>....</w:t>
            </w:r>
            <w:r w:rsidR="0063385B" w:rsidRPr="00F9438B">
              <w:rPr>
                <w:rFonts w:ascii="Arial" w:hAnsi="Arial" w:cs="Arial"/>
                <w:noProof/>
                <w:webHidden/>
              </w:rPr>
              <w:t>9</w:t>
            </w:r>
            <w:r w:rsidR="0063385B">
              <w:rPr>
                <w:noProof/>
                <w:webHidden/>
              </w:rPr>
              <w:t xml:space="preserve">    </w:t>
            </w:r>
            <w:r w:rsidR="00FF7277">
              <w:rPr>
                <w:noProof/>
                <w:webHidden/>
              </w:rPr>
              <w:t xml:space="preserve">      </w:t>
            </w:r>
          </w:hyperlink>
        </w:p>
        <w:p w14:paraId="6D6736AA" w14:textId="61AA4263" w:rsidR="00F53719" w:rsidRDefault="19E871A2" w:rsidP="665DB33D">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90" w:history="1">
            <w:r w:rsidRPr="665DB33D">
              <w:rPr>
                <w:rStyle w:val="Hyperlink"/>
                <w:rFonts w:ascii="Arial" w:eastAsiaTheme="majorEastAsia" w:hAnsi="Arial" w:cs="Arial"/>
                <w:noProof/>
              </w:rPr>
              <w:t>1.17.4.</w:t>
            </w:r>
            <w:r w:rsidR="00F53719">
              <w:rPr>
                <w:rFonts w:asciiTheme="minorHAnsi" w:eastAsiaTheme="minorEastAsia" w:hAnsiTheme="minorHAnsi" w:cstheme="minorBidi"/>
                <w:noProof/>
                <w:kern w:val="2"/>
                <w:sz w:val="24"/>
                <w:szCs w:val="24"/>
                <w:lang w:val="en-US"/>
                <w14:ligatures w14:val="standardContextual"/>
              </w:rPr>
              <w:tab/>
            </w:r>
            <w:r w:rsidRPr="665DB33D">
              <w:rPr>
                <w:rStyle w:val="Hyperlink"/>
                <w:rFonts w:ascii="Arial" w:eastAsiaTheme="majorEastAsia" w:hAnsi="Arial" w:cs="Arial"/>
                <w:b/>
                <w:bCs/>
                <w:noProof/>
              </w:rPr>
              <w:t>Pastato</w:t>
            </w:r>
            <w:r w:rsidRPr="665DB33D">
              <w:rPr>
                <w:rStyle w:val="Hyperlink"/>
                <w:rFonts w:ascii="Arial" w:eastAsiaTheme="majorEastAsia" w:hAnsi="Arial" w:cs="Arial"/>
                <w:b/>
                <w:bCs/>
                <w:noProof/>
                <w:spacing w:val="-3"/>
              </w:rPr>
              <w:t xml:space="preserve"> </w:t>
            </w:r>
            <w:r w:rsidRPr="665DB33D">
              <w:rPr>
                <w:rStyle w:val="Hyperlink"/>
                <w:rFonts w:ascii="Arial" w:eastAsiaTheme="majorEastAsia" w:hAnsi="Arial" w:cs="Arial"/>
                <w:b/>
                <w:bCs/>
                <w:noProof/>
              </w:rPr>
              <w:t>energijos</w:t>
            </w:r>
            <w:r w:rsidRPr="665DB33D">
              <w:rPr>
                <w:rStyle w:val="Hyperlink"/>
                <w:rFonts w:ascii="Arial" w:eastAsiaTheme="majorEastAsia" w:hAnsi="Arial" w:cs="Arial"/>
                <w:b/>
                <w:bCs/>
                <w:noProof/>
                <w:spacing w:val="-3"/>
              </w:rPr>
              <w:t xml:space="preserve"> </w:t>
            </w:r>
            <w:r w:rsidRPr="665DB33D">
              <w:rPr>
                <w:rStyle w:val="Hyperlink"/>
                <w:rFonts w:ascii="Arial" w:eastAsiaTheme="majorEastAsia" w:hAnsi="Arial" w:cs="Arial"/>
                <w:b/>
                <w:bCs/>
                <w:noProof/>
              </w:rPr>
              <w:t>sąnaudos</w:t>
            </w:r>
            <w:r w:rsidR="00F9438B">
              <w:rPr>
                <w:rStyle w:val="Hyperlink"/>
                <w:rFonts w:ascii="Arial" w:eastAsiaTheme="majorEastAsia" w:hAnsi="Arial" w:cs="Arial"/>
                <w:noProof/>
                <w:u w:val="none"/>
              </w:rPr>
              <w:t xml:space="preserve">....................................................................................................10         </w:t>
            </w:r>
          </w:hyperlink>
        </w:p>
        <w:p w14:paraId="2BA91856" w14:textId="5BC1C7C6"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91" w:history="1">
            <w:r w:rsidRPr="00A12D22">
              <w:rPr>
                <w:rStyle w:val="Hyperlink"/>
                <w:rFonts w:ascii="Arial" w:eastAsiaTheme="majorEastAsia" w:hAnsi="Arial" w:cs="Arial"/>
                <w:noProof/>
              </w:rPr>
              <w:t>1.17.5.</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Energijos srautų apskaita</w:t>
            </w:r>
            <w:r w:rsidRPr="00A12D22">
              <w:rPr>
                <w:rStyle w:val="Hyperlink"/>
                <w:rFonts w:ascii="Arial" w:eastAsiaTheme="majorEastAsia" w:hAnsi="Arial" w:cs="Arial"/>
                <w:noProof/>
              </w:rPr>
              <w:t>.</w:t>
            </w:r>
            <w:r w:rsidR="00F9438B">
              <w:rPr>
                <w:noProof/>
                <w:webHidden/>
              </w:rPr>
              <w:t>...................................................................................................................</w:t>
            </w:r>
            <w:r w:rsidR="00F9438B" w:rsidRPr="00F9438B">
              <w:rPr>
                <w:rFonts w:ascii="Arial" w:hAnsi="Arial" w:cs="Arial"/>
                <w:noProof/>
                <w:webHidden/>
              </w:rPr>
              <w:t>10</w:t>
            </w:r>
            <w:r w:rsidR="00F9438B">
              <w:rPr>
                <w:noProof/>
                <w:webHidden/>
              </w:rPr>
              <w:t xml:space="preserve">     </w:t>
            </w:r>
          </w:hyperlink>
        </w:p>
        <w:p w14:paraId="11176965" w14:textId="3419E1C7"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92" w:history="1">
            <w:r w:rsidRPr="00A12D22">
              <w:rPr>
                <w:rStyle w:val="Hyperlink"/>
                <w:rFonts w:ascii="Arial" w:eastAsiaTheme="majorEastAsia" w:hAnsi="Arial" w:cs="Arial"/>
                <w:noProof/>
              </w:rPr>
              <w:t>1.17.6.</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Patalpų šildymo galia.</w:t>
            </w:r>
            <w:r w:rsidR="00982D43">
              <w:rPr>
                <w:noProof/>
                <w:webHidden/>
              </w:rPr>
              <w:t>............................................................................................................</w:t>
            </w:r>
            <w:r w:rsidR="00F9438B">
              <w:rPr>
                <w:noProof/>
                <w:webHidden/>
              </w:rPr>
              <w:t>......</w:t>
            </w:r>
            <w:r w:rsidR="00982D43">
              <w:rPr>
                <w:noProof/>
                <w:webHidden/>
              </w:rPr>
              <w:t>........</w:t>
            </w:r>
            <w:r w:rsidR="00F9438B" w:rsidRPr="00F9438B">
              <w:rPr>
                <w:rFonts w:ascii="Arial" w:hAnsi="Arial" w:cs="Arial"/>
                <w:noProof/>
                <w:webHidden/>
              </w:rPr>
              <w:t>10</w:t>
            </w:r>
            <w:r w:rsidR="00F9438B">
              <w:rPr>
                <w:noProof/>
                <w:webHidden/>
              </w:rPr>
              <w:t xml:space="preserve">     </w:t>
            </w:r>
            <w:r w:rsidR="00982D43">
              <w:rPr>
                <w:noProof/>
                <w:webHidden/>
              </w:rPr>
              <w:t xml:space="preserve">      </w:t>
            </w:r>
          </w:hyperlink>
        </w:p>
        <w:p w14:paraId="4A330C7A" w14:textId="4C625CAA"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93" w:history="1">
            <w:r w:rsidRPr="00A12D22">
              <w:rPr>
                <w:rStyle w:val="Hyperlink"/>
                <w:rFonts w:ascii="Arial" w:eastAsiaTheme="majorEastAsia" w:hAnsi="Arial" w:cs="Arial"/>
                <w:noProof/>
              </w:rPr>
              <w:t>1.17.7.</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Patalpų vėsinimo galia.</w:t>
            </w:r>
            <w:r w:rsidR="00435925">
              <w:rPr>
                <w:noProof/>
                <w:webHidden/>
              </w:rPr>
              <w:t>.......................................................................................................</w:t>
            </w:r>
            <w:r w:rsidR="00923B9F">
              <w:rPr>
                <w:noProof/>
                <w:webHidden/>
              </w:rPr>
              <w:t>..</w:t>
            </w:r>
            <w:r w:rsidR="00F9438B">
              <w:rPr>
                <w:noProof/>
                <w:webHidden/>
              </w:rPr>
              <w:t>.....</w:t>
            </w:r>
            <w:r w:rsidR="00923B9F">
              <w:rPr>
                <w:noProof/>
                <w:webHidden/>
              </w:rPr>
              <w:t>..........</w:t>
            </w:r>
            <w:r w:rsidR="00F9438B" w:rsidRPr="00F9438B">
              <w:rPr>
                <w:rFonts w:ascii="Arial" w:hAnsi="Arial" w:cs="Arial"/>
                <w:noProof/>
                <w:webHidden/>
              </w:rPr>
              <w:t>10</w:t>
            </w:r>
            <w:r w:rsidR="00F9438B">
              <w:rPr>
                <w:noProof/>
                <w:webHidden/>
              </w:rPr>
              <w:t xml:space="preserve">    </w:t>
            </w:r>
            <w:r w:rsidR="00435925">
              <w:rPr>
                <w:noProof/>
                <w:webHidden/>
              </w:rPr>
              <w:t xml:space="preserve">       </w:t>
            </w:r>
          </w:hyperlink>
        </w:p>
        <w:p w14:paraId="2372746C" w14:textId="7489B375"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94" w:history="1">
            <w:r w:rsidRPr="00A12D22">
              <w:rPr>
                <w:rStyle w:val="Hyperlink"/>
                <w:rFonts w:ascii="Arial" w:eastAsiaTheme="majorEastAsia" w:hAnsi="Arial" w:cs="Arial"/>
                <w:noProof/>
              </w:rPr>
              <w:t>1.17.8.</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Patalpų apšvietimas.</w:t>
            </w:r>
            <w:r w:rsidR="00435925">
              <w:rPr>
                <w:noProof/>
                <w:webHidden/>
              </w:rPr>
              <w:t>...........................................................................................................</w:t>
            </w:r>
            <w:r w:rsidR="00FE1532">
              <w:rPr>
                <w:noProof/>
                <w:webHidden/>
              </w:rPr>
              <w:t>.......</w:t>
            </w:r>
            <w:r w:rsidR="00F9438B">
              <w:rPr>
                <w:noProof/>
                <w:webHidden/>
              </w:rPr>
              <w:t>.....</w:t>
            </w:r>
            <w:r w:rsidR="00FE1532">
              <w:rPr>
                <w:noProof/>
                <w:webHidden/>
              </w:rPr>
              <w:t>......</w:t>
            </w:r>
            <w:r w:rsidR="00F9438B" w:rsidRPr="00F9438B">
              <w:rPr>
                <w:rFonts w:ascii="Arial" w:hAnsi="Arial" w:cs="Arial"/>
                <w:noProof/>
                <w:webHidden/>
              </w:rPr>
              <w:t>10</w:t>
            </w:r>
            <w:r w:rsidR="00F9438B">
              <w:rPr>
                <w:noProof/>
                <w:webHidden/>
              </w:rPr>
              <w:t xml:space="preserve">   </w:t>
            </w:r>
            <w:r w:rsidR="00435925">
              <w:rPr>
                <w:noProof/>
                <w:webHidden/>
              </w:rPr>
              <w:t xml:space="preserve">      </w:t>
            </w:r>
          </w:hyperlink>
        </w:p>
        <w:p w14:paraId="78E90D60" w14:textId="61B67734"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95" w:history="1">
            <w:r w:rsidRPr="00A12D22">
              <w:rPr>
                <w:rStyle w:val="Hyperlink"/>
                <w:rFonts w:ascii="Arial" w:eastAsiaTheme="majorEastAsia" w:hAnsi="Arial" w:cs="Arial"/>
                <w:noProof/>
              </w:rPr>
              <w:t>1.17.9.</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Atsinaujinantys energijos ištekliai.</w:t>
            </w:r>
            <w:r w:rsidR="00FE1532">
              <w:rPr>
                <w:noProof/>
                <w:webHidden/>
              </w:rPr>
              <w:t>............................................................................................</w:t>
            </w:r>
            <w:r w:rsidR="00F9438B">
              <w:rPr>
                <w:noProof/>
                <w:webHidden/>
              </w:rPr>
              <w:t>.....</w:t>
            </w:r>
            <w:r w:rsidR="00FE1532">
              <w:rPr>
                <w:noProof/>
                <w:webHidden/>
              </w:rPr>
              <w:t>.</w:t>
            </w:r>
            <w:r w:rsidR="00FE1532" w:rsidRPr="00F9438B">
              <w:rPr>
                <w:rFonts w:ascii="Arial" w:hAnsi="Arial" w:cs="Arial"/>
                <w:noProof/>
                <w:webHidden/>
              </w:rPr>
              <w:t>.</w:t>
            </w:r>
            <w:r w:rsidR="00F9438B" w:rsidRPr="00F9438B">
              <w:rPr>
                <w:rFonts w:ascii="Arial" w:hAnsi="Arial" w:cs="Arial"/>
                <w:noProof/>
                <w:webHidden/>
              </w:rPr>
              <w:t xml:space="preserve">10 </w:t>
            </w:r>
            <w:r w:rsidR="00F9438B">
              <w:rPr>
                <w:noProof/>
                <w:webHidden/>
              </w:rPr>
              <w:t xml:space="preserve">  </w:t>
            </w:r>
            <w:r w:rsidR="00FE1532">
              <w:rPr>
                <w:noProof/>
                <w:webHidden/>
              </w:rPr>
              <w:t xml:space="preserve">           </w:t>
            </w:r>
          </w:hyperlink>
        </w:p>
        <w:p w14:paraId="1FB31A48" w14:textId="3007EEB7" w:rsidR="00F53719" w:rsidRDefault="00F53719">
          <w:pPr>
            <w:pStyle w:val="TOC1"/>
            <w:tabs>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796" w:history="1">
            <w:r w:rsidRPr="00A12D22">
              <w:rPr>
                <w:rStyle w:val="Hyperlink"/>
                <w:rFonts w:ascii="Arial" w:eastAsiaTheme="majorEastAsia" w:hAnsi="Arial" w:cs="Arial"/>
                <w:b/>
                <w:bCs/>
                <w:noProof/>
              </w:rPr>
              <w:t>2.</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UŽSAKOVO TECHNINĖ SPECIFIKACIJA</w:t>
            </w:r>
            <w:r w:rsidR="00F9438B">
              <w:rPr>
                <w:rStyle w:val="Hyperlink"/>
                <w:rFonts w:ascii="Arial" w:eastAsiaTheme="majorEastAsia" w:hAnsi="Arial" w:cs="Arial"/>
                <w:noProof/>
                <w:u w:val="none"/>
              </w:rPr>
              <w:t xml:space="preserve">.............................................................................................11   </w:t>
            </w:r>
          </w:hyperlink>
        </w:p>
        <w:p w14:paraId="3504001E" w14:textId="316179F8" w:rsidR="00F53719" w:rsidRDefault="00F53719" w:rsidP="00C90047">
          <w:pPr>
            <w:pStyle w:val="TOC1"/>
            <w:tabs>
              <w:tab w:val="left" w:pos="1134"/>
              <w:tab w:val="right" w:leader="dot" w:pos="10478"/>
            </w:tabs>
            <w:ind w:left="1134" w:hanging="1099"/>
            <w:rPr>
              <w:rFonts w:asciiTheme="minorHAnsi" w:eastAsiaTheme="minorEastAsia" w:hAnsiTheme="minorHAnsi" w:cstheme="minorBidi"/>
              <w:noProof/>
              <w:kern w:val="2"/>
              <w:sz w:val="24"/>
              <w:szCs w:val="24"/>
              <w:lang w:val="en-US"/>
              <w14:ligatures w14:val="standardContextual"/>
            </w:rPr>
          </w:pPr>
          <w:hyperlink w:anchor="_Toc184887797" w:history="1">
            <w:r w:rsidRPr="00A12D22">
              <w:rPr>
                <w:rStyle w:val="Hyperlink"/>
                <w:rFonts w:ascii="Arial" w:eastAsiaTheme="majorEastAsia" w:hAnsi="Arial" w:cs="Arial"/>
                <w:noProof/>
              </w:rPr>
              <w:t>2.1.</w:t>
            </w:r>
            <w:r>
              <w:rPr>
                <w:rFonts w:asciiTheme="minorHAnsi" w:eastAsiaTheme="minorEastAsia" w:hAnsiTheme="minorHAnsi" w:cstheme="minorBidi"/>
                <w:noProof/>
                <w:kern w:val="2"/>
                <w:sz w:val="24"/>
                <w:szCs w:val="24"/>
                <w:lang w:val="en-US"/>
                <w14:ligatures w14:val="standardContextual"/>
              </w:rPr>
              <w:tab/>
            </w:r>
            <w:r w:rsidR="00BA16A7">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Projekte taikoma teisė ir normatyviniai dokumentai</w:t>
            </w:r>
            <w:r w:rsidR="00F9438B">
              <w:rPr>
                <w:rStyle w:val="Hyperlink"/>
                <w:rFonts w:ascii="Arial" w:eastAsiaTheme="majorEastAsia" w:hAnsi="Arial" w:cs="Arial"/>
                <w:noProof/>
                <w:u w:val="none"/>
              </w:rPr>
              <w:t xml:space="preserve">.............................................................12    </w:t>
            </w:r>
          </w:hyperlink>
        </w:p>
        <w:p w14:paraId="75854F12" w14:textId="692ACB76" w:rsidR="00F53719" w:rsidRDefault="00F53719" w:rsidP="00C90047">
          <w:pPr>
            <w:pStyle w:val="TOC1"/>
            <w:tabs>
              <w:tab w:val="left" w:pos="1134"/>
              <w:tab w:val="right" w:leader="dot" w:pos="10478"/>
            </w:tabs>
            <w:ind w:left="1134" w:hanging="1099"/>
            <w:rPr>
              <w:rFonts w:asciiTheme="minorHAnsi" w:eastAsiaTheme="minorEastAsia" w:hAnsiTheme="minorHAnsi" w:cstheme="minorBidi"/>
              <w:noProof/>
              <w:kern w:val="2"/>
              <w:sz w:val="24"/>
              <w:szCs w:val="24"/>
              <w:lang w:val="en-US"/>
              <w14:ligatures w14:val="standardContextual"/>
            </w:rPr>
          </w:pPr>
          <w:hyperlink w:anchor="_Toc184887798" w:history="1">
            <w:r w:rsidRPr="00A12D22">
              <w:rPr>
                <w:rStyle w:val="Hyperlink"/>
                <w:rFonts w:ascii="Arial" w:eastAsiaTheme="majorEastAsia" w:hAnsi="Arial" w:cs="Arial"/>
                <w:noProof/>
              </w:rPr>
              <w:t>2.2.</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Bendrieji duomenys apie žemės sklypą</w:t>
            </w:r>
            <w:r>
              <w:rPr>
                <w:noProof/>
                <w:webHidden/>
              </w:rPr>
              <w:tab/>
            </w:r>
            <w:r w:rsidRPr="00DD0E4E">
              <w:rPr>
                <w:rFonts w:ascii="Arial" w:hAnsi="Arial" w:cs="Arial"/>
                <w:noProof/>
                <w:webHidden/>
              </w:rPr>
              <w:fldChar w:fldCharType="begin"/>
            </w:r>
            <w:r w:rsidRPr="00DD0E4E">
              <w:rPr>
                <w:rFonts w:ascii="Arial" w:hAnsi="Arial" w:cs="Arial"/>
                <w:noProof/>
                <w:webHidden/>
              </w:rPr>
              <w:instrText xml:space="preserve"> PAGEREF _Toc184887798 \h </w:instrText>
            </w:r>
            <w:r w:rsidRPr="00DD0E4E">
              <w:rPr>
                <w:rFonts w:ascii="Arial" w:hAnsi="Arial" w:cs="Arial"/>
                <w:noProof/>
                <w:webHidden/>
              </w:rPr>
            </w:r>
            <w:r w:rsidRPr="00DD0E4E">
              <w:rPr>
                <w:rFonts w:ascii="Arial" w:hAnsi="Arial" w:cs="Arial"/>
                <w:noProof/>
                <w:webHidden/>
              </w:rPr>
              <w:fldChar w:fldCharType="separate"/>
            </w:r>
            <w:r w:rsidRPr="00DD0E4E">
              <w:rPr>
                <w:rFonts w:ascii="Arial" w:hAnsi="Arial" w:cs="Arial"/>
                <w:noProof/>
                <w:webHidden/>
              </w:rPr>
              <w:t>14</w:t>
            </w:r>
            <w:r w:rsidRPr="00DD0E4E">
              <w:rPr>
                <w:rFonts w:ascii="Arial" w:hAnsi="Arial" w:cs="Arial"/>
                <w:noProof/>
                <w:webHidden/>
              </w:rPr>
              <w:fldChar w:fldCharType="end"/>
            </w:r>
          </w:hyperlink>
        </w:p>
        <w:p w14:paraId="16374D05" w14:textId="422D0D5E" w:rsidR="00F53719" w:rsidRDefault="00F53719" w:rsidP="00C90047">
          <w:pPr>
            <w:pStyle w:val="TOC1"/>
            <w:tabs>
              <w:tab w:val="left" w:pos="1134"/>
              <w:tab w:val="right" w:leader="dot" w:pos="10478"/>
            </w:tabs>
            <w:ind w:left="1134" w:hanging="1099"/>
            <w:rPr>
              <w:rFonts w:asciiTheme="minorHAnsi" w:eastAsiaTheme="minorEastAsia" w:hAnsiTheme="minorHAnsi" w:cstheme="minorBidi"/>
              <w:noProof/>
              <w:kern w:val="2"/>
              <w:sz w:val="24"/>
              <w:szCs w:val="24"/>
              <w:lang w:val="en-US"/>
              <w14:ligatures w14:val="standardContextual"/>
            </w:rPr>
          </w:pPr>
          <w:hyperlink w:anchor="_Toc184887799" w:history="1">
            <w:r w:rsidRPr="00A12D22">
              <w:rPr>
                <w:rStyle w:val="Hyperlink"/>
                <w:rFonts w:ascii="Arial" w:eastAsiaTheme="majorEastAsia" w:hAnsi="Arial" w:cs="Arial"/>
                <w:noProof/>
              </w:rPr>
              <w:t>2.3.</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Reikalavimai sistemos valdymo ir duomenų centro patalpoms</w:t>
            </w:r>
            <w:r w:rsidR="00FD409D">
              <w:rPr>
                <w:noProof/>
                <w:webHidden/>
              </w:rPr>
              <w:t>........................</w:t>
            </w:r>
            <w:r w:rsidR="00931DD0">
              <w:rPr>
                <w:noProof/>
                <w:webHidden/>
              </w:rPr>
              <w:t>..............</w:t>
            </w:r>
            <w:r w:rsidR="00FD409D">
              <w:rPr>
                <w:noProof/>
                <w:webHidden/>
              </w:rPr>
              <w:t>..........</w:t>
            </w:r>
            <w:r w:rsidR="00FD409D" w:rsidRPr="00DD0E4E">
              <w:rPr>
                <w:rFonts w:ascii="Arial" w:hAnsi="Arial" w:cs="Arial"/>
                <w:noProof/>
                <w:webHidden/>
              </w:rPr>
              <w:t>15</w:t>
            </w:r>
            <w:r w:rsidR="00FD409D">
              <w:rPr>
                <w:noProof/>
                <w:webHidden/>
              </w:rPr>
              <w:t xml:space="preserve">      </w:t>
            </w:r>
            <w:r w:rsidR="00931DD0">
              <w:rPr>
                <w:noProof/>
                <w:webHidden/>
              </w:rPr>
              <w:t xml:space="preserve">     </w:t>
            </w:r>
          </w:hyperlink>
        </w:p>
        <w:p w14:paraId="62926672" w14:textId="300FEBBD"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0" w:history="1">
            <w:r w:rsidRPr="00A12D22">
              <w:rPr>
                <w:rStyle w:val="Hyperlink"/>
                <w:rFonts w:ascii="Arial" w:eastAsiaTheme="majorEastAsia" w:hAnsi="Arial" w:cs="Arial"/>
                <w:noProof/>
              </w:rPr>
              <w:t>2.3.1.</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Bendra informacija</w:t>
            </w:r>
            <w:r w:rsidR="001633C6">
              <w:rPr>
                <w:noProof/>
                <w:webHidden/>
              </w:rPr>
              <w:t>................................................................................................................................</w:t>
            </w:r>
            <w:r w:rsidR="001633C6" w:rsidRPr="00DD0E4E">
              <w:rPr>
                <w:rFonts w:ascii="Arial" w:hAnsi="Arial" w:cs="Arial"/>
                <w:noProof/>
                <w:webHidden/>
              </w:rPr>
              <w:t>15</w:t>
            </w:r>
            <w:r w:rsidR="001633C6">
              <w:rPr>
                <w:noProof/>
                <w:webHidden/>
              </w:rPr>
              <w:t xml:space="preserve">                                                                </w:t>
            </w:r>
          </w:hyperlink>
        </w:p>
        <w:p w14:paraId="25711502" w14:textId="33603AEF"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1" w:history="1">
            <w:r w:rsidRPr="00A12D22">
              <w:rPr>
                <w:rStyle w:val="Hyperlink"/>
                <w:rFonts w:ascii="Arial" w:eastAsiaTheme="majorEastAsia" w:hAnsi="Arial" w:cs="Arial"/>
                <w:noProof/>
              </w:rPr>
              <w:t>2.3.2.</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Reikalavimai Sistemos valdymo pulto ir duomenų centro patalpų bloko (SVC-DC-TBP) įrengimui</w:t>
            </w:r>
            <w:r>
              <w:rPr>
                <w:noProof/>
                <w:webHidden/>
              </w:rPr>
              <w:tab/>
            </w:r>
            <w:r w:rsidRPr="00DD0E4E">
              <w:rPr>
                <w:rFonts w:ascii="Arial" w:hAnsi="Arial" w:cs="Arial"/>
                <w:noProof/>
                <w:webHidden/>
              </w:rPr>
              <w:fldChar w:fldCharType="begin"/>
            </w:r>
            <w:r w:rsidRPr="00DD0E4E">
              <w:rPr>
                <w:rFonts w:ascii="Arial" w:hAnsi="Arial" w:cs="Arial"/>
                <w:noProof/>
                <w:webHidden/>
              </w:rPr>
              <w:instrText xml:space="preserve"> PAGEREF _Toc184887801 \h </w:instrText>
            </w:r>
            <w:r w:rsidRPr="00DD0E4E">
              <w:rPr>
                <w:rFonts w:ascii="Arial" w:hAnsi="Arial" w:cs="Arial"/>
                <w:noProof/>
                <w:webHidden/>
              </w:rPr>
            </w:r>
            <w:r w:rsidRPr="00DD0E4E">
              <w:rPr>
                <w:rFonts w:ascii="Arial" w:hAnsi="Arial" w:cs="Arial"/>
                <w:noProof/>
                <w:webHidden/>
              </w:rPr>
              <w:fldChar w:fldCharType="separate"/>
            </w:r>
            <w:r w:rsidRPr="00DD0E4E">
              <w:rPr>
                <w:rFonts w:ascii="Arial" w:hAnsi="Arial" w:cs="Arial"/>
                <w:noProof/>
                <w:webHidden/>
              </w:rPr>
              <w:t>15</w:t>
            </w:r>
            <w:r w:rsidRPr="00DD0E4E">
              <w:rPr>
                <w:rFonts w:ascii="Arial" w:hAnsi="Arial" w:cs="Arial"/>
                <w:noProof/>
                <w:webHidden/>
              </w:rPr>
              <w:fldChar w:fldCharType="end"/>
            </w:r>
          </w:hyperlink>
        </w:p>
        <w:p w14:paraId="7E3FAF49" w14:textId="4A2346D6"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2" w:history="1">
            <w:r w:rsidRPr="00A12D22">
              <w:rPr>
                <w:rStyle w:val="Hyperlink"/>
                <w:rFonts w:ascii="Arial" w:eastAsiaTheme="majorEastAsia" w:hAnsi="Arial" w:cs="Arial"/>
                <w:noProof/>
              </w:rPr>
              <w:t>2.3.2.1.</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Fizinės saugos lygio reikalavimai</w:t>
            </w:r>
            <w:r w:rsidR="00614F14">
              <w:rPr>
                <w:noProof/>
                <w:webHidden/>
              </w:rPr>
              <w:t>.....................................................................................................</w:t>
            </w:r>
            <w:r w:rsidR="00614F14" w:rsidRPr="00DD0E4E">
              <w:rPr>
                <w:rFonts w:ascii="Arial" w:hAnsi="Arial" w:cs="Arial"/>
                <w:noProof/>
                <w:webHidden/>
              </w:rPr>
              <w:t>15</w:t>
            </w:r>
            <w:r w:rsidR="00614F14">
              <w:rPr>
                <w:noProof/>
                <w:webHidden/>
              </w:rPr>
              <w:t xml:space="preserve">       </w:t>
            </w:r>
          </w:hyperlink>
        </w:p>
        <w:p w14:paraId="6C34813F" w14:textId="3FBD1FC8"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3" w:history="1">
            <w:r w:rsidRPr="00A12D22">
              <w:rPr>
                <w:rStyle w:val="Hyperlink"/>
                <w:rFonts w:ascii="Arial" w:eastAsiaTheme="majorEastAsia" w:hAnsi="Arial" w:cs="Arial"/>
                <w:noProof/>
              </w:rPr>
              <w:t>2.3.2.2.</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Saugos priemonių projektavimo principai</w:t>
            </w:r>
            <w:r w:rsidR="00A90156">
              <w:rPr>
                <w:noProof/>
                <w:webHidden/>
              </w:rPr>
              <w:t>......................................................................................</w:t>
            </w:r>
            <w:r w:rsidR="00A90156" w:rsidRPr="00DD0E4E">
              <w:rPr>
                <w:rFonts w:ascii="Arial" w:hAnsi="Arial" w:cs="Arial"/>
                <w:noProof/>
                <w:webHidden/>
              </w:rPr>
              <w:t xml:space="preserve">16  </w:t>
            </w:r>
            <w:r w:rsidR="00A90156">
              <w:rPr>
                <w:noProof/>
                <w:webHidden/>
              </w:rPr>
              <w:t xml:space="preserve">       </w:t>
            </w:r>
          </w:hyperlink>
        </w:p>
        <w:p w14:paraId="354F464C" w14:textId="294ACCED"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4" w:history="1">
            <w:r w:rsidRPr="00A12D22">
              <w:rPr>
                <w:rStyle w:val="Hyperlink"/>
                <w:rFonts w:ascii="Arial" w:eastAsiaTheme="majorEastAsia" w:hAnsi="Arial" w:cs="Arial"/>
                <w:noProof/>
              </w:rPr>
              <w:t>2.3.2.3.</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SVC-DC-TBP fizinės saugos reikalavimai</w:t>
            </w:r>
            <w:r w:rsidR="00A90156">
              <w:rPr>
                <w:noProof/>
                <w:webHidden/>
              </w:rPr>
              <w:t>.......................................................................................</w:t>
            </w:r>
            <w:r w:rsidR="00A90156" w:rsidRPr="00DD0E4E">
              <w:rPr>
                <w:rFonts w:ascii="Arial" w:hAnsi="Arial" w:cs="Arial"/>
                <w:noProof/>
                <w:webHidden/>
              </w:rPr>
              <w:t>16</w:t>
            </w:r>
            <w:r w:rsidR="00A90156">
              <w:rPr>
                <w:noProof/>
                <w:webHidden/>
              </w:rPr>
              <w:t xml:space="preserve"> </w:t>
            </w:r>
          </w:hyperlink>
        </w:p>
        <w:p w14:paraId="3D48A78D" w14:textId="0DEFE3F6" w:rsidR="00F53719" w:rsidRPr="004A2CBF"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5" w:history="1">
            <w:r w:rsidRPr="00A12D22">
              <w:rPr>
                <w:rStyle w:val="Hyperlink"/>
                <w:rFonts w:ascii="Arial" w:eastAsiaTheme="majorEastAsia" w:hAnsi="Arial" w:cs="Arial"/>
                <w:noProof/>
              </w:rPr>
              <w:t>2.3.2.4.</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Vaizdo stebėjimo sistema</w:t>
            </w:r>
            <w:r w:rsidR="00A90156">
              <w:rPr>
                <w:noProof/>
                <w:webHidden/>
              </w:rPr>
              <w:t>....................................................................................................................</w:t>
            </w:r>
            <w:r w:rsidR="00A90156" w:rsidRPr="00DD0E4E">
              <w:rPr>
                <w:rFonts w:ascii="Arial" w:hAnsi="Arial" w:cs="Arial"/>
                <w:noProof/>
                <w:webHidden/>
              </w:rPr>
              <w:t xml:space="preserve">17 </w:t>
            </w:r>
            <w:r w:rsidR="00A90156">
              <w:rPr>
                <w:noProof/>
                <w:webHidden/>
              </w:rPr>
              <w:t xml:space="preserve">                                   </w:t>
            </w:r>
          </w:hyperlink>
        </w:p>
        <w:p w14:paraId="2750B32D" w14:textId="108081DA"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6" w:history="1">
            <w:r w:rsidRPr="00A12D22">
              <w:rPr>
                <w:rStyle w:val="Hyperlink"/>
                <w:rFonts w:ascii="Arial" w:eastAsiaTheme="majorEastAsia" w:hAnsi="Arial" w:cs="Arial"/>
                <w:noProof/>
              </w:rPr>
              <w:t>2.3.2.5.</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Perimetro ir teritorijos elektroninė apsaugos sistema</w:t>
            </w:r>
            <w:r>
              <w:rPr>
                <w:noProof/>
                <w:webHidden/>
              </w:rPr>
              <w:tab/>
            </w:r>
            <w:r w:rsidRPr="00DD0E4E">
              <w:rPr>
                <w:rFonts w:ascii="Arial" w:hAnsi="Arial" w:cs="Arial"/>
                <w:noProof/>
                <w:webHidden/>
              </w:rPr>
              <w:fldChar w:fldCharType="begin"/>
            </w:r>
            <w:r w:rsidRPr="00DD0E4E">
              <w:rPr>
                <w:rFonts w:ascii="Arial" w:hAnsi="Arial" w:cs="Arial"/>
                <w:noProof/>
                <w:webHidden/>
              </w:rPr>
              <w:instrText xml:space="preserve"> PAGEREF _Toc184887806 \h </w:instrText>
            </w:r>
            <w:r w:rsidRPr="00DD0E4E">
              <w:rPr>
                <w:rFonts w:ascii="Arial" w:hAnsi="Arial" w:cs="Arial"/>
                <w:noProof/>
                <w:webHidden/>
              </w:rPr>
            </w:r>
            <w:r w:rsidRPr="00DD0E4E">
              <w:rPr>
                <w:rFonts w:ascii="Arial" w:hAnsi="Arial" w:cs="Arial"/>
                <w:noProof/>
                <w:webHidden/>
              </w:rPr>
              <w:fldChar w:fldCharType="separate"/>
            </w:r>
            <w:r w:rsidRPr="00DD0E4E">
              <w:rPr>
                <w:rFonts w:ascii="Arial" w:hAnsi="Arial" w:cs="Arial"/>
                <w:noProof/>
                <w:webHidden/>
              </w:rPr>
              <w:t>17</w:t>
            </w:r>
            <w:r w:rsidRPr="00DD0E4E">
              <w:rPr>
                <w:rFonts w:ascii="Arial" w:hAnsi="Arial" w:cs="Arial"/>
                <w:noProof/>
                <w:webHidden/>
              </w:rPr>
              <w:fldChar w:fldCharType="end"/>
            </w:r>
          </w:hyperlink>
        </w:p>
        <w:p w14:paraId="5DF68EDA" w14:textId="3D993975"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7" w:history="1">
            <w:r w:rsidRPr="00A12D22">
              <w:rPr>
                <w:rStyle w:val="Hyperlink"/>
                <w:rFonts w:ascii="Arial" w:eastAsiaTheme="majorEastAsia" w:hAnsi="Arial" w:cs="Arial"/>
                <w:noProof/>
              </w:rPr>
              <w:t>2.3.2.6.</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Apsauginės signalizacijos sistema</w:t>
            </w:r>
            <w:r w:rsidR="00A74C1B">
              <w:rPr>
                <w:noProof/>
                <w:webHidden/>
              </w:rPr>
              <w:t>.......................................................................</w:t>
            </w:r>
            <w:r w:rsidR="004B23B6">
              <w:rPr>
                <w:noProof/>
                <w:webHidden/>
              </w:rPr>
              <w:t>................</w:t>
            </w:r>
            <w:r w:rsidR="00A74C1B">
              <w:rPr>
                <w:noProof/>
                <w:webHidden/>
              </w:rPr>
              <w:t>............</w:t>
            </w:r>
            <w:r w:rsidR="00A74C1B" w:rsidRPr="00DD0E4E">
              <w:rPr>
                <w:rFonts w:ascii="Arial" w:hAnsi="Arial" w:cs="Arial"/>
                <w:noProof/>
                <w:webHidden/>
              </w:rPr>
              <w:t>18</w:t>
            </w:r>
            <w:r w:rsidR="00A74C1B">
              <w:rPr>
                <w:noProof/>
                <w:webHidden/>
              </w:rPr>
              <w:t xml:space="preserve">             </w:t>
            </w:r>
          </w:hyperlink>
        </w:p>
        <w:p w14:paraId="56D3224D" w14:textId="0405FAE2"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8" w:history="1">
            <w:r w:rsidRPr="00A12D22">
              <w:rPr>
                <w:rStyle w:val="Hyperlink"/>
                <w:rFonts w:ascii="Arial" w:eastAsiaTheme="majorEastAsia" w:hAnsi="Arial" w:cs="Arial"/>
                <w:noProof/>
              </w:rPr>
              <w:t>2.3.2.7.</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Elektroninė įeigos kontrolės sistem</w:t>
            </w:r>
            <w:r w:rsidR="004970CB">
              <w:rPr>
                <w:rStyle w:val="Hyperlink"/>
                <w:rFonts w:ascii="Arial" w:eastAsiaTheme="majorEastAsia" w:hAnsi="Arial" w:cs="Arial"/>
                <w:b/>
                <w:bCs/>
                <w:noProof/>
              </w:rPr>
              <w:t>a</w:t>
            </w:r>
            <w:r w:rsidR="0045768D">
              <w:rPr>
                <w:rStyle w:val="Hyperlink"/>
                <w:rFonts w:ascii="Arial" w:eastAsiaTheme="majorEastAsia" w:hAnsi="Arial" w:cs="Arial"/>
                <w:noProof/>
              </w:rPr>
              <w:t>...........................................</w:t>
            </w:r>
            <w:r w:rsidR="004B23B6">
              <w:rPr>
                <w:rStyle w:val="Hyperlink"/>
                <w:rFonts w:ascii="Arial" w:eastAsiaTheme="majorEastAsia" w:hAnsi="Arial" w:cs="Arial"/>
                <w:noProof/>
              </w:rPr>
              <w:t>............</w:t>
            </w:r>
            <w:r w:rsidR="0045768D">
              <w:rPr>
                <w:rStyle w:val="Hyperlink"/>
                <w:rFonts w:ascii="Arial" w:eastAsiaTheme="majorEastAsia" w:hAnsi="Arial" w:cs="Arial"/>
                <w:noProof/>
              </w:rPr>
              <w:t>..............................18</w:t>
            </w:r>
            <w:r w:rsidR="008E66BB">
              <w:rPr>
                <w:rStyle w:val="Hyperlink"/>
                <w:rFonts w:ascii="Arial" w:eastAsiaTheme="majorEastAsia" w:hAnsi="Arial" w:cs="Arial"/>
                <w:noProof/>
              </w:rPr>
              <w:t xml:space="preserve">          </w:t>
            </w:r>
          </w:hyperlink>
        </w:p>
        <w:p w14:paraId="7CD7CD65" w14:textId="17EAA55C"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09" w:history="1">
            <w:r w:rsidRPr="00A12D22">
              <w:rPr>
                <w:rStyle w:val="Hyperlink"/>
                <w:rFonts w:ascii="Arial" w:eastAsiaTheme="majorEastAsia" w:hAnsi="Arial" w:cs="Arial"/>
                <w:noProof/>
              </w:rPr>
              <w:t>2.3.2.8.</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Durys ir spynos</w:t>
            </w:r>
            <w:r w:rsidR="007D4376">
              <w:rPr>
                <w:rStyle w:val="Hyperlink"/>
                <w:rFonts w:ascii="Arial" w:eastAsiaTheme="majorEastAsia" w:hAnsi="Arial" w:cs="Arial"/>
                <w:noProof/>
                <w:u w:val="none"/>
              </w:rPr>
              <w:t>........................................................</w:t>
            </w:r>
            <w:r w:rsidR="004B23B6">
              <w:rPr>
                <w:rStyle w:val="Hyperlink"/>
                <w:rFonts w:ascii="Arial" w:eastAsiaTheme="majorEastAsia" w:hAnsi="Arial" w:cs="Arial"/>
                <w:noProof/>
                <w:u w:val="none"/>
              </w:rPr>
              <w:t>...........................</w:t>
            </w:r>
            <w:r w:rsidR="007D4376">
              <w:rPr>
                <w:rStyle w:val="Hyperlink"/>
                <w:rFonts w:ascii="Arial" w:eastAsiaTheme="majorEastAsia" w:hAnsi="Arial" w:cs="Arial"/>
                <w:noProof/>
                <w:u w:val="none"/>
              </w:rPr>
              <w:t xml:space="preserve">......................................18                        </w:t>
            </w:r>
          </w:hyperlink>
        </w:p>
        <w:p w14:paraId="69C12E98" w14:textId="4847F062" w:rsidR="00F53719" w:rsidRDefault="00F53719" w:rsidP="00ED1E6E">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10" w:history="1">
            <w:r w:rsidRPr="00A12D22">
              <w:rPr>
                <w:rStyle w:val="Hyperlink"/>
                <w:rFonts w:ascii="Arial" w:eastAsiaTheme="majorEastAsia" w:hAnsi="Arial" w:cs="Arial"/>
                <w:noProof/>
              </w:rPr>
              <w:t>2.3.3.</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Reikalavimai sistemos valdymo pulto patalpos specialiosios sąlygos</w:t>
            </w:r>
            <w:r w:rsidR="00EE45F6">
              <w:rPr>
                <w:rStyle w:val="Hyperlink"/>
                <w:rFonts w:ascii="Arial" w:eastAsiaTheme="majorEastAsia" w:hAnsi="Arial" w:cs="Arial"/>
                <w:noProof/>
                <w:u w:val="none"/>
              </w:rPr>
              <w:t>............</w:t>
            </w:r>
            <w:r w:rsidR="004B23B6">
              <w:rPr>
                <w:rStyle w:val="Hyperlink"/>
                <w:rFonts w:ascii="Arial" w:eastAsiaTheme="majorEastAsia" w:hAnsi="Arial" w:cs="Arial"/>
                <w:noProof/>
                <w:u w:val="none"/>
              </w:rPr>
              <w:t>...</w:t>
            </w:r>
            <w:r w:rsidR="00EE45F6">
              <w:rPr>
                <w:rStyle w:val="Hyperlink"/>
                <w:rFonts w:ascii="Arial" w:eastAsiaTheme="majorEastAsia" w:hAnsi="Arial" w:cs="Arial"/>
                <w:noProof/>
                <w:u w:val="none"/>
              </w:rPr>
              <w:t xml:space="preserve">...............19 </w:t>
            </w:r>
          </w:hyperlink>
        </w:p>
        <w:p w14:paraId="3B13A5EA" w14:textId="0A7DEDCF" w:rsidR="00F53719" w:rsidRDefault="00F53719" w:rsidP="0074089B">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12" w:history="1">
            <w:r w:rsidRPr="00A12D22">
              <w:rPr>
                <w:rStyle w:val="Hyperlink"/>
                <w:rFonts w:ascii="Arial" w:eastAsiaTheme="majorEastAsia" w:hAnsi="Arial" w:cs="Arial"/>
                <w:noProof/>
              </w:rPr>
              <w:t>2.3.4.</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Reikalavimai duomenų centro</w:t>
            </w:r>
            <w:r w:rsidR="004B23B6">
              <w:rPr>
                <w:rStyle w:val="Hyperlink"/>
                <w:rFonts w:ascii="Arial" w:eastAsiaTheme="majorEastAsia" w:hAnsi="Arial" w:cs="Arial"/>
                <w:b/>
                <w:bCs/>
                <w:noProof/>
              </w:rPr>
              <w:t xml:space="preserve"> </w:t>
            </w:r>
            <w:r w:rsidRPr="00A12D22">
              <w:rPr>
                <w:rStyle w:val="Hyperlink"/>
                <w:rFonts w:ascii="Arial" w:eastAsiaTheme="majorEastAsia" w:hAnsi="Arial" w:cs="Arial"/>
                <w:b/>
                <w:bCs/>
                <w:noProof/>
              </w:rPr>
              <w:t>patalpo</w:t>
            </w:r>
            <w:r w:rsidR="00DE6B80">
              <w:rPr>
                <w:rStyle w:val="Hyperlink"/>
                <w:rFonts w:ascii="Arial" w:eastAsiaTheme="majorEastAsia" w:hAnsi="Arial" w:cs="Arial"/>
                <w:b/>
                <w:bCs/>
                <w:noProof/>
              </w:rPr>
              <w:t>ms</w:t>
            </w:r>
            <w:r w:rsidR="00DE6B80">
              <w:rPr>
                <w:rStyle w:val="Hyperlink"/>
                <w:rFonts w:ascii="Arial" w:eastAsiaTheme="majorEastAsia" w:hAnsi="Arial" w:cs="Arial"/>
                <w:noProof/>
                <w:u w:val="none"/>
              </w:rPr>
              <w:t>.................................................</w:t>
            </w:r>
            <w:r w:rsidR="002B51BC">
              <w:rPr>
                <w:rStyle w:val="Hyperlink"/>
                <w:rFonts w:ascii="Arial" w:eastAsiaTheme="majorEastAsia" w:hAnsi="Arial" w:cs="Arial"/>
                <w:noProof/>
                <w:u w:val="none"/>
              </w:rPr>
              <w:t>.............</w:t>
            </w:r>
            <w:r w:rsidR="00DE6B80">
              <w:rPr>
                <w:rStyle w:val="Hyperlink"/>
                <w:rFonts w:ascii="Arial" w:eastAsiaTheme="majorEastAsia" w:hAnsi="Arial" w:cs="Arial"/>
                <w:noProof/>
                <w:u w:val="none"/>
              </w:rPr>
              <w:t>................20</w:t>
            </w:r>
            <w:r w:rsidR="002B51BC">
              <w:rPr>
                <w:rStyle w:val="Hyperlink"/>
                <w:rFonts w:ascii="Arial" w:eastAsiaTheme="majorEastAsia" w:hAnsi="Arial" w:cs="Arial"/>
                <w:noProof/>
                <w:u w:val="none"/>
              </w:rPr>
              <w:t xml:space="preserve">     </w:t>
            </w:r>
          </w:hyperlink>
        </w:p>
        <w:p w14:paraId="7BD0D566" w14:textId="20388DE2"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14" w:history="1">
            <w:r w:rsidRPr="00A12D22">
              <w:rPr>
                <w:rStyle w:val="Hyperlink"/>
                <w:rFonts w:ascii="Arial" w:eastAsiaTheme="majorEastAsia" w:hAnsi="Arial" w:cs="Arial"/>
                <w:noProof/>
              </w:rPr>
              <w:t>2.3.5.</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Reikalavimai SVC-DC techninėms-buitinėms patalpoms (TBP)</w:t>
            </w:r>
            <w:r>
              <w:rPr>
                <w:noProof/>
                <w:webHidden/>
              </w:rPr>
              <w:tab/>
            </w:r>
            <w:r w:rsidRPr="0019506D">
              <w:rPr>
                <w:rFonts w:ascii="Arial" w:hAnsi="Arial" w:cs="Arial"/>
                <w:noProof/>
                <w:webHidden/>
              </w:rPr>
              <w:fldChar w:fldCharType="begin"/>
            </w:r>
            <w:r w:rsidRPr="0019506D">
              <w:rPr>
                <w:rFonts w:ascii="Arial" w:hAnsi="Arial" w:cs="Arial"/>
                <w:noProof/>
                <w:webHidden/>
              </w:rPr>
              <w:instrText xml:space="preserve"> PAGEREF _Toc184887814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22</w:t>
            </w:r>
            <w:r w:rsidRPr="0019506D">
              <w:rPr>
                <w:rFonts w:ascii="Arial" w:hAnsi="Arial" w:cs="Arial"/>
                <w:noProof/>
                <w:webHidden/>
              </w:rPr>
              <w:fldChar w:fldCharType="end"/>
            </w:r>
          </w:hyperlink>
        </w:p>
        <w:p w14:paraId="1597B0A1" w14:textId="12783EB9"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15" w:history="1">
            <w:r w:rsidRPr="00A12D22">
              <w:rPr>
                <w:rStyle w:val="Hyperlink"/>
                <w:rFonts w:ascii="Arial" w:eastAsiaTheme="majorEastAsia" w:hAnsi="Arial" w:cs="Arial"/>
                <w:noProof/>
                <w:lang w:val="pt-BR"/>
              </w:rPr>
              <w:t>2.3.6.</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 xml:space="preserve">Reikalavimai </w:t>
            </w:r>
            <w:r w:rsidRPr="00A12D22">
              <w:rPr>
                <w:rStyle w:val="Hyperlink"/>
                <w:rFonts w:ascii="Arial" w:eastAsiaTheme="majorEastAsia" w:hAnsi="Arial" w:cs="Arial"/>
                <w:b/>
                <w:bCs/>
                <w:noProof/>
                <w:lang w:val="pt-BR"/>
              </w:rPr>
              <w:t>Lietuvos elektros energetikos sistemos rezervinio valdymo ir duomenų centro apsaugos postams</w:t>
            </w:r>
            <w:r w:rsidR="00FB0758">
              <w:rPr>
                <w:noProof/>
                <w:webHidden/>
              </w:rPr>
              <w:t>.........................................................</w:t>
            </w:r>
            <w:r w:rsidR="003514FD">
              <w:rPr>
                <w:noProof/>
                <w:webHidden/>
              </w:rPr>
              <w:t>.....................................</w:t>
            </w:r>
            <w:r w:rsidR="00FB0758">
              <w:rPr>
                <w:noProof/>
                <w:webHidden/>
              </w:rPr>
              <w:t>....................................</w:t>
            </w:r>
            <w:r w:rsidR="00FB0758" w:rsidRPr="0019506D">
              <w:rPr>
                <w:rFonts w:ascii="Arial" w:hAnsi="Arial" w:cs="Arial"/>
                <w:noProof/>
                <w:webHidden/>
              </w:rPr>
              <w:t>2</w:t>
            </w:r>
            <w:r w:rsidR="00B30707">
              <w:rPr>
                <w:rFonts w:ascii="Arial" w:hAnsi="Arial" w:cs="Arial"/>
                <w:noProof/>
                <w:webHidden/>
              </w:rPr>
              <w:t>2</w:t>
            </w:r>
            <w:r w:rsidR="003514FD">
              <w:rPr>
                <w:noProof/>
                <w:webHidden/>
              </w:rPr>
              <w:t xml:space="preserve">        </w:t>
            </w:r>
          </w:hyperlink>
        </w:p>
        <w:p w14:paraId="775FCCA7" w14:textId="011E90AE" w:rsidR="00F53719" w:rsidRDefault="00F53719" w:rsidP="0034751C">
          <w:pPr>
            <w:pStyle w:val="TOC1"/>
            <w:tabs>
              <w:tab w:val="left" w:pos="1174"/>
              <w:tab w:val="right" w:leader="dot" w:pos="10478"/>
            </w:tabs>
            <w:ind w:left="284" w:hanging="284"/>
            <w:rPr>
              <w:noProof/>
            </w:rPr>
          </w:pPr>
          <w:hyperlink w:anchor="_Toc184887816" w:history="1">
            <w:r w:rsidRPr="1424923F">
              <w:rPr>
                <w:rStyle w:val="Hyperlink"/>
                <w:rFonts w:ascii="Arial" w:eastAsiaTheme="majorEastAsia" w:hAnsi="Arial" w:cs="Arial"/>
                <w:noProof/>
              </w:rPr>
              <w:t>2.3.7.</w:t>
            </w:r>
            <w:r>
              <w:rPr>
                <w:rFonts w:asciiTheme="minorHAnsi" w:eastAsiaTheme="minorEastAsia" w:hAnsiTheme="minorHAnsi" w:cstheme="minorBidi"/>
                <w:noProof/>
                <w:kern w:val="2"/>
                <w:sz w:val="24"/>
                <w:szCs w:val="24"/>
                <w:lang w:val="en-US"/>
                <w14:ligatures w14:val="standardContextual"/>
              </w:rPr>
              <w:tab/>
            </w:r>
            <w:r w:rsidRPr="1424923F">
              <w:rPr>
                <w:rFonts w:ascii="Arial" w:eastAsiaTheme="majorEastAsia" w:hAnsi="Arial" w:cs="Arial"/>
                <w:b/>
                <w:bCs/>
                <w:noProof/>
              </w:rPr>
              <w:t>Projektinių pasiūlymų</w:t>
            </w:r>
            <w:r w:rsidRPr="1424923F">
              <w:rPr>
                <w:rFonts w:ascii="Arial" w:eastAsiaTheme="majorEastAsia" w:hAnsi="Arial" w:cs="Arial"/>
                <w:b/>
                <w:bCs/>
                <w:noProof/>
                <w:spacing w:val="1"/>
              </w:rPr>
              <w:t xml:space="preserve"> </w:t>
            </w:r>
            <w:r w:rsidRPr="1424923F">
              <w:rPr>
                <w:rFonts w:ascii="Arial" w:eastAsiaTheme="majorEastAsia" w:hAnsi="Arial" w:cs="Arial"/>
                <w:b/>
                <w:bCs/>
                <w:noProof/>
              </w:rPr>
              <w:t>techniniai</w:t>
            </w:r>
            <w:r w:rsidRPr="1424923F">
              <w:rPr>
                <w:rFonts w:ascii="Arial" w:eastAsiaTheme="majorEastAsia" w:hAnsi="Arial" w:cs="Arial"/>
                <w:b/>
                <w:bCs/>
                <w:noProof/>
                <w:spacing w:val="1"/>
              </w:rPr>
              <w:t xml:space="preserve"> </w:t>
            </w:r>
            <w:r w:rsidRPr="1424923F">
              <w:rPr>
                <w:rFonts w:ascii="Arial" w:eastAsiaTheme="majorEastAsia" w:hAnsi="Arial" w:cs="Arial"/>
                <w:b/>
                <w:bCs/>
                <w:noProof/>
              </w:rPr>
              <w:t>sprendiniai</w:t>
            </w:r>
            <w:r w:rsidRPr="1424923F">
              <w:rPr>
                <w:rFonts w:ascii="Arial" w:eastAsiaTheme="majorEastAsia" w:hAnsi="Arial" w:cs="Arial"/>
                <w:b/>
                <w:bCs/>
                <w:noProof/>
                <w:spacing w:val="1"/>
              </w:rPr>
              <w:t xml:space="preserve"> </w:t>
            </w:r>
            <w:r w:rsidRPr="1424923F">
              <w:rPr>
                <w:rFonts w:ascii="Arial" w:eastAsiaTheme="majorEastAsia" w:hAnsi="Arial" w:cs="Arial"/>
                <w:b/>
                <w:bCs/>
                <w:noProof/>
              </w:rPr>
              <w:t>pagal</w:t>
            </w:r>
            <w:r w:rsidRPr="1424923F">
              <w:rPr>
                <w:rFonts w:ascii="Arial" w:eastAsiaTheme="majorEastAsia" w:hAnsi="Arial" w:cs="Arial"/>
                <w:b/>
                <w:bCs/>
                <w:noProof/>
                <w:spacing w:val="1"/>
              </w:rPr>
              <w:t xml:space="preserve"> </w:t>
            </w:r>
            <w:r w:rsidRPr="1424923F">
              <w:rPr>
                <w:rFonts w:ascii="Arial" w:eastAsiaTheme="majorEastAsia" w:hAnsi="Arial" w:cs="Arial"/>
                <w:b/>
                <w:bCs/>
                <w:noProof/>
              </w:rPr>
              <w:t>projekto</w:t>
            </w:r>
            <w:r w:rsidRPr="1424923F">
              <w:rPr>
                <w:rFonts w:ascii="Arial" w:eastAsiaTheme="majorEastAsia" w:hAnsi="Arial" w:cs="Arial"/>
                <w:b/>
                <w:bCs/>
                <w:noProof/>
                <w:spacing w:val="1"/>
              </w:rPr>
              <w:t xml:space="preserve"> </w:t>
            </w:r>
            <w:r w:rsidR="00C90047">
              <w:rPr>
                <w:rFonts w:eastAsiaTheme="majorEastAsia"/>
                <w:b/>
                <w:bCs/>
              </w:rPr>
              <w:t>dalis</w:t>
            </w:r>
            <w:r w:rsidR="00317E40" w:rsidRPr="1424923F">
              <w:rPr>
                <w:rFonts w:ascii="Arial" w:eastAsiaTheme="majorEastAsia" w:hAnsi="Arial" w:cs="Arial"/>
                <w:noProof/>
              </w:rPr>
              <w:t>.......................................</w:t>
            </w:r>
            <w:r w:rsidR="00317E40" w:rsidRPr="0019506D">
              <w:rPr>
                <w:rFonts w:ascii="Arial" w:eastAsiaTheme="majorEastAsia" w:hAnsi="Arial" w:cs="Arial"/>
                <w:noProof/>
              </w:rPr>
              <w:t>2</w:t>
            </w:r>
            <w:r w:rsidRPr="0019506D">
              <w:rPr>
                <w:rFonts w:ascii="Arial" w:hAnsi="Arial" w:cs="Arial"/>
                <w:noProof/>
                <w:webHidden/>
              </w:rPr>
              <w:fldChar w:fldCharType="begin"/>
            </w:r>
            <w:r w:rsidRPr="0019506D">
              <w:rPr>
                <w:rFonts w:ascii="Arial" w:hAnsi="Arial" w:cs="Arial"/>
                <w:noProof/>
                <w:webHidden/>
              </w:rPr>
              <w:instrText xml:space="preserve"> PAGEREF _Toc184887816 \h </w:instrText>
            </w:r>
            <w:r w:rsidRPr="0019506D">
              <w:rPr>
                <w:rFonts w:ascii="Arial" w:hAnsi="Arial" w:cs="Arial"/>
                <w:noProof/>
                <w:webHidden/>
              </w:rPr>
            </w:r>
            <w:r w:rsidRPr="0019506D">
              <w:rPr>
                <w:rFonts w:ascii="Arial" w:hAnsi="Arial" w:cs="Arial"/>
                <w:bCs/>
                <w:noProof/>
                <w:webHidden/>
              </w:rPr>
              <w:fldChar w:fldCharType="separate"/>
            </w:r>
            <w:r w:rsidRPr="0019506D">
              <w:rPr>
                <w:rFonts w:ascii="Arial" w:hAnsi="Arial" w:cs="Arial"/>
                <w:noProof/>
                <w:webHidden/>
              </w:rPr>
              <w:t>4</w:t>
            </w:r>
            <w:r w:rsidRPr="0019506D">
              <w:rPr>
                <w:rFonts w:ascii="Arial" w:hAnsi="Arial" w:cs="Arial"/>
                <w:noProof/>
                <w:webHidden/>
              </w:rPr>
              <w:fldChar w:fldCharType="end"/>
            </w:r>
          </w:hyperlink>
        </w:p>
        <w:p w14:paraId="26BA5F88" w14:textId="066498BE" w:rsidR="001521D5" w:rsidRPr="009546CD" w:rsidRDefault="001521D5" w:rsidP="0034751C">
          <w:pPr>
            <w:pStyle w:val="TOC1"/>
            <w:tabs>
              <w:tab w:val="left" w:pos="1985"/>
              <w:tab w:val="right" w:leader="dot" w:pos="10478"/>
            </w:tabs>
            <w:ind w:left="284" w:hanging="284"/>
            <w:rPr>
              <w:rFonts w:ascii="Arial" w:hAnsi="Arial" w:cs="Arial"/>
              <w:bCs/>
              <w:noProof/>
            </w:rPr>
          </w:pPr>
          <w:r w:rsidRPr="009546CD">
            <w:rPr>
              <w:rFonts w:ascii="Arial" w:hAnsi="Arial" w:cs="Arial"/>
              <w:bCs/>
              <w:noProof/>
            </w:rPr>
            <w:t>2.3.7.1.</w:t>
          </w:r>
          <w:r w:rsidR="0034751C">
            <w:rPr>
              <w:rFonts w:ascii="Arial" w:hAnsi="Arial" w:cs="Arial"/>
              <w:bCs/>
              <w:noProof/>
            </w:rPr>
            <w:t xml:space="preserve">     </w:t>
          </w:r>
          <w:r w:rsidR="008F7539">
            <w:rPr>
              <w:rFonts w:ascii="Arial" w:hAnsi="Arial" w:cs="Arial"/>
              <w:bCs/>
              <w:noProof/>
            </w:rPr>
            <w:t xml:space="preserve"> </w:t>
          </w:r>
          <w:r w:rsidRPr="009546CD">
            <w:rPr>
              <w:rFonts w:ascii="Arial" w:hAnsi="Arial" w:cs="Arial"/>
              <w:bCs/>
              <w:noProof/>
            </w:rPr>
            <w:t xml:space="preserve"> </w:t>
          </w:r>
          <w:r w:rsidR="00643D83">
            <w:rPr>
              <w:rFonts w:ascii="Arial" w:hAnsi="Arial" w:cs="Arial"/>
              <w:b/>
              <w:noProof/>
            </w:rPr>
            <w:t>Bendroji dalis</w:t>
          </w:r>
          <w:r w:rsidR="00643D83">
            <w:rPr>
              <w:rFonts w:ascii="Arial" w:hAnsi="Arial" w:cs="Arial"/>
              <w:bCs/>
              <w:noProof/>
            </w:rPr>
            <w:t>..................................</w:t>
          </w:r>
          <w:r w:rsidR="00D67DA4">
            <w:rPr>
              <w:rFonts w:ascii="Arial" w:hAnsi="Arial" w:cs="Arial"/>
              <w:bCs/>
              <w:noProof/>
            </w:rPr>
            <w:t>................</w:t>
          </w:r>
          <w:r w:rsidR="00643D83">
            <w:rPr>
              <w:rFonts w:ascii="Arial" w:hAnsi="Arial" w:cs="Arial"/>
              <w:bCs/>
              <w:noProof/>
            </w:rPr>
            <w:t>.</w:t>
          </w:r>
          <w:r w:rsidR="00D67DA4">
            <w:rPr>
              <w:rFonts w:ascii="Arial" w:hAnsi="Arial" w:cs="Arial"/>
              <w:bCs/>
              <w:noProof/>
            </w:rPr>
            <w:t>.........................................................................2</w:t>
          </w:r>
          <w:r w:rsidR="008F618A">
            <w:rPr>
              <w:rFonts w:ascii="Arial" w:hAnsi="Arial" w:cs="Arial"/>
              <w:bCs/>
              <w:noProof/>
            </w:rPr>
            <w:t>4</w:t>
          </w:r>
        </w:p>
        <w:p w14:paraId="27DB07E6" w14:textId="47249C68" w:rsidR="001521D5" w:rsidRPr="009546CD" w:rsidRDefault="0038458C" w:rsidP="0034751C">
          <w:pPr>
            <w:pStyle w:val="TOC1"/>
            <w:tabs>
              <w:tab w:val="left" w:pos="1985"/>
              <w:tab w:val="right" w:leader="dot" w:pos="10478"/>
            </w:tabs>
            <w:ind w:left="284" w:hanging="284"/>
            <w:rPr>
              <w:rFonts w:ascii="Arial" w:hAnsi="Arial" w:cs="Arial"/>
              <w:bCs/>
              <w:noProof/>
            </w:rPr>
          </w:pPr>
          <w:r w:rsidRPr="009546CD">
            <w:rPr>
              <w:rFonts w:ascii="Arial" w:hAnsi="Arial" w:cs="Arial"/>
              <w:bCs/>
              <w:noProof/>
            </w:rPr>
            <w:t>2.3.7.2</w:t>
          </w:r>
          <w:r w:rsidR="00B329EA">
            <w:rPr>
              <w:rFonts w:ascii="Arial" w:hAnsi="Arial" w:cs="Arial"/>
              <w:bCs/>
              <w:noProof/>
            </w:rPr>
            <w:t>.</w:t>
          </w:r>
          <w:r w:rsidR="0034751C">
            <w:rPr>
              <w:rFonts w:ascii="Arial" w:hAnsi="Arial" w:cs="Arial"/>
              <w:bCs/>
              <w:noProof/>
            </w:rPr>
            <w:t xml:space="preserve">     </w:t>
          </w:r>
          <w:r w:rsidR="008F7539">
            <w:rPr>
              <w:rFonts w:ascii="Arial" w:hAnsi="Arial" w:cs="Arial"/>
              <w:bCs/>
              <w:noProof/>
            </w:rPr>
            <w:t xml:space="preserve"> </w:t>
          </w:r>
          <w:r w:rsidR="00B329EA">
            <w:rPr>
              <w:rFonts w:ascii="Arial" w:hAnsi="Arial" w:cs="Arial"/>
              <w:bCs/>
              <w:noProof/>
            </w:rPr>
            <w:t xml:space="preserve"> </w:t>
          </w:r>
          <w:r w:rsidR="00B329EA">
            <w:rPr>
              <w:rFonts w:ascii="Arial" w:hAnsi="Arial" w:cs="Arial"/>
              <w:b/>
              <w:noProof/>
            </w:rPr>
            <w:t>Reikalavimai teritorijai</w:t>
          </w:r>
          <w:r w:rsidR="002F4388">
            <w:rPr>
              <w:rFonts w:ascii="Arial" w:hAnsi="Arial" w:cs="Arial"/>
              <w:b/>
              <w:noProof/>
            </w:rPr>
            <w:t>, kurioje planuojama energetikos objektų statyba/rekonstrukcija</w:t>
          </w:r>
          <w:r w:rsidR="002F4388">
            <w:rPr>
              <w:rFonts w:ascii="Arial" w:hAnsi="Arial" w:cs="Arial"/>
              <w:bCs/>
              <w:noProof/>
            </w:rPr>
            <w:t>.</w:t>
          </w:r>
          <w:r w:rsidR="004A6229">
            <w:rPr>
              <w:rFonts w:ascii="Arial" w:hAnsi="Arial" w:cs="Arial"/>
              <w:bCs/>
              <w:noProof/>
            </w:rPr>
            <w:t>25</w:t>
          </w:r>
        </w:p>
        <w:p w14:paraId="4832A92B" w14:textId="04CA2A2F" w:rsidR="0038458C" w:rsidRPr="00A400A4" w:rsidRDefault="0038458C" w:rsidP="0034751C">
          <w:pPr>
            <w:pStyle w:val="TOC1"/>
            <w:tabs>
              <w:tab w:val="left" w:pos="1174"/>
              <w:tab w:val="left" w:pos="1985"/>
              <w:tab w:val="right" w:leader="dot" w:pos="10478"/>
            </w:tabs>
            <w:ind w:left="284" w:hanging="284"/>
            <w:rPr>
              <w:rFonts w:ascii="Arial" w:hAnsi="Arial" w:cs="Arial"/>
              <w:bCs/>
              <w:noProof/>
            </w:rPr>
          </w:pPr>
          <w:r w:rsidRPr="009546CD">
            <w:rPr>
              <w:rFonts w:ascii="Arial" w:hAnsi="Arial" w:cs="Arial"/>
              <w:bCs/>
              <w:noProof/>
            </w:rPr>
            <w:t>2.3.7.3.</w:t>
          </w:r>
          <w:r w:rsidR="0034751C">
            <w:rPr>
              <w:rFonts w:ascii="Arial" w:hAnsi="Arial" w:cs="Arial"/>
              <w:bCs/>
              <w:noProof/>
            </w:rPr>
            <w:t xml:space="preserve">      </w:t>
          </w:r>
          <w:r w:rsidR="008F7539">
            <w:rPr>
              <w:rFonts w:ascii="Arial" w:hAnsi="Arial" w:cs="Arial"/>
              <w:bCs/>
              <w:noProof/>
            </w:rPr>
            <w:t xml:space="preserve"> </w:t>
          </w:r>
          <w:r w:rsidR="00A400A4">
            <w:rPr>
              <w:rFonts w:ascii="Arial" w:hAnsi="Arial" w:cs="Arial"/>
              <w:b/>
              <w:noProof/>
            </w:rPr>
            <w:t>Statinio architektūra</w:t>
          </w:r>
          <w:r w:rsidR="00A400A4">
            <w:rPr>
              <w:rFonts w:ascii="Arial" w:hAnsi="Arial" w:cs="Arial"/>
              <w:bCs/>
              <w:noProof/>
            </w:rPr>
            <w:t>.....</w:t>
          </w:r>
          <w:r w:rsidR="005E2F76">
            <w:rPr>
              <w:rFonts w:ascii="Arial" w:hAnsi="Arial" w:cs="Arial"/>
              <w:bCs/>
              <w:noProof/>
            </w:rPr>
            <w:t>...........................................................................................................</w:t>
          </w:r>
          <w:r w:rsidR="00A400A4">
            <w:rPr>
              <w:rFonts w:ascii="Arial" w:hAnsi="Arial" w:cs="Arial"/>
              <w:bCs/>
              <w:noProof/>
            </w:rPr>
            <w:t>.</w:t>
          </w:r>
          <w:r w:rsidR="005E2F76">
            <w:rPr>
              <w:rFonts w:ascii="Arial" w:hAnsi="Arial" w:cs="Arial"/>
              <w:bCs/>
              <w:noProof/>
            </w:rPr>
            <w:t>2</w:t>
          </w:r>
          <w:r w:rsidR="00B30707">
            <w:rPr>
              <w:rFonts w:ascii="Arial" w:hAnsi="Arial" w:cs="Arial"/>
              <w:bCs/>
              <w:noProof/>
            </w:rPr>
            <w:t>7</w:t>
          </w:r>
        </w:p>
        <w:p w14:paraId="6EA7CC1E" w14:textId="3A7E048A" w:rsidR="00105AA8" w:rsidRPr="00783291" w:rsidRDefault="00105AA8" w:rsidP="0034751C">
          <w:pPr>
            <w:pStyle w:val="TOC1"/>
            <w:tabs>
              <w:tab w:val="left" w:pos="1174"/>
              <w:tab w:val="left" w:pos="1985"/>
              <w:tab w:val="right" w:leader="dot" w:pos="10478"/>
            </w:tabs>
            <w:rPr>
              <w:rFonts w:ascii="Arial" w:hAnsi="Arial" w:cs="Arial"/>
              <w:bCs/>
              <w:noProof/>
            </w:rPr>
          </w:pPr>
          <w:r>
            <w:rPr>
              <w:rFonts w:ascii="Arial" w:hAnsi="Arial" w:cs="Arial"/>
              <w:bCs/>
              <w:noProof/>
            </w:rPr>
            <w:t>2.3.7.4.</w:t>
          </w:r>
          <w:r w:rsidR="0034751C">
            <w:rPr>
              <w:rFonts w:ascii="Arial" w:hAnsi="Arial" w:cs="Arial"/>
              <w:bCs/>
              <w:noProof/>
            </w:rPr>
            <w:t xml:space="preserve">     </w:t>
          </w:r>
          <w:r w:rsidR="008F7539">
            <w:rPr>
              <w:rFonts w:ascii="Arial" w:hAnsi="Arial" w:cs="Arial"/>
              <w:bCs/>
              <w:noProof/>
            </w:rPr>
            <w:t xml:space="preserve">  </w:t>
          </w:r>
          <w:r w:rsidR="00783291">
            <w:rPr>
              <w:rFonts w:ascii="Arial" w:hAnsi="Arial" w:cs="Arial"/>
              <w:b/>
              <w:noProof/>
            </w:rPr>
            <w:t>Interjero projekto dalis</w:t>
          </w:r>
          <w:r w:rsidR="00783291">
            <w:rPr>
              <w:rFonts w:ascii="Arial" w:hAnsi="Arial" w:cs="Arial"/>
              <w:bCs/>
              <w:noProof/>
            </w:rPr>
            <w:t>....</w:t>
          </w:r>
          <w:r w:rsidR="004724BE">
            <w:rPr>
              <w:rFonts w:ascii="Arial" w:hAnsi="Arial" w:cs="Arial"/>
              <w:bCs/>
              <w:noProof/>
            </w:rPr>
            <w:t>......................................................................................................</w:t>
          </w:r>
          <w:r w:rsidR="00783291">
            <w:rPr>
              <w:rFonts w:ascii="Arial" w:hAnsi="Arial" w:cs="Arial"/>
              <w:bCs/>
              <w:noProof/>
            </w:rPr>
            <w:t>...</w:t>
          </w:r>
          <w:r w:rsidR="004724BE">
            <w:rPr>
              <w:rFonts w:ascii="Arial" w:hAnsi="Arial" w:cs="Arial"/>
              <w:bCs/>
              <w:noProof/>
            </w:rPr>
            <w:t>3</w:t>
          </w:r>
          <w:r w:rsidR="00B30707">
            <w:rPr>
              <w:rFonts w:ascii="Arial" w:hAnsi="Arial" w:cs="Arial"/>
              <w:bCs/>
              <w:noProof/>
            </w:rPr>
            <w:t>4</w:t>
          </w:r>
        </w:p>
        <w:p w14:paraId="5B5F9433" w14:textId="62AE2CDC" w:rsidR="00105AA8" w:rsidRPr="00C84D37" w:rsidRDefault="00105AA8" w:rsidP="0034751C">
          <w:pPr>
            <w:pStyle w:val="TOC1"/>
            <w:tabs>
              <w:tab w:val="left" w:pos="1174"/>
              <w:tab w:val="left" w:pos="1985"/>
              <w:tab w:val="right" w:leader="dot" w:pos="10478"/>
            </w:tabs>
            <w:rPr>
              <w:rFonts w:ascii="Arial" w:hAnsi="Arial" w:cs="Arial"/>
              <w:bCs/>
              <w:noProof/>
            </w:rPr>
          </w:pPr>
          <w:r>
            <w:rPr>
              <w:rFonts w:ascii="Arial" w:hAnsi="Arial" w:cs="Arial"/>
              <w:bCs/>
              <w:noProof/>
            </w:rPr>
            <w:t>2.3.7.5.</w:t>
          </w:r>
          <w:r w:rsidR="0034751C">
            <w:rPr>
              <w:rFonts w:ascii="Arial" w:hAnsi="Arial" w:cs="Arial"/>
              <w:bCs/>
              <w:noProof/>
            </w:rPr>
            <w:t xml:space="preserve">    </w:t>
          </w:r>
          <w:r w:rsidR="008F7539">
            <w:rPr>
              <w:rFonts w:ascii="Arial" w:hAnsi="Arial" w:cs="Arial"/>
              <w:bCs/>
              <w:noProof/>
            </w:rPr>
            <w:t xml:space="preserve">  </w:t>
          </w:r>
          <w:r w:rsidR="0034751C">
            <w:rPr>
              <w:rFonts w:ascii="Arial" w:hAnsi="Arial" w:cs="Arial"/>
              <w:bCs/>
              <w:noProof/>
            </w:rPr>
            <w:t xml:space="preserve"> </w:t>
          </w:r>
          <w:r w:rsidR="00513504">
            <w:rPr>
              <w:rFonts w:ascii="Arial" w:hAnsi="Arial" w:cs="Arial"/>
              <w:b/>
              <w:noProof/>
            </w:rPr>
            <w:t>Statinio konstrukcijos dalis</w:t>
          </w:r>
          <w:r w:rsidR="00C84D37">
            <w:rPr>
              <w:rFonts w:ascii="Arial" w:hAnsi="Arial" w:cs="Arial"/>
              <w:bCs/>
              <w:noProof/>
            </w:rPr>
            <w:t>......</w:t>
          </w:r>
          <w:r w:rsidR="004724BE">
            <w:rPr>
              <w:rFonts w:ascii="Arial" w:hAnsi="Arial" w:cs="Arial"/>
              <w:bCs/>
              <w:noProof/>
            </w:rPr>
            <w:t>..............................................................................................</w:t>
          </w:r>
          <w:r w:rsidR="00C84D37">
            <w:rPr>
              <w:rFonts w:ascii="Arial" w:hAnsi="Arial" w:cs="Arial"/>
              <w:bCs/>
              <w:noProof/>
            </w:rPr>
            <w:t>.</w:t>
          </w:r>
          <w:r w:rsidR="004724BE">
            <w:rPr>
              <w:rFonts w:ascii="Arial" w:hAnsi="Arial" w:cs="Arial"/>
              <w:bCs/>
              <w:noProof/>
            </w:rPr>
            <w:t>3</w:t>
          </w:r>
          <w:r w:rsidR="00B30707">
            <w:rPr>
              <w:rFonts w:ascii="Arial" w:hAnsi="Arial" w:cs="Arial"/>
              <w:bCs/>
              <w:noProof/>
            </w:rPr>
            <w:t>4</w:t>
          </w:r>
        </w:p>
        <w:p w14:paraId="2F74EF81" w14:textId="2F9E0628" w:rsidR="00105AA8" w:rsidRPr="002359F0" w:rsidRDefault="00105AA8" w:rsidP="0034751C">
          <w:pPr>
            <w:pStyle w:val="TOC1"/>
            <w:tabs>
              <w:tab w:val="left" w:pos="1174"/>
              <w:tab w:val="left" w:pos="1985"/>
              <w:tab w:val="right" w:leader="dot" w:pos="10478"/>
            </w:tabs>
            <w:rPr>
              <w:rFonts w:ascii="Arial" w:hAnsi="Arial" w:cs="Arial"/>
              <w:bCs/>
              <w:noProof/>
            </w:rPr>
          </w:pPr>
          <w:r>
            <w:rPr>
              <w:rFonts w:ascii="Arial" w:hAnsi="Arial" w:cs="Arial"/>
              <w:bCs/>
              <w:noProof/>
            </w:rPr>
            <w:t>2.3.7.6.</w:t>
          </w:r>
          <w:r w:rsidR="0034751C">
            <w:rPr>
              <w:rFonts w:ascii="Arial" w:hAnsi="Arial" w:cs="Arial"/>
              <w:bCs/>
              <w:noProof/>
            </w:rPr>
            <w:t xml:space="preserve">     </w:t>
          </w:r>
          <w:r w:rsidR="008F7539">
            <w:rPr>
              <w:rFonts w:ascii="Arial" w:hAnsi="Arial" w:cs="Arial"/>
              <w:bCs/>
              <w:noProof/>
            </w:rPr>
            <w:t xml:space="preserve">  </w:t>
          </w:r>
          <w:r w:rsidR="002359F0">
            <w:rPr>
              <w:rFonts w:ascii="Arial" w:hAnsi="Arial" w:cs="Arial"/>
              <w:b/>
              <w:noProof/>
            </w:rPr>
            <w:t>Technologinė projekto dalis</w:t>
          </w:r>
          <w:r w:rsidR="002359F0">
            <w:rPr>
              <w:rFonts w:ascii="Arial" w:hAnsi="Arial" w:cs="Arial"/>
              <w:bCs/>
              <w:noProof/>
            </w:rPr>
            <w:t>..........</w:t>
          </w:r>
          <w:r w:rsidR="00C07EC7">
            <w:rPr>
              <w:rFonts w:ascii="Arial" w:hAnsi="Arial" w:cs="Arial"/>
              <w:bCs/>
              <w:noProof/>
            </w:rPr>
            <w:t>........................................................................................</w:t>
          </w:r>
          <w:r w:rsidR="002359F0">
            <w:rPr>
              <w:rFonts w:ascii="Arial" w:hAnsi="Arial" w:cs="Arial"/>
              <w:bCs/>
              <w:noProof/>
            </w:rPr>
            <w:t>..</w:t>
          </w:r>
          <w:r w:rsidR="00C07EC7">
            <w:rPr>
              <w:rFonts w:ascii="Arial" w:hAnsi="Arial" w:cs="Arial"/>
              <w:bCs/>
              <w:noProof/>
            </w:rPr>
            <w:t>3</w:t>
          </w:r>
          <w:r w:rsidR="00B30707">
            <w:rPr>
              <w:rFonts w:ascii="Arial" w:hAnsi="Arial" w:cs="Arial"/>
              <w:bCs/>
              <w:noProof/>
            </w:rPr>
            <w:t>4</w:t>
          </w:r>
        </w:p>
        <w:p w14:paraId="423E58FC" w14:textId="15F8ED90" w:rsidR="00105AA8" w:rsidRPr="00DA2316" w:rsidRDefault="00105AA8" w:rsidP="0034751C">
          <w:pPr>
            <w:pStyle w:val="TOC1"/>
            <w:tabs>
              <w:tab w:val="left" w:pos="1174"/>
              <w:tab w:val="left" w:pos="1985"/>
              <w:tab w:val="right" w:leader="dot" w:pos="10478"/>
            </w:tabs>
            <w:rPr>
              <w:rFonts w:ascii="Arial" w:hAnsi="Arial" w:cs="Arial"/>
              <w:bCs/>
              <w:noProof/>
            </w:rPr>
          </w:pPr>
          <w:r>
            <w:rPr>
              <w:rFonts w:ascii="Arial" w:hAnsi="Arial" w:cs="Arial"/>
              <w:bCs/>
              <w:noProof/>
            </w:rPr>
            <w:t>2.3.7</w:t>
          </w:r>
          <w:r w:rsidR="00AB52D3">
            <w:rPr>
              <w:rFonts w:ascii="Arial" w:hAnsi="Arial" w:cs="Arial"/>
              <w:bCs/>
              <w:noProof/>
            </w:rPr>
            <w:t>.7.</w:t>
          </w:r>
          <w:r w:rsidR="0034751C">
            <w:rPr>
              <w:rFonts w:ascii="Arial" w:hAnsi="Arial" w:cs="Arial"/>
              <w:bCs/>
              <w:noProof/>
            </w:rPr>
            <w:t xml:space="preserve">     </w:t>
          </w:r>
          <w:r w:rsidR="008F7539">
            <w:rPr>
              <w:rFonts w:ascii="Arial" w:hAnsi="Arial" w:cs="Arial"/>
              <w:bCs/>
              <w:noProof/>
            </w:rPr>
            <w:t xml:space="preserve">  </w:t>
          </w:r>
          <w:r w:rsidR="00AC7228">
            <w:rPr>
              <w:rFonts w:ascii="Arial" w:hAnsi="Arial" w:cs="Arial"/>
              <w:b/>
              <w:noProof/>
            </w:rPr>
            <w:t>Vandens tiekim</w:t>
          </w:r>
          <w:r w:rsidR="00DA2316">
            <w:rPr>
              <w:rFonts w:ascii="Arial" w:hAnsi="Arial" w:cs="Arial"/>
              <w:b/>
              <w:noProof/>
            </w:rPr>
            <w:t>as bei nuotekų šalinimas</w:t>
          </w:r>
          <w:r w:rsidR="00DA2316">
            <w:rPr>
              <w:rFonts w:ascii="Arial" w:hAnsi="Arial" w:cs="Arial"/>
              <w:bCs/>
              <w:noProof/>
            </w:rPr>
            <w:t>.....</w:t>
          </w:r>
          <w:r w:rsidR="00C07EC7">
            <w:rPr>
              <w:rFonts w:ascii="Arial" w:hAnsi="Arial" w:cs="Arial"/>
              <w:bCs/>
              <w:noProof/>
            </w:rPr>
            <w:t>.......................................................................</w:t>
          </w:r>
          <w:r w:rsidR="00DA2316">
            <w:rPr>
              <w:rFonts w:ascii="Arial" w:hAnsi="Arial" w:cs="Arial"/>
              <w:bCs/>
              <w:noProof/>
            </w:rPr>
            <w:t>..</w:t>
          </w:r>
          <w:r w:rsidR="00C07EC7">
            <w:rPr>
              <w:rFonts w:ascii="Arial" w:hAnsi="Arial" w:cs="Arial"/>
              <w:bCs/>
              <w:noProof/>
            </w:rPr>
            <w:t>3</w:t>
          </w:r>
          <w:r w:rsidR="00B30707">
            <w:rPr>
              <w:rFonts w:ascii="Arial" w:hAnsi="Arial" w:cs="Arial"/>
              <w:bCs/>
              <w:noProof/>
            </w:rPr>
            <w:t>5</w:t>
          </w:r>
        </w:p>
        <w:p w14:paraId="5823B0AF" w14:textId="77CBFA4A" w:rsidR="00AB52D3" w:rsidRPr="007B3A4D" w:rsidRDefault="00AB52D3" w:rsidP="0034751C">
          <w:pPr>
            <w:pStyle w:val="TOC1"/>
            <w:tabs>
              <w:tab w:val="left" w:pos="1174"/>
              <w:tab w:val="left" w:pos="1985"/>
              <w:tab w:val="right" w:leader="dot" w:pos="10478"/>
            </w:tabs>
            <w:rPr>
              <w:rFonts w:ascii="Arial" w:hAnsi="Arial" w:cs="Arial"/>
              <w:bCs/>
              <w:noProof/>
            </w:rPr>
          </w:pPr>
          <w:r>
            <w:rPr>
              <w:rFonts w:ascii="Arial" w:hAnsi="Arial" w:cs="Arial"/>
              <w:bCs/>
              <w:noProof/>
            </w:rPr>
            <w:t>2.3.7.8.</w:t>
          </w:r>
          <w:r w:rsidR="0034751C">
            <w:rPr>
              <w:rFonts w:ascii="Arial" w:hAnsi="Arial" w:cs="Arial"/>
              <w:bCs/>
              <w:noProof/>
            </w:rPr>
            <w:t xml:space="preserve">     </w:t>
          </w:r>
          <w:r w:rsidR="008F7539">
            <w:rPr>
              <w:rFonts w:ascii="Arial" w:hAnsi="Arial" w:cs="Arial"/>
              <w:bCs/>
              <w:noProof/>
            </w:rPr>
            <w:t xml:space="preserve">  </w:t>
          </w:r>
          <w:r w:rsidR="00D13074">
            <w:rPr>
              <w:rFonts w:ascii="Arial" w:hAnsi="Arial" w:cs="Arial"/>
              <w:b/>
              <w:noProof/>
            </w:rPr>
            <w:t>Šildymas, vėdinimas</w:t>
          </w:r>
          <w:r w:rsidR="007B3A4D">
            <w:rPr>
              <w:rFonts w:ascii="Arial" w:hAnsi="Arial" w:cs="Arial"/>
              <w:b/>
              <w:noProof/>
            </w:rPr>
            <w:t xml:space="preserve"> ir oro kondicionavimas</w:t>
          </w:r>
          <w:r w:rsidR="007B3A4D">
            <w:rPr>
              <w:rFonts w:ascii="Arial" w:hAnsi="Arial" w:cs="Arial"/>
              <w:bCs/>
              <w:noProof/>
            </w:rPr>
            <w:t>.......</w:t>
          </w:r>
          <w:r w:rsidR="00C07EC7">
            <w:rPr>
              <w:rFonts w:ascii="Arial" w:hAnsi="Arial" w:cs="Arial"/>
              <w:bCs/>
              <w:noProof/>
            </w:rPr>
            <w:t>...............................................................</w:t>
          </w:r>
          <w:r w:rsidR="007B3A4D">
            <w:rPr>
              <w:rFonts w:ascii="Arial" w:hAnsi="Arial" w:cs="Arial"/>
              <w:bCs/>
              <w:noProof/>
            </w:rPr>
            <w:t>.</w:t>
          </w:r>
          <w:r w:rsidR="00C07EC7">
            <w:rPr>
              <w:rFonts w:ascii="Arial" w:hAnsi="Arial" w:cs="Arial"/>
              <w:bCs/>
              <w:noProof/>
            </w:rPr>
            <w:t>3</w:t>
          </w:r>
          <w:r w:rsidR="00B30707">
            <w:rPr>
              <w:rFonts w:ascii="Arial" w:hAnsi="Arial" w:cs="Arial"/>
              <w:bCs/>
              <w:noProof/>
            </w:rPr>
            <w:t>6</w:t>
          </w:r>
        </w:p>
        <w:p w14:paraId="1C7106AB" w14:textId="347D90F3" w:rsidR="00AB52D3" w:rsidRPr="009546CD" w:rsidRDefault="00AB52D3" w:rsidP="008F7539">
          <w:pPr>
            <w:pStyle w:val="TOC1"/>
            <w:tabs>
              <w:tab w:val="left" w:pos="1174"/>
              <w:tab w:val="left" w:pos="1985"/>
              <w:tab w:val="right" w:leader="dot" w:pos="10478"/>
            </w:tabs>
            <w:rPr>
              <w:rFonts w:ascii="Arial" w:eastAsiaTheme="minorEastAsia" w:hAnsi="Arial" w:cs="Arial"/>
              <w:bCs/>
              <w:noProof/>
              <w:kern w:val="2"/>
              <w:sz w:val="24"/>
              <w:szCs w:val="24"/>
              <w:lang w:val="pt-PT"/>
              <w14:ligatures w14:val="standardContextual"/>
            </w:rPr>
          </w:pPr>
          <w:r>
            <w:rPr>
              <w:rFonts w:ascii="Arial" w:hAnsi="Arial" w:cs="Arial"/>
              <w:bCs/>
              <w:noProof/>
            </w:rPr>
            <w:t>2.3.7.8.1.</w:t>
          </w:r>
          <w:r w:rsidR="008F7539">
            <w:rPr>
              <w:rFonts w:ascii="Arial" w:hAnsi="Arial" w:cs="Arial"/>
              <w:bCs/>
              <w:noProof/>
            </w:rPr>
            <w:t xml:space="preserve">    </w:t>
          </w:r>
          <w:r w:rsidR="0075442C">
            <w:rPr>
              <w:rFonts w:ascii="Arial" w:hAnsi="Arial" w:cs="Arial"/>
              <w:b/>
              <w:noProof/>
            </w:rPr>
            <w:t>Bendros nuostatos</w:t>
          </w:r>
          <w:r w:rsidR="00196E02">
            <w:rPr>
              <w:rFonts w:ascii="Arial" w:hAnsi="Arial" w:cs="Arial"/>
              <w:bCs/>
              <w:noProof/>
            </w:rPr>
            <w:t>.......</w:t>
          </w:r>
          <w:r w:rsidR="00C07EC7">
            <w:rPr>
              <w:rFonts w:ascii="Arial" w:hAnsi="Arial" w:cs="Arial"/>
              <w:bCs/>
              <w:noProof/>
            </w:rPr>
            <w:t>............................................................................................................3</w:t>
          </w:r>
          <w:r w:rsidR="00B30707">
            <w:rPr>
              <w:rFonts w:ascii="Arial" w:hAnsi="Arial" w:cs="Arial"/>
              <w:bCs/>
              <w:noProof/>
            </w:rPr>
            <w:t>6</w:t>
          </w:r>
        </w:p>
        <w:p w14:paraId="313B1D67" w14:textId="33462FA6"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17" w:history="1">
            <w:r w:rsidRPr="00A12D22">
              <w:rPr>
                <w:rStyle w:val="Hyperlink"/>
                <w:rFonts w:ascii="Arial" w:eastAsiaTheme="majorEastAsia" w:hAnsi="Arial" w:cs="Arial"/>
                <w:iCs/>
                <w:noProof/>
              </w:rPr>
              <w:t>2.3.7.8.2.</w:t>
            </w:r>
            <w:r w:rsidR="002277C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Šilumos punktas</w:t>
            </w:r>
            <w:r w:rsidR="00B30707">
              <w:rPr>
                <w:rStyle w:val="Hyperlink"/>
                <w:rFonts w:ascii="Arial" w:eastAsiaTheme="majorEastAsia" w:hAnsi="Arial" w:cs="Arial"/>
                <w:iCs/>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_Toc184887817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3</w:t>
            </w:r>
            <w:r w:rsidR="00B30707">
              <w:rPr>
                <w:rFonts w:ascii="Arial" w:hAnsi="Arial" w:cs="Arial"/>
                <w:noProof/>
                <w:webHidden/>
              </w:rPr>
              <w:t xml:space="preserve">6    </w:t>
            </w:r>
            <w:r w:rsidRPr="0019506D">
              <w:rPr>
                <w:rFonts w:ascii="Arial" w:hAnsi="Arial" w:cs="Arial"/>
                <w:noProof/>
                <w:webHidden/>
              </w:rPr>
              <w:fldChar w:fldCharType="end"/>
            </w:r>
          </w:hyperlink>
        </w:p>
        <w:p w14:paraId="43E3C046" w14:textId="3647B512" w:rsidR="00F53719" w:rsidRDefault="00F53719">
          <w:pPr>
            <w:pStyle w:val="TOC1"/>
            <w:tabs>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18" w:history="1">
            <w:r w:rsidRPr="00A12D22">
              <w:rPr>
                <w:rStyle w:val="Hyperlink"/>
                <w:rFonts w:ascii="Arial" w:eastAsiaTheme="majorEastAsia" w:hAnsi="Arial" w:cs="Arial"/>
                <w:iCs/>
                <w:noProof/>
              </w:rPr>
              <w:t>2.3.</w:t>
            </w:r>
            <w:r w:rsidR="007E7B32">
              <w:rPr>
                <w:rStyle w:val="Hyperlink"/>
                <w:rFonts w:ascii="Arial" w:eastAsiaTheme="majorEastAsia" w:hAnsi="Arial" w:cs="Arial"/>
                <w:iCs/>
                <w:noProof/>
              </w:rPr>
              <w:t>7</w:t>
            </w:r>
            <w:r w:rsidRPr="00A12D22">
              <w:rPr>
                <w:rStyle w:val="Hyperlink"/>
                <w:rFonts w:ascii="Arial" w:eastAsiaTheme="majorEastAsia" w:hAnsi="Arial" w:cs="Arial"/>
                <w:iCs/>
                <w:noProof/>
              </w:rPr>
              <w:t xml:space="preserve">.8.2.1. </w:t>
            </w:r>
            <w:r w:rsidRPr="00A12D22">
              <w:rPr>
                <w:rStyle w:val="Hyperlink"/>
                <w:rFonts w:ascii="Arial" w:eastAsiaTheme="majorEastAsia" w:hAnsi="Arial" w:cs="Arial"/>
                <w:b/>
                <w:bCs/>
                <w:iCs/>
                <w:noProof/>
              </w:rPr>
              <w:t>Šildymas</w:t>
            </w:r>
            <w:r w:rsidR="00B3429B">
              <w:rPr>
                <w:rStyle w:val="Hyperlink"/>
                <w:rFonts w:ascii="Arial" w:eastAsiaTheme="majorEastAsia" w:hAnsi="Arial" w:cs="Arial"/>
                <w:iCs/>
                <w:noProof/>
                <w:u w:val="none"/>
              </w:rPr>
              <w:t>................................................................................................................................</w:t>
            </w:r>
            <w:r w:rsidR="009546CD">
              <w:rPr>
                <w:rStyle w:val="Hyperlink"/>
                <w:rFonts w:ascii="Arial" w:eastAsiaTheme="majorEastAsia" w:hAnsi="Arial" w:cs="Arial"/>
                <w:iCs/>
                <w:noProof/>
                <w:u w:val="none"/>
              </w:rPr>
              <w:t>..</w:t>
            </w:r>
            <w:r w:rsidR="00B3429B">
              <w:rPr>
                <w:rStyle w:val="Hyperlink"/>
                <w:rFonts w:ascii="Arial" w:eastAsiaTheme="majorEastAsia" w:hAnsi="Arial" w:cs="Arial"/>
                <w:iCs/>
                <w:noProof/>
                <w:u w:val="none"/>
              </w:rPr>
              <w:t>..3</w:t>
            </w:r>
            <w:r w:rsidR="00B30707">
              <w:rPr>
                <w:rStyle w:val="Hyperlink"/>
                <w:rFonts w:ascii="Arial" w:eastAsiaTheme="majorEastAsia" w:hAnsi="Arial" w:cs="Arial"/>
                <w:iCs/>
                <w:noProof/>
                <w:u w:val="none"/>
              </w:rPr>
              <w:t>7</w:t>
            </w:r>
            <w:r w:rsidR="00B3429B">
              <w:rPr>
                <w:rStyle w:val="Hyperlink"/>
                <w:rFonts w:ascii="Arial" w:eastAsiaTheme="majorEastAsia" w:hAnsi="Arial" w:cs="Arial"/>
                <w:iCs/>
                <w:noProof/>
                <w:u w:val="none"/>
              </w:rPr>
              <w:t xml:space="preserve">                              </w:t>
            </w:r>
          </w:hyperlink>
        </w:p>
        <w:p w14:paraId="13541EB1" w14:textId="653522A9"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19" w:history="1">
            <w:r w:rsidRPr="00A12D22">
              <w:rPr>
                <w:rStyle w:val="Hyperlink"/>
                <w:rFonts w:ascii="Arial" w:eastAsiaTheme="majorEastAsia" w:hAnsi="Arial" w:cs="Arial"/>
                <w:bCs/>
                <w:iCs/>
                <w:noProof/>
              </w:rPr>
              <w:t>2.3.</w:t>
            </w:r>
            <w:r w:rsidR="007E7B32">
              <w:rPr>
                <w:rStyle w:val="Hyperlink"/>
                <w:rFonts w:ascii="Arial" w:eastAsiaTheme="majorEastAsia" w:hAnsi="Arial" w:cs="Arial"/>
                <w:bCs/>
                <w:iCs/>
                <w:noProof/>
              </w:rPr>
              <w:t>7</w:t>
            </w:r>
            <w:r w:rsidRPr="00A12D22">
              <w:rPr>
                <w:rStyle w:val="Hyperlink"/>
                <w:rFonts w:ascii="Arial" w:eastAsiaTheme="majorEastAsia" w:hAnsi="Arial" w:cs="Arial"/>
                <w:bCs/>
                <w:iCs/>
                <w:noProof/>
              </w:rPr>
              <w:t>.8.2.2.</w:t>
            </w:r>
            <w:r w:rsidR="002277C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Vėsinimas</w:t>
            </w:r>
            <w:r w:rsidR="00B30707">
              <w:rPr>
                <w:rStyle w:val="Hyperlink"/>
                <w:rFonts w:ascii="Arial" w:eastAsiaTheme="majorEastAsia" w:hAnsi="Arial" w:cs="Arial"/>
                <w:iCs/>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_Toc184887819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3</w:t>
            </w:r>
            <w:r w:rsidR="00B30707">
              <w:rPr>
                <w:rFonts w:ascii="Arial" w:hAnsi="Arial" w:cs="Arial"/>
                <w:noProof/>
                <w:webHidden/>
              </w:rPr>
              <w:t xml:space="preserve">7   </w:t>
            </w:r>
            <w:r w:rsidRPr="0019506D">
              <w:rPr>
                <w:rFonts w:ascii="Arial" w:hAnsi="Arial" w:cs="Arial"/>
                <w:noProof/>
                <w:webHidden/>
              </w:rPr>
              <w:fldChar w:fldCharType="end"/>
            </w:r>
          </w:hyperlink>
        </w:p>
        <w:p w14:paraId="1D2A16F0" w14:textId="4D377FF8"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0" w:history="1">
            <w:r w:rsidRPr="00A12D22">
              <w:rPr>
                <w:rStyle w:val="Hyperlink"/>
                <w:rFonts w:ascii="Arial" w:eastAsiaTheme="majorEastAsia" w:hAnsi="Arial" w:cs="Arial"/>
                <w:bCs/>
                <w:iCs/>
                <w:noProof/>
              </w:rPr>
              <w:t>2.3.</w:t>
            </w:r>
            <w:r w:rsidR="007E7B32">
              <w:rPr>
                <w:rStyle w:val="Hyperlink"/>
                <w:rFonts w:ascii="Arial" w:eastAsiaTheme="majorEastAsia" w:hAnsi="Arial" w:cs="Arial"/>
                <w:bCs/>
                <w:iCs/>
                <w:noProof/>
              </w:rPr>
              <w:t>7</w:t>
            </w:r>
            <w:r w:rsidRPr="00A12D22">
              <w:rPr>
                <w:rStyle w:val="Hyperlink"/>
                <w:rFonts w:ascii="Arial" w:eastAsiaTheme="majorEastAsia" w:hAnsi="Arial" w:cs="Arial"/>
                <w:bCs/>
                <w:iCs/>
                <w:noProof/>
              </w:rPr>
              <w:t>.8.2.3.</w:t>
            </w:r>
            <w:r w:rsidR="002277C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Vėdinimas</w:t>
            </w:r>
            <w:r w:rsidR="003B2BE1">
              <w:rPr>
                <w:rStyle w:val="Hyperlink"/>
                <w:rFonts w:ascii="Arial" w:eastAsiaTheme="majorEastAsia" w:hAnsi="Arial" w:cs="Arial"/>
                <w:iCs/>
                <w:noProof/>
                <w:u w:val="none"/>
              </w:rPr>
              <w:t>..........................................................................................................................</w:t>
            </w:r>
            <w:r w:rsidR="009546CD">
              <w:rPr>
                <w:rStyle w:val="Hyperlink"/>
                <w:rFonts w:ascii="Arial" w:eastAsiaTheme="majorEastAsia" w:hAnsi="Arial" w:cs="Arial"/>
                <w:iCs/>
                <w:noProof/>
                <w:u w:val="none"/>
              </w:rPr>
              <w:t>..</w:t>
            </w:r>
            <w:r w:rsidR="003B2BE1">
              <w:rPr>
                <w:rStyle w:val="Hyperlink"/>
                <w:rFonts w:ascii="Arial" w:eastAsiaTheme="majorEastAsia" w:hAnsi="Arial" w:cs="Arial"/>
                <w:iCs/>
                <w:noProof/>
                <w:u w:val="none"/>
              </w:rPr>
              <w:t>......3</w:t>
            </w:r>
            <w:r w:rsidR="00B30707">
              <w:rPr>
                <w:rStyle w:val="Hyperlink"/>
                <w:rFonts w:ascii="Arial" w:eastAsiaTheme="majorEastAsia" w:hAnsi="Arial" w:cs="Arial"/>
                <w:iCs/>
                <w:noProof/>
                <w:u w:val="none"/>
              </w:rPr>
              <w:t>8</w:t>
            </w:r>
            <w:r w:rsidR="003B2BE1">
              <w:rPr>
                <w:rStyle w:val="Hyperlink"/>
                <w:rFonts w:ascii="Arial" w:eastAsiaTheme="majorEastAsia" w:hAnsi="Arial" w:cs="Arial"/>
                <w:iCs/>
                <w:noProof/>
                <w:u w:val="none"/>
              </w:rPr>
              <w:t xml:space="preserve">      </w:t>
            </w:r>
          </w:hyperlink>
        </w:p>
        <w:p w14:paraId="72BEB639" w14:textId="7AC543B2"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1" w:history="1">
            <w:r w:rsidRPr="00A12D22">
              <w:rPr>
                <w:rStyle w:val="Hyperlink"/>
                <w:rFonts w:ascii="Arial" w:eastAsiaTheme="majorEastAsia" w:hAnsi="Arial" w:cs="Arial"/>
                <w:bCs/>
                <w:noProof/>
              </w:rPr>
              <w:t>2.3.</w:t>
            </w:r>
            <w:r w:rsidR="007E7B32">
              <w:rPr>
                <w:rStyle w:val="Hyperlink"/>
                <w:rFonts w:ascii="Arial" w:eastAsiaTheme="majorEastAsia" w:hAnsi="Arial" w:cs="Arial"/>
                <w:bCs/>
                <w:noProof/>
              </w:rPr>
              <w:t>7</w:t>
            </w:r>
            <w:r w:rsidRPr="00A12D22">
              <w:rPr>
                <w:rStyle w:val="Hyperlink"/>
                <w:rFonts w:ascii="Arial" w:eastAsiaTheme="majorEastAsia" w:hAnsi="Arial" w:cs="Arial"/>
                <w:bCs/>
                <w:noProof/>
              </w:rPr>
              <w:t>.9.</w:t>
            </w:r>
            <w:r w:rsidR="002277C4">
              <w:rPr>
                <w:rFonts w:asciiTheme="minorHAnsi" w:eastAsiaTheme="minorEastAsia" w:hAnsiTheme="minorHAnsi" w:cstheme="minorBidi"/>
                <w:noProof/>
                <w:kern w:val="2"/>
                <w:sz w:val="24"/>
                <w:szCs w:val="24"/>
                <w:lang w:val="en-US"/>
                <w14:ligatures w14:val="standardContextual"/>
              </w:rPr>
              <w:t xml:space="preserve">        </w:t>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Elektrotechnikos</w:t>
            </w:r>
            <w:r w:rsidRPr="00A12D22">
              <w:rPr>
                <w:rStyle w:val="Hyperlink"/>
                <w:rFonts w:ascii="Arial" w:eastAsiaTheme="majorEastAsia" w:hAnsi="Arial" w:cs="Arial"/>
                <w:b/>
                <w:bCs/>
                <w:noProof/>
                <w:spacing w:val="-6"/>
              </w:rPr>
              <w:t xml:space="preserve"> </w:t>
            </w:r>
            <w:r w:rsidRPr="00A12D22">
              <w:rPr>
                <w:rStyle w:val="Hyperlink"/>
                <w:rFonts w:ascii="Arial" w:eastAsiaTheme="majorEastAsia" w:hAnsi="Arial" w:cs="Arial"/>
                <w:b/>
                <w:bCs/>
                <w:noProof/>
              </w:rPr>
              <w:t>dalis</w:t>
            </w:r>
            <w:r w:rsidR="00B30707">
              <w:rPr>
                <w:rStyle w:val="Hyperlink"/>
                <w:rFonts w:ascii="Arial" w:eastAsiaTheme="majorEastAsia" w:hAnsi="Arial" w:cs="Arial"/>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_Toc184887821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3</w:t>
            </w:r>
            <w:r w:rsidR="00B30707">
              <w:rPr>
                <w:rFonts w:ascii="Arial" w:hAnsi="Arial" w:cs="Arial"/>
                <w:noProof/>
                <w:webHidden/>
              </w:rPr>
              <w:t xml:space="preserve">9   </w:t>
            </w:r>
            <w:r w:rsidRPr="0019506D">
              <w:rPr>
                <w:rFonts w:ascii="Arial" w:hAnsi="Arial" w:cs="Arial"/>
                <w:noProof/>
                <w:webHidden/>
              </w:rPr>
              <w:fldChar w:fldCharType="end"/>
            </w:r>
          </w:hyperlink>
        </w:p>
        <w:p w14:paraId="19619C06" w14:textId="3B424EB2" w:rsidR="00F53719" w:rsidRDefault="00F53719" w:rsidP="556BF3B3">
          <w:pPr>
            <w:pStyle w:val="TOC1"/>
            <w:tabs>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2" w:history="1">
            <w:r w:rsidRPr="556BF3B3">
              <w:rPr>
                <w:rStyle w:val="Hyperlink"/>
                <w:rFonts w:ascii="Arial" w:eastAsiaTheme="majorEastAsia" w:hAnsi="Arial" w:cs="Arial"/>
                <w:noProof/>
              </w:rPr>
              <w:t>2.3.</w:t>
            </w:r>
            <w:r w:rsidR="00BB722A" w:rsidRPr="556BF3B3">
              <w:rPr>
                <w:rStyle w:val="Hyperlink"/>
                <w:rFonts w:ascii="Arial" w:eastAsiaTheme="majorEastAsia" w:hAnsi="Arial" w:cs="Arial"/>
                <w:noProof/>
              </w:rPr>
              <w:t>7</w:t>
            </w:r>
            <w:r w:rsidRPr="556BF3B3">
              <w:rPr>
                <w:rStyle w:val="Hyperlink"/>
                <w:rFonts w:ascii="Arial" w:eastAsiaTheme="majorEastAsia" w:hAnsi="Arial" w:cs="Arial"/>
                <w:noProof/>
              </w:rPr>
              <w:t xml:space="preserve">.9.1. </w:t>
            </w:r>
            <w:r w:rsidR="003B0924" w:rsidRPr="556BF3B3">
              <w:rPr>
                <w:rStyle w:val="Hyperlink"/>
                <w:rFonts w:ascii="Arial" w:eastAsiaTheme="majorEastAsia" w:hAnsi="Arial" w:cs="Arial"/>
                <w:noProof/>
              </w:rPr>
              <w:t xml:space="preserve">   </w:t>
            </w:r>
            <w:r w:rsidRPr="556BF3B3">
              <w:rPr>
                <w:rStyle w:val="Hyperlink"/>
                <w:rFonts w:ascii="Arial" w:eastAsiaTheme="majorEastAsia" w:hAnsi="Arial" w:cs="Arial"/>
                <w:b/>
                <w:bCs/>
                <w:noProof/>
              </w:rPr>
              <w:t>SVC-DC-TBP reikalavimai patalpoms</w:t>
            </w:r>
            <w:r w:rsidR="008C3D1B">
              <w:rPr>
                <w:noProof/>
                <w:webHidden/>
              </w:rPr>
              <w:t>.......................................................................................</w:t>
            </w:r>
            <w:r w:rsidR="009546CD">
              <w:rPr>
                <w:noProof/>
                <w:webHidden/>
              </w:rPr>
              <w:t>...</w:t>
            </w:r>
            <w:r w:rsidR="008C3D1B">
              <w:rPr>
                <w:noProof/>
                <w:webHidden/>
              </w:rPr>
              <w:t>....</w:t>
            </w:r>
            <w:r w:rsidR="008C3D1B" w:rsidRPr="0019506D">
              <w:rPr>
                <w:rFonts w:ascii="Arial" w:hAnsi="Arial" w:cs="Arial"/>
                <w:noProof/>
                <w:webHidden/>
              </w:rPr>
              <w:t>3</w:t>
            </w:r>
            <w:r w:rsidR="00B30707">
              <w:rPr>
                <w:rFonts w:ascii="Arial" w:hAnsi="Arial" w:cs="Arial"/>
                <w:noProof/>
                <w:webHidden/>
              </w:rPr>
              <w:t>9</w:t>
            </w:r>
            <w:r w:rsidR="008C3D1B">
              <w:rPr>
                <w:noProof/>
                <w:webHidden/>
              </w:rPr>
              <w:t xml:space="preserve">      </w:t>
            </w:r>
          </w:hyperlink>
        </w:p>
        <w:p w14:paraId="50AB5AA2" w14:textId="085A04D8"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3"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.9.2.</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Reikalavimai aptarnaujančio personalo pastato patalpoms</w:t>
            </w:r>
            <w:r w:rsidR="00CF417D">
              <w:rPr>
                <w:noProof/>
                <w:webHidden/>
              </w:rPr>
              <w:t>....................................</w:t>
            </w:r>
            <w:r w:rsidR="00690BF3">
              <w:rPr>
                <w:noProof/>
                <w:webHidden/>
              </w:rPr>
              <w:t>.......</w:t>
            </w:r>
            <w:r w:rsidR="009546CD">
              <w:rPr>
                <w:noProof/>
                <w:webHidden/>
              </w:rPr>
              <w:t>...</w:t>
            </w:r>
            <w:r w:rsidR="00690BF3">
              <w:rPr>
                <w:noProof/>
                <w:webHidden/>
              </w:rPr>
              <w:t>......</w:t>
            </w:r>
            <w:r w:rsidR="00CF417D" w:rsidRPr="0019506D">
              <w:rPr>
                <w:rFonts w:ascii="Arial" w:hAnsi="Arial" w:cs="Arial"/>
                <w:noProof/>
                <w:webHidden/>
              </w:rPr>
              <w:t>.</w:t>
            </w:r>
            <w:r w:rsidR="00B30707">
              <w:rPr>
                <w:rFonts w:ascii="Arial" w:hAnsi="Arial" w:cs="Arial"/>
                <w:noProof/>
                <w:webHidden/>
              </w:rPr>
              <w:t>40</w:t>
            </w:r>
            <w:r w:rsidR="00690BF3">
              <w:rPr>
                <w:noProof/>
                <w:webHidden/>
              </w:rPr>
              <w:t xml:space="preserve">     </w:t>
            </w:r>
          </w:hyperlink>
        </w:p>
        <w:p w14:paraId="58C0EB7E" w14:textId="1F221D28"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4"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.9.3.</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Vidaus</w:t>
            </w:r>
            <w:r w:rsidRPr="00A12D22">
              <w:rPr>
                <w:rStyle w:val="Hyperlink"/>
                <w:rFonts w:ascii="Arial" w:eastAsiaTheme="majorEastAsia" w:hAnsi="Arial" w:cs="Arial"/>
                <w:b/>
                <w:bCs/>
                <w:iCs/>
                <w:noProof/>
                <w:spacing w:val="-3"/>
              </w:rPr>
              <w:t xml:space="preserve"> </w:t>
            </w:r>
            <w:r w:rsidRPr="00A12D22">
              <w:rPr>
                <w:rStyle w:val="Hyperlink"/>
                <w:rFonts w:ascii="Arial" w:eastAsiaTheme="majorEastAsia" w:hAnsi="Arial" w:cs="Arial"/>
                <w:b/>
                <w:bCs/>
                <w:iCs/>
                <w:noProof/>
              </w:rPr>
              <w:t>elektros</w:t>
            </w:r>
            <w:r w:rsidRPr="00A12D22">
              <w:rPr>
                <w:rStyle w:val="Hyperlink"/>
                <w:rFonts w:ascii="Arial" w:eastAsiaTheme="majorEastAsia" w:hAnsi="Arial" w:cs="Arial"/>
                <w:b/>
                <w:bCs/>
                <w:iCs/>
                <w:noProof/>
                <w:spacing w:val="-3"/>
              </w:rPr>
              <w:t xml:space="preserve"> </w:t>
            </w:r>
            <w:r w:rsidRPr="00A12D22">
              <w:rPr>
                <w:rStyle w:val="Hyperlink"/>
                <w:rFonts w:ascii="Arial" w:eastAsiaTheme="majorEastAsia" w:hAnsi="Arial" w:cs="Arial"/>
                <w:b/>
                <w:bCs/>
                <w:iCs/>
                <w:noProof/>
              </w:rPr>
              <w:t>tinklų</w:t>
            </w:r>
            <w:r w:rsidRPr="00A12D22">
              <w:rPr>
                <w:rStyle w:val="Hyperlink"/>
                <w:rFonts w:ascii="Arial" w:eastAsiaTheme="majorEastAsia" w:hAnsi="Arial" w:cs="Arial"/>
                <w:b/>
                <w:bCs/>
                <w:iCs/>
                <w:noProof/>
                <w:spacing w:val="-1"/>
              </w:rPr>
              <w:t xml:space="preserve"> </w:t>
            </w:r>
            <w:r w:rsidRPr="00A12D22">
              <w:rPr>
                <w:rStyle w:val="Hyperlink"/>
                <w:rFonts w:ascii="Arial" w:eastAsiaTheme="majorEastAsia" w:hAnsi="Arial" w:cs="Arial"/>
                <w:b/>
                <w:bCs/>
                <w:iCs/>
                <w:noProof/>
              </w:rPr>
              <w:t>projektas</w:t>
            </w:r>
            <w:r w:rsidRPr="00A12D22">
              <w:rPr>
                <w:rStyle w:val="Hyperlink"/>
                <w:rFonts w:ascii="Arial" w:eastAsiaTheme="majorEastAsia" w:hAnsi="Arial" w:cs="Arial"/>
                <w:b/>
                <w:bCs/>
                <w:iCs/>
                <w:noProof/>
                <w:spacing w:val="-1"/>
              </w:rPr>
              <w:t xml:space="preserve"> </w:t>
            </w:r>
            <w:r w:rsidRPr="00A12D22">
              <w:rPr>
                <w:rStyle w:val="Hyperlink"/>
                <w:rFonts w:ascii="Arial" w:eastAsiaTheme="majorEastAsia" w:hAnsi="Arial" w:cs="Arial"/>
                <w:b/>
                <w:bCs/>
                <w:iCs/>
                <w:noProof/>
              </w:rPr>
              <w:t>(E)</w:t>
            </w:r>
            <w:r w:rsidR="00015A9A">
              <w:rPr>
                <w:noProof/>
                <w:webHidden/>
              </w:rPr>
              <w:t>.........................................................................................</w:t>
            </w:r>
            <w:r w:rsidR="009546CD">
              <w:rPr>
                <w:noProof/>
                <w:webHidden/>
              </w:rPr>
              <w:t>...</w:t>
            </w:r>
            <w:r w:rsidR="00015A9A">
              <w:rPr>
                <w:noProof/>
                <w:webHidden/>
              </w:rPr>
              <w:t>.....</w:t>
            </w:r>
            <w:r w:rsidR="00D1447D">
              <w:rPr>
                <w:rFonts w:ascii="Arial" w:hAnsi="Arial" w:cs="Arial"/>
                <w:noProof/>
                <w:webHidden/>
              </w:rPr>
              <w:t>40</w:t>
            </w:r>
            <w:r w:rsidR="00015A9A">
              <w:rPr>
                <w:noProof/>
                <w:webHidden/>
              </w:rPr>
              <w:t xml:space="preserve">      </w:t>
            </w:r>
          </w:hyperlink>
        </w:p>
        <w:p w14:paraId="7C17172A" w14:textId="562BAB6F"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5"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.9.4.</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Elektros</w:t>
            </w:r>
            <w:r w:rsidRPr="00A12D22">
              <w:rPr>
                <w:rStyle w:val="Hyperlink"/>
                <w:rFonts w:ascii="Arial" w:eastAsiaTheme="majorEastAsia" w:hAnsi="Arial" w:cs="Arial"/>
                <w:b/>
                <w:bCs/>
                <w:iCs/>
                <w:noProof/>
                <w:spacing w:val="-3"/>
              </w:rPr>
              <w:t xml:space="preserve"> </w:t>
            </w:r>
            <w:r w:rsidRPr="00A12D22">
              <w:rPr>
                <w:rStyle w:val="Hyperlink"/>
                <w:rFonts w:ascii="Arial" w:eastAsiaTheme="majorEastAsia" w:hAnsi="Arial" w:cs="Arial"/>
                <w:b/>
                <w:bCs/>
                <w:iCs/>
                <w:noProof/>
              </w:rPr>
              <w:t>energijos</w:t>
            </w:r>
            <w:r w:rsidRPr="00A12D22">
              <w:rPr>
                <w:rStyle w:val="Hyperlink"/>
                <w:rFonts w:ascii="Arial" w:eastAsiaTheme="majorEastAsia" w:hAnsi="Arial" w:cs="Arial"/>
                <w:b/>
                <w:bCs/>
                <w:iCs/>
                <w:noProof/>
                <w:spacing w:val="-3"/>
              </w:rPr>
              <w:t xml:space="preserve"> </w:t>
            </w:r>
            <w:r w:rsidRPr="00A12D22">
              <w:rPr>
                <w:rStyle w:val="Hyperlink"/>
                <w:rFonts w:ascii="Arial" w:eastAsiaTheme="majorEastAsia" w:hAnsi="Arial" w:cs="Arial"/>
                <w:b/>
                <w:bCs/>
                <w:iCs/>
                <w:noProof/>
              </w:rPr>
              <w:t>tiekimas</w:t>
            </w:r>
            <w:r w:rsidRPr="00A12D22">
              <w:rPr>
                <w:rStyle w:val="Hyperlink"/>
                <w:rFonts w:ascii="Arial" w:eastAsiaTheme="majorEastAsia" w:hAnsi="Arial" w:cs="Arial"/>
                <w:b/>
                <w:bCs/>
                <w:iCs/>
                <w:noProof/>
                <w:spacing w:val="-3"/>
              </w:rPr>
              <w:t xml:space="preserve"> </w:t>
            </w:r>
            <w:r w:rsidRPr="00A12D22">
              <w:rPr>
                <w:rStyle w:val="Hyperlink"/>
                <w:rFonts w:ascii="Arial" w:eastAsiaTheme="majorEastAsia" w:hAnsi="Arial" w:cs="Arial"/>
                <w:b/>
                <w:bCs/>
                <w:iCs/>
                <w:noProof/>
              </w:rPr>
              <w:t>ir</w:t>
            </w:r>
            <w:r w:rsidRPr="00A12D22">
              <w:rPr>
                <w:rStyle w:val="Hyperlink"/>
                <w:rFonts w:ascii="Arial" w:eastAsiaTheme="majorEastAsia" w:hAnsi="Arial" w:cs="Arial"/>
                <w:b/>
                <w:bCs/>
                <w:iCs/>
                <w:noProof/>
                <w:spacing w:val="-1"/>
              </w:rPr>
              <w:t xml:space="preserve"> </w:t>
            </w:r>
            <w:r w:rsidRPr="00A12D22">
              <w:rPr>
                <w:rStyle w:val="Hyperlink"/>
                <w:rFonts w:ascii="Arial" w:eastAsiaTheme="majorEastAsia" w:hAnsi="Arial" w:cs="Arial"/>
                <w:b/>
                <w:bCs/>
                <w:iCs/>
                <w:noProof/>
              </w:rPr>
              <w:t>paskirstymas</w:t>
            </w:r>
            <w:r w:rsidR="00EA1992">
              <w:rPr>
                <w:noProof/>
                <w:webHidden/>
              </w:rPr>
              <w:t>.........................................................................</w:t>
            </w:r>
            <w:r w:rsidR="009546CD">
              <w:rPr>
                <w:noProof/>
                <w:webHidden/>
              </w:rPr>
              <w:t>..</w:t>
            </w:r>
            <w:r w:rsidR="00EA1992">
              <w:rPr>
                <w:noProof/>
                <w:webHidden/>
              </w:rPr>
              <w:t>.......</w:t>
            </w:r>
            <w:r w:rsidR="00D1447D">
              <w:rPr>
                <w:rFonts w:ascii="Arial" w:hAnsi="Arial" w:cs="Arial"/>
                <w:noProof/>
                <w:webHidden/>
              </w:rPr>
              <w:t>40</w:t>
            </w:r>
            <w:r w:rsidR="00EA1992">
              <w:rPr>
                <w:noProof/>
                <w:webHidden/>
              </w:rPr>
              <w:t xml:space="preserve">       </w:t>
            </w:r>
          </w:hyperlink>
        </w:p>
        <w:p w14:paraId="1CE090A9" w14:textId="5FA656E9"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6"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.9.5.</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Reikalavimai</w:t>
            </w:r>
            <w:r w:rsidRPr="00A12D22">
              <w:rPr>
                <w:rStyle w:val="Hyperlink"/>
                <w:rFonts w:ascii="Arial" w:eastAsiaTheme="majorEastAsia" w:hAnsi="Arial" w:cs="Arial"/>
                <w:b/>
                <w:bCs/>
                <w:iCs/>
                <w:noProof/>
                <w:spacing w:val="-4"/>
              </w:rPr>
              <w:t xml:space="preserve"> </w:t>
            </w:r>
            <w:r w:rsidRPr="00A12D22">
              <w:rPr>
                <w:rStyle w:val="Hyperlink"/>
                <w:rFonts w:ascii="Arial" w:eastAsiaTheme="majorEastAsia" w:hAnsi="Arial" w:cs="Arial"/>
                <w:b/>
                <w:bCs/>
                <w:iCs/>
                <w:noProof/>
              </w:rPr>
              <w:t>elektros</w:t>
            </w:r>
            <w:r w:rsidRPr="00A12D22">
              <w:rPr>
                <w:rStyle w:val="Hyperlink"/>
                <w:rFonts w:ascii="Arial" w:eastAsiaTheme="majorEastAsia" w:hAnsi="Arial" w:cs="Arial"/>
                <w:b/>
                <w:bCs/>
                <w:iCs/>
                <w:noProof/>
                <w:spacing w:val="-1"/>
              </w:rPr>
              <w:t xml:space="preserve"> </w:t>
            </w:r>
            <w:r w:rsidRPr="00A12D22">
              <w:rPr>
                <w:rStyle w:val="Hyperlink"/>
                <w:rFonts w:ascii="Arial" w:eastAsiaTheme="majorEastAsia" w:hAnsi="Arial" w:cs="Arial"/>
                <w:b/>
                <w:bCs/>
                <w:iCs/>
                <w:noProof/>
              </w:rPr>
              <w:t>skydinėms</w:t>
            </w:r>
            <w:r w:rsidR="00EA1992">
              <w:rPr>
                <w:noProof/>
                <w:webHidden/>
              </w:rPr>
              <w:t>..............................................................................................</w:t>
            </w:r>
            <w:r w:rsidR="009546CD">
              <w:rPr>
                <w:noProof/>
                <w:webHidden/>
              </w:rPr>
              <w:t>..</w:t>
            </w:r>
            <w:r w:rsidR="00EA1992">
              <w:rPr>
                <w:noProof/>
                <w:webHidden/>
              </w:rPr>
              <w:t>......</w:t>
            </w:r>
            <w:r w:rsidR="00EA1992" w:rsidRPr="0019506D">
              <w:rPr>
                <w:rFonts w:ascii="Arial" w:hAnsi="Arial" w:cs="Arial"/>
                <w:noProof/>
                <w:webHidden/>
              </w:rPr>
              <w:t>4</w:t>
            </w:r>
            <w:r w:rsidR="00D1447D">
              <w:rPr>
                <w:rFonts w:ascii="Arial" w:hAnsi="Arial" w:cs="Arial"/>
                <w:noProof/>
                <w:webHidden/>
              </w:rPr>
              <w:t>1</w:t>
            </w:r>
            <w:r w:rsidR="00EA1992">
              <w:rPr>
                <w:noProof/>
                <w:webHidden/>
              </w:rPr>
              <w:t xml:space="preserve">   </w:t>
            </w:r>
          </w:hyperlink>
        </w:p>
        <w:p w14:paraId="6E1A542C" w14:textId="1996A874"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7"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.9.6.</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Kontrolinės</w:t>
            </w:r>
            <w:r w:rsidRPr="00A12D22">
              <w:rPr>
                <w:rStyle w:val="Hyperlink"/>
                <w:rFonts w:ascii="Arial" w:eastAsiaTheme="majorEastAsia" w:hAnsi="Arial" w:cs="Arial"/>
                <w:b/>
                <w:bCs/>
                <w:iCs/>
                <w:noProof/>
                <w:spacing w:val="-4"/>
              </w:rPr>
              <w:t xml:space="preserve"> </w:t>
            </w:r>
            <w:r w:rsidRPr="00A12D22">
              <w:rPr>
                <w:rStyle w:val="Hyperlink"/>
                <w:rFonts w:ascii="Arial" w:eastAsiaTheme="majorEastAsia" w:hAnsi="Arial" w:cs="Arial"/>
                <w:b/>
                <w:bCs/>
                <w:iCs/>
                <w:noProof/>
              </w:rPr>
              <w:t>elektros</w:t>
            </w:r>
            <w:r w:rsidRPr="00A12D22">
              <w:rPr>
                <w:rStyle w:val="Hyperlink"/>
                <w:rFonts w:ascii="Arial" w:eastAsiaTheme="majorEastAsia" w:hAnsi="Arial" w:cs="Arial"/>
                <w:b/>
                <w:bCs/>
                <w:iCs/>
                <w:noProof/>
                <w:spacing w:val="-4"/>
              </w:rPr>
              <w:t xml:space="preserve"> </w:t>
            </w:r>
            <w:r w:rsidRPr="00A12D22">
              <w:rPr>
                <w:rStyle w:val="Hyperlink"/>
                <w:rFonts w:ascii="Arial" w:eastAsiaTheme="majorEastAsia" w:hAnsi="Arial" w:cs="Arial"/>
                <w:b/>
                <w:bCs/>
                <w:iCs/>
                <w:noProof/>
              </w:rPr>
              <w:t>energijos</w:t>
            </w:r>
            <w:r w:rsidRPr="00A12D22">
              <w:rPr>
                <w:rStyle w:val="Hyperlink"/>
                <w:rFonts w:ascii="Arial" w:eastAsiaTheme="majorEastAsia" w:hAnsi="Arial" w:cs="Arial"/>
                <w:b/>
                <w:bCs/>
                <w:iCs/>
                <w:noProof/>
                <w:spacing w:val="-4"/>
              </w:rPr>
              <w:t xml:space="preserve"> </w:t>
            </w:r>
            <w:r w:rsidRPr="00A12D22">
              <w:rPr>
                <w:rStyle w:val="Hyperlink"/>
                <w:rFonts w:ascii="Arial" w:eastAsiaTheme="majorEastAsia" w:hAnsi="Arial" w:cs="Arial"/>
                <w:b/>
                <w:bCs/>
                <w:iCs/>
                <w:noProof/>
              </w:rPr>
              <w:t>apskaitos</w:t>
            </w:r>
            <w:r w:rsidR="00D1447D">
              <w:rPr>
                <w:rStyle w:val="Hyperlink"/>
                <w:rFonts w:ascii="Arial" w:eastAsiaTheme="majorEastAsia" w:hAnsi="Arial" w:cs="Arial"/>
                <w:iCs/>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_Toc184887827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4</w:t>
            </w:r>
            <w:r w:rsidR="00D1447D">
              <w:rPr>
                <w:rFonts w:ascii="Arial" w:hAnsi="Arial" w:cs="Arial"/>
                <w:noProof/>
                <w:webHidden/>
              </w:rPr>
              <w:t xml:space="preserve">1  </w:t>
            </w:r>
            <w:r w:rsidRPr="0019506D">
              <w:rPr>
                <w:rFonts w:ascii="Arial" w:hAnsi="Arial" w:cs="Arial"/>
                <w:noProof/>
                <w:webHidden/>
              </w:rPr>
              <w:fldChar w:fldCharType="end"/>
            </w:r>
          </w:hyperlink>
        </w:p>
        <w:p w14:paraId="031BFF58" w14:textId="04573B7C"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8"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.9.7.</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Elektros</w:t>
            </w:r>
            <w:r w:rsidRPr="00A12D22">
              <w:rPr>
                <w:rStyle w:val="Hyperlink"/>
                <w:rFonts w:ascii="Arial" w:eastAsiaTheme="majorEastAsia" w:hAnsi="Arial" w:cs="Arial"/>
                <w:b/>
                <w:bCs/>
                <w:iCs/>
                <w:noProof/>
                <w:spacing w:val="-3"/>
              </w:rPr>
              <w:t xml:space="preserve"> </w:t>
            </w:r>
            <w:r w:rsidRPr="00A12D22">
              <w:rPr>
                <w:rStyle w:val="Hyperlink"/>
                <w:rFonts w:ascii="Arial" w:eastAsiaTheme="majorEastAsia" w:hAnsi="Arial" w:cs="Arial"/>
                <w:b/>
                <w:bCs/>
                <w:iCs/>
                <w:noProof/>
              </w:rPr>
              <w:t>tinklas</w:t>
            </w:r>
            <w:r w:rsidR="00D1447D">
              <w:rPr>
                <w:rStyle w:val="Hyperlink"/>
                <w:rFonts w:ascii="Arial" w:eastAsiaTheme="majorEastAsia" w:hAnsi="Arial" w:cs="Arial"/>
                <w:iCs/>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_Toc184887828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4</w:t>
            </w:r>
            <w:r w:rsidR="00D1447D">
              <w:rPr>
                <w:rFonts w:ascii="Arial" w:hAnsi="Arial" w:cs="Arial"/>
                <w:noProof/>
                <w:webHidden/>
              </w:rPr>
              <w:t xml:space="preserve">2  </w:t>
            </w:r>
            <w:r w:rsidRPr="0019506D">
              <w:rPr>
                <w:rFonts w:ascii="Arial" w:hAnsi="Arial" w:cs="Arial"/>
                <w:noProof/>
                <w:webHidden/>
              </w:rPr>
              <w:fldChar w:fldCharType="end"/>
            </w:r>
          </w:hyperlink>
        </w:p>
        <w:p w14:paraId="641F810C" w14:textId="495606FF"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29"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.9.8.</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Patalpų</w:t>
            </w:r>
            <w:r w:rsidRPr="00A12D22">
              <w:rPr>
                <w:rStyle w:val="Hyperlink"/>
                <w:rFonts w:ascii="Arial" w:eastAsiaTheme="majorEastAsia" w:hAnsi="Arial" w:cs="Arial"/>
                <w:b/>
                <w:bCs/>
                <w:iCs/>
                <w:noProof/>
                <w:spacing w:val="-2"/>
              </w:rPr>
              <w:t xml:space="preserve"> </w:t>
            </w:r>
            <w:r w:rsidRPr="00A12D22">
              <w:rPr>
                <w:rStyle w:val="Hyperlink"/>
                <w:rFonts w:ascii="Arial" w:eastAsiaTheme="majorEastAsia" w:hAnsi="Arial" w:cs="Arial"/>
                <w:b/>
                <w:bCs/>
                <w:iCs/>
                <w:noProof/>
              </w:rPr>
              <w:t>apšvietimas</w:t>
            </w:r>
            <w:r w:rsidR="004A1AA1">
              <w:rPr>
                <w:rStyle w:val="Hyperlink"/>
                <w:rFonts w:ascii="Arial" w:eastAsiaTheme="majorEastAsia" w:hAnsi="Arial" w:cs="Arial"/>
                <w:iCs/>
                <w:noProof/>
                <w:u w:val="none"/>
              </w:rPr>
              <w:t>........................................................................................................</w:t>
            </w:r>
            <w:r w:rsidR="009546CD">
              <w:rPr>
                <w:rStyle w:val="Hyperlink"/>
                <w:rFonts w:ascii="Arial" w:eastAsiaTheme="majorEastAsia" w:hAnsi="Arial" w:cs="Arial"/>
                <w:iCs/>
                <w:noProof/>
                <w:u w:val="none"/>
              </w:rPr>
              <w:t>..</w:t>
            </w:r>
            <w:r w:rsidR="004A1AA1">
              <w:rPr>
                <w:rStyle w:val="Hyperlink"/>
                <w:rFonts w:ascii="Arial" w:eastAsiaTheme="majorEastAsia" w:hAnsi="Arial" w:cs="Arial"/>
                <w:iCs/>
                <w:noProof/>
                <w:u w:val="none"/>
              </w:rPr>
              <w:t>.......4</w:t>
            </w:r>
            <w:r w:rsidR="00D1447D">
              <w:rPr>
                <w:rStyle w:val="Hyperlink"/>
                <w:rFonts w:ascii="Arial" w:eastAsiaTheme="majorEastAsia" w:hAnsi="Arial" w:cs="Arial"/>
                <w:iCs/>
                <w:noProof/>
                <w:u w:val="none"/>
              </w:rPr>
              <w:t>3</w:t>
            </w:r>
            <w:r w:rsidR="004A1AA1">
              <w:rPr>
                <w:rStyle w:val="Hyperlink"/>
                <w:rFonts w:ascii="Arial" w:eastAsiaTheme="majorEastAsia" w:hAnsi="Arial" w:cs="Arial"/>
                <w:iCs/>
                <w:noProof/>
                <w:u w:val="none"/>
              </w:rPr>
              <w:t xml:space="preserve">     </w:t>
            </w:r>
          </w:hyperlink>
        </w:p>
        <w:p w14:paraId="27A69E67" w14:textId="6B7A2109"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30"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.9.9.</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Lauko</w:t>
            </w:r>
            <w:r w:rsidRPr="00A12D22">
              <w:rPr>
                <w:rStyle w:val="Hyperlink"/>
                <w:rFonts w:ascii="Arial" w:eastAsiaTheme="majorEastAsia" w:hAnsi="Arial" w:cs="Arial"/>
                <w:b/>
                <w:bCs/>
                <w:iCs/>
                <w:noProof/>
                <w:spacing w:val="-4"/>
              </w:rPr>
              <w:t xml:space="preserve"> </w:t>
            </w:r>
            <w:r w:rsidRPr="00A12D22">
              <w:rPr>
                <w:rStyle w:val="Hyperlink"/>
                <w:rFonts w:ascii="Arial" w:eastAsiaTheme="majorEastAsia" w:hAnsi="Arial" w:cs="Arial"/>
                <w:b/>
                <w:bCs/>
                <w:iCs/>
                <w:noProof/>
              </w:rPr>
              <w:t>apšvietimas.</w:t>
            </w:r>
            <w:r w:rsidR="00D93777">
              <w:rPr>
                <w:noProof/>
                <w:webHidden/>
              </w:rPr>
              <w:t>......................................................................................................................</w:t>
            </w:r>
            <w:r w:rsidR="009546CD">
              <w:rPr>
                <w:noProof/>
                <w:webHidden/>
              </w:rPr>
              <w:t>..</w:t>
            </w:r>
            <w:r w:rsidR="00D93777">
              <w:rPr>
                <w:noProof/>
                <w:webHidden/>
              </w:rPr>
              <w:t>.......</w:t>
            </w:r>
            <w:r w:rsidR="00D93777" w:rsidRPr="0019506D">
              <w:rPr>
                <w:rFonts w:ascii="Arial" w:hAnsi="Arial" w:cs="Arial"/>
                <w:noProof/>
                <w:webHidden/>
              </w:rPr>
              <w:t>4</w:t>
            </w:r>
            <w:r w:rsidR="00D1447D">
              <w:rPr>
                <w:rFonts w:ascii="Arial" w:hAnsi="Arial" w:cs="Arial"/>
                <w:noProof/>
                <w:webHidden/>
              </w:rPr>
              <w:t>3</w:t>
            </w:r>
            <w:r w:rsidR="00D93777">
              <w:rPr>
                <w:noProof/>
                <w:webHidden/>
              </w:rPr>
              <w:t xml:space="preserve">      </w:t>
            </w:r>
          </w:hyperlink>
        </w:p>
        <w:p w14:paraId="3E179542" w14:textId="38CFBF8A" w:rsidR="00F53719" w:rsidRDefault="00F53719">
          <w:pPr>
            <w:pStyle w:val="TOC1"/>
            <w:tabs>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31" w:history="1">
            <w:r w:rsidRPr="00A12D22">
              <w:rPr>
                <w:rStyle w:val="Hyperlink"/>
                <w:rFonts w:ascii="Arial" w:eastAsiaTheme="majorEastAsia" w:hAnsi="Arial" w:cs="Arial"/>
                <w:iCs/>
                <w:noProof/>
                <w:lang w:val="en-US"/>
              </w:rPr>
              <w:t>2.3.</w:t>
            </w:r>
            <w:r w:rsidR="00BB722A">
              <w:rPr>
                <w:rStyle w:val="Hyperlink"/>
                <w:rFonts w:ascii="Arial" w:eastAsiaTheme="majorEastAsia" w:hAnsi="Arial" w:cs="Arial"/>
                <w:iCs/>
                <w:noProof/>
                <w:lang w:val="en-US"/>
              </w:rPr>
              <w:t>7</w:t>
            </w:r>
            <w:r w:rsidRPr="00A12D22">
              <w:rPr>
                <w:rStyle w:val="Hyperlink"/>
                <w:rFonts w:ascii="Arial" w:eastAsiaTheme="majorEastAsia" w:hAnsi="Arial" w:cs="Arial"/>
                <w:iCs/>
                <w:noProof/>
                <w:lang w:val="en-US"/>
              </w:rPr>
              <w:t>.9.10.</w:t>
            </w:r>
            <w:r w:rsidR="00ED1E6E">
              <w:rPr>
                <w:rStyle w:val="Hyperlink"/>
                <w:rFonts w:ascii="Arial" w:eastAsiaTheme="majorEastAsia" w:hAnsi="Arial" w:cs="Arial"/>
                <w:iCs/>
                <w:noProof/>
                <w:lang w:val="en-US"/>
              </w:rPr>
              <w:t xml:space="preserve">  </w:t>
            </w:r>
            <w:r w:rsidRPr="00A12D22">
              <w:rPr>
                <w:rStyle w:val="Hyperlink"/>
                <w:rFonts w:ascii="Arial" w:eastAsiaTheme="majorEastAsia" w:hAnsi="Arial" w:cs="Arial"/>
                <w:b/>
                <w:bCs/>
                <w:iCs/>
                <w:noProof/>
              </w:rPr>
              <w:t>Fasadų apšvietimas</w:t>
            </w:r>
            <w:r w:rsidR="002864B3">
              <w:rPr>
                <w:noProof/>
                <w:webHidden/>
              </w:rPr>
              <w:t>..................................................................................................................</w:t>
            </w:r>
            <w:r w:rsidR="00047206">
              <w:rPr>
                <w:noProof/>
                <w:webHidden/>
              </w:rPr>
              <w:t>...</w:t>
            </w:r>
            <w:r w:rsidR="009546CD">
              <w:rPr>
                <w:noProof/>
                <w:webHidden/>
              </w:rPr>
              <w:t>..</w:t>
            </w:r>
            <w:r w:rsidR="00047206">
              <w:rPr>
                <w:noProof/>
                <w:webHidden/>
              </w:rPr>
              <w:t>.......</w:t>
            </w:r>
            <w:r w:rsidR="002864B3" w:rsidRPr="0019506D">
              <w:rPr>
                <w:rFonts w:ascii="Arial" w:hAnsi="Arial" w:cs="Arial"/>
                <w:noProof/>
                <w:webHidden/>
              </w:rPr>
              <w:t>4</w:t>
            </w:r>
            <w:r w:rsidR="00D1447D">
              <w:rPr>
                <w:rFonts w:ascii="Arial" w:hAnsi="Arial" w:cs="Arial"/>
                <w:noProof/>
                <w:webHidden/>
              </w:rPr>
              <w:t>3</w:t>
            </w:r>
            <w:r w:rsidR="002864B3">
              <w:rPr>
                <w:noProof/>
                <w:webHidden/>
              </w:rPr>
              <w:t xml:space="preserve">    </w:t>
            </w:r>
          </w:hyperlink>
        </w:p>
        <w:p w14:paraId="29C5D587" w14:textId="10EB0D92" w:rsidR="00F53719" w:rsidRDefault="00F53719">
          <w:pPr>
            <w:pStyle w:val="TOC1"/>
            <w:tabs>
              <w:tab w:val="left" w:pos="1493"/>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32"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.9.11.</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Įžeminimas</w:t>
            </w:r>
            <w:r w:rsidR="00D1447D">
              <w:rPr>
                <w:rFonts w:ascii="Arial" w:hAnsi="Arial" w:cs="Arial"/>
                <w:noProof/>
                <w:webHidden/>
              </w:rPr>
              <w:t>................................................................................................................................</w:t>
            </w:r>
            <w:r w:rsidRPr="0019506D">
              <w:rPr>
                <w:rFonts w:ascii="Arial" w:hAnsi="Arial" w:cs="Arial"/>
                <w:noProof/>
                <w:webHidden/>
              </w:rPr>
              <w:fldChar w:fldCharType="begin"/>
            </w:r>
            <w:r w:rsidRPr="0019506D">
              <w:rPr>
                <w:rFonts w:ascii="Arial" w:hAnsi="Arial" w:cs="Arial"/>
                <w:noProof/>
                <w:webHidden/>
              </w:rPr>
              <w:instrText xml:space="preserve"> PAGEREF _Toc184887832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4</w:t>
            </w:r>
            <w:r w:rsidR="00D1447D">
              <w:rPr>
                <w:rFonts w:ascii="Arial" w:hAnsi="Arial" w:cs="Arial"/>
                <w:noProof/>
                <w:webHidden/>
              </w:rPr>
              <w:t xml:space="preserve">4  </w:t>
            </w:r>
            <w:r w:rsidRPr="0019506D">
              <w:rPr>
                <w:rFonts w:ascii="Arial" w:hAnsi="Arial" w:cs="Arial"/>
                <w:noProof/>
                <w:webHidden/>
              </w:rPr>
              <w:fldChar w:fldCharType="end"/>
            </w:r>
          </w:hyperlink>
        </w:p>
        <w:p w14:paraId="259D59A3" w14:textId="24745323" w:rsidR="00F53719" w:rsidRDefault="00F53719">
          <w:pPr>
            <w:pStyle w:val="TOC1"/>
            <w:tabs>
              <w:tab w:val="left" w:pos="1493"/>
              <w:tab w:val="right" w:leader="dot" w:pos="10478"/>
            </w:tabs>
            <w:rPr>
              <w:noProof/>
            </w:rPr>
          </w:pPr>
          <w:hyperlink w:anchor="_Toc184887833" w:history="1">
            <w:r w:rsidRPr="00A12D22">
              <w:rPr>
                <w:rStyle w:val="Hyperlink"/>
                <w:rFonts w:ascii="Arial" w:eastAsiaTheme="majorEastAsia" w:hAnsi="Arial" w:cs="Arial"/>
                <w:bCs/>
                <w:iCs/>
                <w:noProof/>
              </w:rPr>
              <w:t>2.3.</w:t>
            </w:r>
            <w:r w:rsidR="00BB722A">
              <w:rPr>
                <w:rStyle w:val="Hyperlink"/>
                <w:rFonts w:ascii="Arial" w:eastAsiaTheme="majorEastAsia" w:hAnsi="Arial" w:cs="Arial"/>
                <w:bCs/>
                <w:iCs/>
                <w:noProof/>
              </w:rPr>
              <w:t>7</w:t>
            </w:r>
            <w:r w:rsidRPr="00A12D22">
              <w:rPr>
                <w:rStyle w:val="Hyperlink"/>
                <w:rFonts w:ascii="Arial" w:eastAsiaTheme="majorEastAsia" w:hAnsi="Arial" w:cs="Arial"/>
                <w:bCs/>
                <w:iCs/>
                <w:noProof/>
              </w:rPr>
              <w:t>.9.12.</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iCs/>
                <w:noProof/>
              </w:rPr>
              <w:t>Apsauga nuo žaibo</w:t>
            </w:r>
            <w:r w:rsidR="00D1447D">
              <w:rPr>
                <w:rStyle w:val="Hyperlink"/>
                <w:rFonts w:ascii="Arial" w:eastAsiaTheme="majorEastAsia" w:hAnsi="Arial" w:cs="Arial"/>
                <w:iCs/>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_Toc184887833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4</w:t>
            </w:r>
            <w:r w:rsidR="00D1447D">
              <w:rPr>
                <w:rFonts w:ascii="Arial" w:hAnsi="Arial" w:cs="Arial"/>
                <w:noProof/>
                <w:webHidden/>
              </w:rPr>
              <w:t xml:space="preserve">4     </w:t>
            </w:r>
            <w:r w:rsidRPr="0019506D">
              <w:rPr>
                <w:rFonts w:ascii="Arial" w:hAnsi="Arial" w:cs="Arial"/>
                <w:noProof/>
                <w:webHidden/>
              </w:rPr>
              <w:fldChar w:fldCharType="end"/>
            </w:r>
          </w:hyperlink>
        </w:p>
        <w:p w14:paraId="23AC33C7" w14:textId="2AEE3EC6" w:rsidR="00AC6B24" w:rsidRPr="00047206" w:rsidRDefault="00254844">
          <w:pPr>
            <w:pStyle w:val="TOC1"/>
            <w:tabs>
              <w:tab w:val="left" w:pos="1493"/>
              <w:tab w:val="right" w:leader="dot" w:pos="10478"/>
            </w:tabs>
            <w:rPr>
              <w:rFonts w:ascii="Arial" w:hAnsi="Arial" w:cs="Arial"/>
              <w:noProof/>
            </w:rPr>
          </w:pPr>
          <w:r w:rsidRPr="009546CD">
            <w:rPr>
              <w:rFonts w:ascii="Arial" w:hAnsi="Arial" w:cs="Arial"/>
              <w:noProof/>
            </w:rPr>
            <w:t>2.3.7.10.</w:t>
          </w:r>
          <w:r w:rsidR="0080351A">
            <w:rPr>
              <w:rFonts w:ascii="Arial" w:hAnsi="Arial" w:cs="Arial"/>
              <w:noProof/>
            </w:rPr>
            <w:t xml:space="preserve">      </w:t>
          </w:r>
          <w:r w:rsidR="0080351A">
            <w:rPr>
              <w:rFonts w:ascii="Arial" w:hAnsi="Arial" w:cs="Arial"/>
              <w:b/>
              <w:bCs/>
              <w:noProof/>
            </w:rPr>
            <w:t>Elektroninių ryšių (</w:t>
          </w:r>
          <w:r w:rsidR="00EA4240">
            <w:rPr>
              <w:rFonts w:ascii="Arial" w:hAnsi="Arial" w:cs="Arial"/>
              <w:b/>
              <w:bCs/>
              <w:noProof/>
            </w:rPr>
            <w:t>telekomunikacijų) dalis</w:t>
          </w:r>
          <w:r w:rsidR="004C0C93">
            <w:rPr>
              <w:rFonts w:ascii="Arial" w:hAnsi="Arial" w:cs="Arial"/>
              <w:noProof/>
            </w:rPr>
            <w:t>..........................................................................4</w:t>
          </w:r>
          <w:r w:rsidR="00D1447D">
            <w:rPr>
              <w:rFonts w:ascii="Arial" w:hAnsi="Arial" w:cs="Arial"/>
              <w:noProof/>
            </w:rPr>
            <w:t>4</w:t>
          </w:r>
        </w:p>
        <w:p w14:paraId="16A77CED" w14:textId="0A7CE351" w:rsidR="00F05E50" w:rsidRPr="009546CD" w:rsidRDefault="00F05E50">
          <w:pPr>
            <w:pStyle w:val="TOC1"/>
            <w:tabs>
              <w:tab w:val="left" w:pos="1493"/>
              <w:tab w:val="right" w:leader="dot" w:pos="10478"/>
            </w:tabs>
            <w:rPr>
              <w:rFonts w:ascii="Arial" w:hAnsi="Arial" w:cs="Arial"/>
              <w:noProof/>
            </w:rPr>
          </w:pPr>
          <w:r w:rsidRPr="009546CD">
            <w:rPr>
              <w:rFonts w:ascii="Arial" w:hAnsi="Arial" w:cs="Arial"/>
              <w:noProof/>
            </w:rPr>
            <w:t xml:space="preserve">2.3.7.11.      </w:t>
          </w:r>
          <w:r w:rsidRPr="009546CD">
            <w:rPr>
              <w:rFonts w:ascii="Arial" w:hAnsi="Arial" w:cs="Arial"/>
              <w:b/>
              <w:bCs/>
              <w:noProof/>
            </w:rPr>
            <w:t>Apsaugin</w:t>
          </w:r>
          <w:r>
            <w:rPr>
              <w:rFonts w:ascii="Arial" w:hAnsi="Arial" w:cs="Arial"/>
              <w:b/>
              <w:bCs/>
              <w:noProof/>
            </w:rPr>
            <w:t>ės signalizacijos</w:t>
          </w:r>
          <w:r w:rsidR="007044AE">
            <w:rPr>
              <w:rFonts w:ascii="Arial" w:hAnsi="Arial" w:cs="Arial"/>
              <w:b/>
              <w:bCs/>
              <w:noProof/>
            </w:rPr>
            <w:t>, įeigos kontrolės, vaizdo stebėjimo sistemų dalis</w:t>
          </w:r>
          <w:r w:rsidR="00F458D2">
            <w:rPr>
              <w:rFonts w:ascii="Arial" w:hAnsi="Arial" w:cs="Arial"/>
              <w:noProof/>
            </w:rPr>
            <w:t>.................4</w:t>
          </w:r>
          <w:r w:rsidR="00D1447D">
            <w:rPr>
              <w:rFonts w:ascii="Arial" w:hAnsi="Arial" w:cs="Arial"/>
              <w:noProof/>
            </w:rPr>
            <w:t>7</w:t>
          </w:r>
        </w:p>
        <w:p w14:paraId="63954D2E" w14:textId="7216CC23" w:rsidR="00254844" w:rsidRPr="009546CD" w:rsidRDefault="006A13B6">
          <w:pPr>
            <w:pStyle w:val="TOC1"/>
            <w:tabs>
              <w:tab w:val="left" w:pos="1493"/>
              <w:tab w:val="right" w:leader="dot" w:pos="10478"/>
            </w:tabs>
            <w:rPr>
              <w:rFonts w:ascii="Arial" w:eastAsiaTheme="minorEastAsia" w:hAnsi="Arial" w:cs="Arial"/>
              <w:noProof/>
              <w:kern w:val="2"/>
              <w:lang w:val="en-US"/>
              <w14:ligatures w14:val="standardContextual"/>
            </w:rPr>
          </w:pPr>
          <w:r w:rsidRPr="009546CD">
            <w:rPr>
              <w:rFonts w:ascii="Arial" w:eastAsiaTheme="minorEastAsia" w:hAnsi="Arial" w:cs="Arial"/>
              <w:noProof/>
              <w:kern w:val="2"/>
              <w14:ligatures w14:val="standardContextual"/>
            </w:rPr>
            <w:t xml:space="preserve">2.3.7.12.      </w:t>
          </w:r>
          <w:r>
            <w:rPr>
              <w:rFonts w:ascii="Arial" w:eastAsiaTheme="minorEastAsia" w:hAnsi="Arial" w:cs="Arial"/>
              <w:b/>
              <w:bCs/>
              <w:noProof/>
              <w:kern w:val="2"/>
              <w14:ligatures w14:val="standardContextual"/>
            </w:rPr>
            <w:t>Vaizdo steb</w:t>
          </w:r>
          <w:r w:rsidR="00E33371">
            <w:rPr>
              <w:rFonts w:ascii="Arial" w:eastAsiaTheme="minorEastAsia" w:hAnsi="Arial" w:cs="Arial"/>
              <w:b/>
              <w:bCs/>
              <w:noProof/>
              <w:kern w:val="2"/>
              <w14:ligatures w14:val="standardContextual"/>
            </w:rPr>
            <w:t>ė</w:t>
          </w:r>
          <w:r>
            <w:rPr>
              <w:rFonts w:ascii="Arial" w:eastAsiaTheme="minorEastAsia" w:hAnsi="Arial" w:cs="Arial"/>
              <w:b/>
              <w:bCs/>
              <w:noProof/>
              <w:kern w:val="2"/>
              <w14:ligatures w14:val="standardContextual"/>
            </w:rPr>
            <w:t>jimo sistema</w:t>
          </w:r>
          <w:r w:rsidR="00F458D2">
            <w:rPr>
              <w:rFonts w:ascii="Arial" w:eastAsiaTheme="minorEastAsia" w:hAnsi="Arial" w:cs="Arial"/>
              <w:noProof/>
              <w:kern w:val="2"/>
              <w14:ligatures w14:val="standardContextual"/>
            </w:rPr>
            <w:t>.......................................................................................................4</w:t>
          </w:r>
          <w:r w:rsidR="00D1447D">
            <w:rPr>
              <w:rFonts w:ascii="Arial" w:eastAsiaTheme="minorEastAsia" w:hAnsi="Arial" w:cs="Arial"/>
              <w:noProof/>
              <w:kern w:val="2"/>
              <w14:ligatures w14:val="standardContextual"/>
            </w:rPr>
            <w:t>9</w:t>
          </w:r>
        </w:p>
        <w:p w14:paraId="14C6A38A" w14:textId="03942173"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42" w:history="1">
            <w:r w:rsidRPr="00A12D22">
              <w:rPr>
                <w:rStyle w:val="Hyperlink"/>
                <w:rFonts w:ascii="Arial" w:eastAsiaTheme="majorEastAsia" w:hAnsi="Arial" w:cs="Arial"/>
                <w:noProof/>
              </w:rPr>
              <w:t>2.3.</w:t>
            </w:r>
            <w:r w:rsidR="00875B5C">
              <w:rPr>
                <w:rStyle w:val="Hyperlink"/>
                <w:rFonts w:ascii="Arial" w:eastAsiaTheme="majorEastAsia" w:hAnsi="Arial" w:cs="Arial"/>
                <w:noProof/>
              </w:rPr>
              <w:t>7</w:t>
            </w:r>
            <w:r w:rsidRPr="00A12D22">
              <w:rPr>
                <w:rStyle w:val="Hyperlink"/>
                <w:rFonts w:ascii="Arial" w:eastAsiaTheme="majorEastAsia" w:hAnsi="Arial" w:cs="Arial"/>
                <w:noProof/>
              </w:rPr>
              <w:t>.13.</w:t>
            </w:r>
            <w:r>
              <w:rPr>
                <w:rFonts w:asciiTheme="minorHAnsi" w:eastAsiaTheme="minorEastAsia" w:hAnsiTheme="minorHAnsi" w:cstheme="minorBidi"/>
                <w:noProof/>
                <w:kern w:val="2"/>
                <w:sz w:val="24"/>
                <w:szCs w:val="24"/>
                <w:lang w:val="en-US"/>
                <w14:ligatures w14:val="standardContextual"/>
              </w:rPr>
              <w:tab/>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Gaisrinės</w:t>
            </w:r>
            <w:r w:rsidRPr="00A12D22">
              <w:rPr>
                <w:rStyle w:val="Hyperlink"/>
                <w:rFonts w:ascii="Arial" w:eastAsiaTheme="majorEastAsia" w:hAnsi="Arial" w:cs="Arial"/>
                <w:b/>
                <w:bCs/>
                <w:noProof/>
                <w:spacing w:val="-9"/>
              </w:rPr>
              <w:t xml:space="preserve"> </w:t>
            </w:r>
            <w:r w:rsidRPr="00A12D22">
              <w:rPr>
                <w:rStyle w:val="Hyperlink"/>
                <w:rFonts w:ascii="Arial" w:eastAsiaTheme="majorEastAsia" w:hAnsi="Arial" w:cs="Arial"/>
                <w:b/>
                <w:bCs/>
                <w:noProof/>
              </w:rPr>
              <w:t>signalizacijos</w:t>
            </w:r>
            <w:r w:rsidRPr="00A12D22">
              <w:rPr>
                <w:rStyle w:val="Hyperlink"/>
                <w:rFonts w:ascii="Arial" w:eastAsiaTheme="majorEastAsia" w:hAnsi="Arial" w:cs="Arial"/>
                <w:b/>
                <w:bCs/>
                <w:noProof/>
                <w:spacing w:val="-6"/>
              </w:rPr>
              <w:t xml:space="preserve"> </w:t>
            </w:r>
            <w:r w:rsidRPr="00A12D22">
              <w:rPr>
                <w:rStyle w:val="Hyperlink"/>
                <w:rFonts w:ascii="Arial" w:eastAsiaTheme="majorEastAsia" w:hAnsi="Arial" w:cs="Arial"/>
                <w:b/>
                <w:bCs/>
                <w:noProof/>
              </w:rPr>
              <w:t>dalis</w:t>
            </w:r>
            <w:r w:rsidR="00401877">
              <w:rPr>
                <w:noProof/>
                <w:webHidden/>
              </w:rPr>
              <w:t>.........................................................................................................</w:t>
            </w:r>
            <w:r w:rsidR="00401877" w:rsidRPr="0019506D">
              <w:rPr>
                <w:rFonts w:ascii="Arial" w:hAnsi="Arial" w:cs="Arial"/>
                <w:noProof/>
                <w:webHidden/>
              </w:rPr>
              <w:t>..</w:t>
            </w:r>
            <w:r w:rsidR="00D1447D">
              <w:rPr>
                <w:rFonts w:ascii="Arial" w:hAnsi="Arial" w:cs="Arial"/>
                <w:noProof/>
                <w:webHidden/>
              </w:rPr>
              <w:t>50</w:t>
            </w:r>
            <w:r w:rsidR="00401877">
              <w:rPr>
                <w:noProof/>
                <w:webHidden/>
              </w:rPr>
              <w:t xml:space="preserve">     </w:t>
            </w:r>
          </w:hyperlink>
        </w:p>
        <w:p w14:paraId="237C9D1B" w14:textId="52CE3C5F"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43" w:history="1">
            <w:r w:rsidRPr="00A12D22">
              <w:rPr>
                <w:rStyle w:val="Hyperlink"/>
                <w:rFonts w:ascii="Arial" w:eastAsiaTheme="majorEastAsia" w:hAnsi="Arial" w:cs="Arial"/>
                <w:noProof/>
              </w:rPr>
              <w:t>2.3.</w:t>
            </w:r>
            <w:r w:rsidR="00875B5C">
              <w:rPr>
                <w:rStyle w:val="Hyperlink"/>
                <w:rFonts w:ascii="Arial" w:eastAsiaTheme="majorEastAsia" w:hAnsi="Arial" w:cs="Arial"/>
                <w:noProof/>
              </w:rPr>
              <w:t>7</w:t>
            </w:r>
            <w:r w:rsidRPr="00A12D22">
              <w:rPr>
                <w:rStyle w:val="Hyperlink"/>
                <w:rFonts w:ascii="Arial" w:eastAsiaTheme="majorEastAsia" w:hAnsi="Arial" w:cs="Arial"/>
                <w:noProof/>
              </w:rPr>
              <w:t>.14.</w:t>
            </w:r>
            <w:r>
              <w:rPr>
                <w:rFonts w:asciiTheme="minorHAnsi" w:eastAsiaTheme="minorEastAsia" w:hAnsiTheme="minorHAnsi" w:cstheme="minorBidi"/>
                <w:noProof/>
                <w:kern w:val="2"/>
                <w:sz w:val="24"/>
                <w:szCs w:val="24"/>
                <w:lang w:val="en-US"/>
                <w14:ligatures w14:val="standardContextual"/>
              </w:rPr>
              <w:tab/>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Gaisrinės</w:t>
            </w:r>
            <w:r w:rsidRPr="00A12D22">
              <w:rPr>
                <w:rStyle w:val="Hyperlink"/>
                <w:rFonts w:ascii="Arial" w:eastAsiaTheme="majorEastAsia" w:hAnsi="Arial" w:cs="Arial"/>
                <w:b/>
                <w:bCs/>
                <w:noProof/>
                <w:spacing w:val="-6"/>
              </w:rPr>
              <w:t xml:space="preserve"> </w:t>
            </w:r>
            <w:r w:rsidRPr="00A12D22">
              <w:rPr>
                <w:rStyle w:val="Hyperlink"/>
                <w:rFonts w:ascii="Arial" w:eastAsiaTheme="majorEastAsia" w:hAnsi="Arial" w:cs="Arial"/>
                <w:b/>
                <w:bCs/>
                <w:noProof/>
              </w:rPr>
              <w:t>saugos</w:t>
            </w:r>
            <w:r w:rsidRPr="00A12D22">
              <w:rPr>
                <w:rStyle w:val="Hyperlink"/>
                <w:rFonts w:ascii="Arial" w:eastAsiaTheme="majorEastAsia" w:hAnsi="Arial" w:cs="Arial"/>
                <w:b/>
                <w:bCs/>
                <w:noProof/>
                <w:spacing w:val="-6"/>
              </w:rPr>
              <w:t xml:space="preserve"> </w:t>
            </w:r>
            <w:r w:rsidRPr="00A12D22">
              <w:rPr>
                <w:rStyle w:val="Hyperlink"/>
                <w:rFonts w:ascii="Arial" w:eastAsiaTheme="majorEastAsia" w:hAnsi="Arial" w:cs="Arial"/>
                <w:b/>
                <w:bCs/>
                <w:noProof/>
              </w:rPr>
              <w:t>dalis</w:t>
            </w:r>
            <w:r w:rsidR="00B341C4">
              <w:rPr>
                <w:noProof/>
                <w:webHidden/>
              </w:rPr>
              <w:t>.......................................................................................................................</w:t>
            </w:r>
            <w:r w:rsidR="00D1447D">
              <w:rPr>
                <w:rFonts w:ascii="Arial" w:hAnsi="Arial" w:cs="Arial"/>
                <w:noProof/>
                <w:webHidden/>
              </w:rPr>
              <w:t>50</w:t>
            </w:r>
            <w:r w:rsidR="00B341C4">
              <w:rPr>
                <w:noProof/>
                <w:webHidden/>
              </w:rPr>
              <w:t xml:space="preserve">    </w:t>
            </w:r>
          </w:hyperlink>
        </w:p>
        <w:p w14:paraId="7EA3E295" w14:textId="1394DEDB"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44" w:history="1">
            <w:r w:rsidRPr="00A12D22">
              <w:rPr>
                <w:rStyle w:val="Hyperlink"/>
                <w:rFonts w:ascii="Arial" w:eastAsiaTheme="majorEastAsia" w:hAnsi="Arial" w:cs="Arial"/>
                <w:noProof/>
              </w:rPr>
              <w:t>2.3.</w:t>
            </w:r>
            <w:r w:rsidR="00875B5C">
              <w:rPr>
                <w:rStyle w:val="Hyperlink"/>
                <w:rFonts w:ascii="Arial" w:eastAsiaTheme="majorEastAsia" w:hAnsi="Arial" w:cs="Arial"/>
                <w:noProof/>
              </w:rPr>
              <w:t>7</w:t>
            </w:r>
            <w:r w:rsidRPr="00A12D22">
              <w:rPr>
                <w:rStyle w:val="Hyperlink"/>
                <w:rFonts w:ascii="Arial" w:eastAsiaTheme="majorEastAsia" w:hAnsi="Arial" w:cs="Arial"/>
                <w:noProof/>
              </w:rPr>
              <w:t>.15.</w:t>
            </w:r>
            <w:r>
              <w:rPr>
                <w:rFonts w:asciiTheme="minorHAnsi" w:eastAsiaTheme="minorEastAsia" w:hAnsiTheme="minorHAnsi" w:cstheme="minorBidi"/>
                <w:noProof/>
                <w:kern w:val="2"/>
                <w:sz w:val="24"/>
                <w:szCs w:val="24"/>
                <w:lang w:val="en-US"/>
                <w14:ligatures w14:val="standardContextual"/>
              </w:rPr>
              <w:tab/>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Procesų</w:t>
            </w:r>
            <w:r w:rsidRPr="00A12D22">
              <w:rPr>
                <w:rStyle w:val="Hyperlink"/>
                <w:rFonts w:ascii="Arial" w:eastAsiaTheme="majorEastAsia" w:hAnsi="Arial" w:cs="Arial"/>
                <w:b/>
                <w:bCs/>
                <w:noProof/>
                <w:spacing w:val="-5"/>
              </w:rPr>
              <w:t xml:space="preserve"> </w:t>
            </w:r>
            <w:r w:rsidRPr="00A12D22">
              <w:rPr>
                <w:rStyle w:val="Hyperlink"/>
                <w:rFonts w:ascii="Arial" w:eastAsiaTheme="majorEastAsia" w:hAnsi="Arial" w:cs="Arial"/>
                <w:b/>
                <w:bCs/>
                <w:noProof/>
              </w:rPr>
              <w:t>–</w:t>
            </w:r>
            <w:r w:rsidRPr="00A12D22">
              <w:rPr>
                <w:rStyle w:val="Hyperlink"/>
                <w:rFonts w:ascii="Arial" w:eastAsiaTheme="majorEastAsia" w:hAnsi="Arial" w:cs="Arial"/>
                <w:b/>
                <w:bCs/>
                <w:noProof/>
                <w:spacing w:val="-2"/>
              </w:rPr>
              <w:t xml:space="preserve"> </w:t>
            </w:r>
            <w:r w:rsidRPr="00A12D22">
              <w:rPr>
                <w:rStyle w:val="Hyperlink"/>
                <w:rFonts w:ascii="Arial" w:eastAsiaTheme="majorEastAsia" w:hAnsi="Arial" w:cs="Arial"/>
                <w:b/>
                <w:bCs/>
                <w:noProof/>
              </w:rPr>
              <w:t>valdymo</w:t>
            </w:r>
            <w:r w:rsidRPr="00A12D22">
              <w:rPr>
                <w:rStyle w:val="Hyperlink"/>
                <w:rFonts w:ascii="Arial" w:eastAsiaTheme="majorEastAsia" w:hAnsi="Arial" w:cs="Arial"/>
                <w:b/>
                <w:bCs/>
                <w:noProof/>
                <w:spacing w:val="-5"/>
              </w:rPr>
              <w:t xml:space="preserve"> </w:t>
            </w:r>
            <w:r w:rsidRPr="00A12D22">
              <w:rPr>
                <w:rStyle w:val="Hyperlink"/>
                <w:rFonts w:ascii="Arial" w:eastAsiaTheme="majorEastAsia" w:hAnsi="Arial" w:cs="Arial"/>
                <w:b/>
                <w:bCs/>
                <w:noProof/>
              </w:rPr>
              <w:t>ir</w:t>
            </w:r>
            <w:r w:rsidRPr="00A12D22">
              <w:rPr>
                <w:rStyle w:val="Hyperlink"/>
                <w:rFonts w:ascii="Arial" w:eastAsiaTheme="majorEastAsia" w:hAnsi="Arial" w:cs="Arial"/>
                <w:b/>
                <w:bCs/>
                <w:noProof/>
                <w:spacing w:val="-2"/>
              </w:rPr>
              <w:t xml:space="preserve"> </w:t>
            </w:r>
            <w:r w:rsidRPr="00A12D22">
              <w:rPr>
                <w:rStyle w:val="Hyperlink"/>
                <w:rFonts w:ascii="Arial" w:eastAsiaTheme="majorEastAsia" w:hAnsi="Arial" w:cs="Arial"/>
                <w:b/>
                <w:bCs/>
                <w:noProof/>
              </w:rPr>
              <w:t>automatizacijos</w:t>
            </w:r>
            <w:r w:rsidRPr="00A12D22">
              <w:rPr>
                <w:rStyle w:val="Hyperlink"/>
                <w:rFonts w:ascii="Arial" w:eastAsiaTheme="majorEastAsia" w:hAnsi="Arial" w:cs="Arial"/>
                <w:b/>
                <w:bCs/>
                <w:noProof/>
                <w:spacing w:val="-3"/>
              </w:rPr>
              <w:t xml:space="preserve"> </w:t>
            </w:r>
            <w:r w:rsidRPr="00A12D22">
              <w:rPr>
                <w:rStyle w:val="Hyperlink"/>
                <w:rFonts w:ascii="Arial" w:eastAsiaTheme="majorEastAsia" w:hAnsi="Arial" w:cs="Arial"/>
                <w:b/>
                <w:bCs/>
                <w:noProof/>
              </w:rPr>
              <w:t>dalis</w:t>
            </w:r>
            <w:r w:rsidR="00773043">
              <w:rPr>
                <w:noProof/>
                <w:webHidden/>
              </w:rPr>
              <w:t>.................................................................................</w:t>
            </w:r>
            <w:r w:rsidR="00773043" w:rsidRPr="0019506D">
              <w:rPr>
                <w:rFonts w:ascii="Arial" w:hAnsi="Arial" w:cs="Arial"/>
                <w:noProof/>
                <w:webHidden/>
              </w:rPr>
              <w:t>5</w:t>
            </w:r>
            <w:r w:rsidR="00DD0E4E">
              <w:rPr>
                <w:rFonts w:ascii="Arial" w:hAnsi="Arial" w:cs="Arial"/>
                <w:noProof/>
                <w:webHidden/>
              </w:rPr>
              <w:t>2</w:t>
            </w:r>
            <w:r w:rsidR="00773043">
              <w:rPr>
                <w:noProof/>
                <w:webHidden/>
              </w:rPr>
              <w:t xml:space="preserve">     </w:t>
            </w:r>
          </w:hyperlink>
        </w:p>
        <w:p w14:paraId="70385CCC" w14:textId="3D289820"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45" w:history="1">
            <w:r w:rsidRPr="00A12D22">
              <w:rPr>
                <w:rStyle w:val="Hyperlink"/>
                <w:rFonts w:ascii="Arial" w:eastAsiaTheme="majorEastAsia" w:hAnsi="Arial" w:cs="Arial"/>
                <w:noProof/>
              </w:rPr>
              <w:t>2.3.</w:t>
            </w:r>
            <w:r w:rsidR="003B0924">
              <w:rPr>
                <w:rStyle w:val="Hyperlink"/>
                <w:rFonts w:ascii="Arial" w:eastAsiaTheme="majorEastAsia" w:hAnsi="Arial" w:cs="Arial"/>
                <w:noProof/>
              </w:rPr>
              <w:t>7</w:t>
            </w:r>
            <w:r w:rsidRPr="00A12D22">
              <w:rPr>
                <w:rStyle w:val="Hyperlink"/>
                <w:rFonts w:ascii="Arial" w:eastAsiaTheme="majorEastAsia" w:hAnsi="Arial" w:cs="Arial"/>
                <w:noProof/>
              </w:rPr>
              <w:t>.16.</w:t>
            </w:r>
            <w:r>
              <w:rPr>
                <w:rFonts w:asciiTheme="minorHAnsi" w:eastAsiaTheme="minorEastAsia" w:hAnsiTheme="minorHAnsi" w:cstheme="minorBidi"/>
                <w:noProof/>
                <w:kern w:val="2"/>
                <w:sz w:val="24"/>
                <w:szCs w:val="24"/>
                <w:lang w:val="en-US"/>
                <w14:ligatures w14:val="standardContextual"/>
              </w:rPr>
              <w:tab/>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Centralizuotos</w:t>
            </w:r>
            <w:r w:rsidRPr="00A12D22">
              <w:rPr>
                <w:rStyle w:val="Hyperlink"/>
                <w:rFonts w:ascii="Arial" w:eastAsiaTheme="majorEastAsia" w:hAnsi="Arial" w:cs="Arial"/>
                <w:b/>
                <w:bCs/>
                <w:noProof/>
                <w:spacing w:val="-8"/>
              </w:rPr>
              <w:t xml:space="preserve"> </w:t>
            </w:r>
            <w:r w:rsidRPr="00A12D22">
              <w:rPr>
                <w:rStyle w:val="Hyperlink"/>
                <w:rFonts w:ascii="Arial" w:eastAsiaTheme="majorEastAsia" w:hAnsi="Arial" w:cs="Arial"/>
                <w:b/>
                <w:bCs/>
                <w:noProof/>
              </w:rPr>
              <w:t>dulkių</w:t>
            </w:r>
            <w:r w:rsidRPr="00A12D22">
              <w:rPr>
                <w:rStyle w:val="Hyperlink"/>
                <w:rFonts w:ascii="Arial" w:eastAsiaTheme="majorEastAsia" w:hAnsi="Arial" w:cs="Arial"/>
                <w:b/>
                <w:bCs/>
                <w:noProof/>
                <w:spacing w:val="-7"/>
              </w:rPr>
              <w:t xml:space="preserve"> </w:t>
            </w:r>
            <w:r w:rsidRPr="00A12D22">
              <w:rPr>
                <w:rStyle w:val="Hyperlink"/>
                <w:rFonts w:ascii="Arial" w:eastAsiaTheme="majorEastAsia" w:hAnsi="Arial" w:cs="Arial"/>
                <w:b/>
                <w:bCs/>
                <w:noProof/>
              </w:rPr>
              <w:t>surinkimo</w:t>
            </w:r>
            <w:r w:rsidRPr="00A12D22">
              <w:rPr>
                <w:rStyle w:val="Hyperlink"/>
                <w:rFonts w:ascii="Arial" w:eastAsiaTheme="majorEastAsia" w:hAnsi="Arial" w:cs="Arial"/>
                <w:b/>
                <w:bCs/>
                <w:noProof/>
                <w:spacing w:val="-7"/>
              </w:rPr>
              <w:t xml:space="preserve"> </w:t>
            </w:r>
            <w:r w:rsidRPr="00A12D22">
              <w:rPr>
                <w:rStyle w:val="Hyperlink"/>
                <w:rFonts w:ascii="Arial" w:eastAsiaTheme="majorEastAsia" w:hAnsi="Arial" w:cs="Arial"/>
                <w:b/>
                <w:bCs/>
                <w:noProof/>
              </w:rPr>
              <w:t>sistemos</w:t>
            </w:r>
            <w:r w:rsidR="0019506D">
              <w:rPr>
                <w:rStyle w:val="Hyperlink"/>
                <w:rFonts w:ascii="Arial" w:eastAsiaTheme="majorEastAsia" w:hAnsi="Arial" w:cs="Arial"/>
                <w:noProof/>
                <w:u w:val="none"/>
              </w:rPr>
              <w:t>.............................................................</w:t>
            </w:r>
            <w:r w:rsidR="00DD0E4E">
              <w:rPr>
                <w:rStyle w:val="Hyperlink"/>
                <w:rFonts w:ascii="Arial" w:eastAsiaTheme="majorEastAsia" w:hAnsi="Arial" w:cs="Arial"/>
                <w:noProof/>
                <w:u w:val="none"/>
              </w:rPr>
              <w:t>.......</w:t>
            </w:r>
            <w:r w:rsidR="0019506D">
              <w:rPr>
                <w:rStyle w:val="Hyperlink"/>
                <w:rFonts w:ascii="Arial" w:eastAsiaTheme="majorEastAsia" w:hAnsi="Arial" w:cs="Arial"/>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_Toc184887845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5</w:t>
            </w:r>
            <w:r w:rsidR="00DD0E4E">
              <w:rPr>
                <w:rFonts w:ascii="Arial" w:hAnsi="Arial" w:cs="Arial"/>
                <w:noProof/>
                <w:webHidden/>
              </w:rPr>
              <w:t xml:space="preserve">4    </w:t>
            </w:r>
            <w:r w:rsidRPr="0019506D">
              <w:rPr>
                <w:rFonts w:ascii="Arial" w:hAnsi="Arial" w:cs="Arial"/>
                <w:noProof/>
                <w:webHidden/>
              </w:rPr>
              <w:fldChar w:fldCharType="end"/>
            </w:r>
          </w:hyperlink>
        </w:p>
        <w:p w14:paraId="3D4CE2E3" w14:textId="5960DCB7"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46" w:history="1">
            <w:r w:rsidRPr="00A12D22">
              <w:rPr>
                <w:rStyle w:val="Hyperlink"/>
                <w:rFonts w:ascii="Arial" w:eastAsiaTheme="majorEastAsia" w:hAnsi="Arial" w:cs="Arial"/>
                <w:noProof/>
              </w:rPr>
              <w:t>2.3.</w:t>
            </w:r>
            <w:r w:rsidR="003B0924">
              <w:rPr>
                <w:rStyle w:val="Hyperlink"/>
                <w:rFonts w:ascii="Arial" w:eastAsiaTheme="majorEastAsia" w:hAnsi="Arial" w:cs="Arial"/>
                <w:noProof/>
              </w:rPr>
              <w:t>7</w:t>
            </w:r>
            <w:r w:rsidRPr="00A12D22">
              <w:rPr>
                <w:rStyle w:val="Hyperlink"/>
                <w:rFonts w:ascii="Arial" w:eastAsiaTheme="majorEastAsia" w:hAnsi="Arial" w:cs="Arial"/>
                <w:noProof/>
              </w:rPr>
              <w:t>.17.</w:t>
            </w:r>
            <w:r>
              <w:rPr>
                <w:rFonts w:asciiTheme="minorHAnsi" w:eastAsiaTheme="minorEastAsia" w:hAnsiTheme="minorHAnsi" w:cstheme="minorBidi"/>
                <w:noProof/>
                <w:kern w:val="2"/>
                <w:sz w:val="24"/>
                <w:szCs w:val="24"/>
                <w:lang w:val="en-US"/>
                <w14:ligatures w14:val="standardContextual"/>
              </w:rPr>
              <w:tab/>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Sąnaudų</w:t>
            </w:r>
            <w:r w:rsidRPr="00A12D22">
              <w:rPr>
                <w:rStyle w:val="Hyperlink"/>
                <w:rFonts w:ascii="Arial" w:eastAsiaTheme="majorEastAsia" w:hAnsi="Arial" w:cs="Arial"/>
                <w:b/>
                <w:bCs/>
                <w:noProof/>
                <w:spacing w:val="-9"/>
              </w:rPr>
              <w:t xml:space="preserve"> </w:t>
            </w:r>
            <w:r w:rsidRPr="00A12D22">
              <w:rPr>
                <w:rStyle w:val="Hyperlink"/>
                <w:rFonts w:ascii="Arial" w:eastAsiaTheme="majorEastAsia" w:hAnsi="Arial" w:cs="Arial"/>
                <w:b/>
                <w:bCs/>
                <w:noProof/>
              </w:rPr>
              <w:t>žiniaraščiai</w:t>
            </w:r>
            <w:r w:rsidR="00DD0E4E">
              <w:rPr>
                <w:rStyle w:val="Hyperlink"/>
                <w:rFonts w:ascii="Arial" w:eastAsiaTheme="majorEastAsia" w:hAnsi="Arial" w:cs="Arial"/>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_Toc184887846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5</w:t>
            </w:r>
            <w:r w:rsidR="00DD0E4E">
              <w:rPr>
                <w:rFonts w:ascii="Arial" w:hAnsi="Arial" w:cs="Arial"/>
                <w:noProof/>
                <w:webHidden/>
              </w:rPr>
              <w:t xml:space="preserve">4   </w:t>
            </w:r>
            <w:r w:rsidRPr="0019506D">
              <w:rPr>
                <w:rFonts w:ascii="Arial" w:hAnsi="Arial" w:cs="Arial"/>
                <w:noProof/>
                <w:webHidden/>
              </w:rPr>
              <w:fldChar w:fldCharType="end"/>
            </w:r>
          </w:hyperlink>
        </w:p>
        <w:p w14:paraId="7410C592" w14:textId="1A334D49"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48" w:history="1">
            <w:r w:rsidRPr="00A12D22">
              <w:rPr>
                <w:rStyle w:val="Hyperlink"/>
                <w:rFonts w:ascii="Arial" w:eastAsiaTheme="majorEastAsia" w:hAnsi="Arial" w:cs="Arial"/>
                <w:noProof/>
              </w:rPr>
              <w:t>2.3.</w:t>
            </w:r>
            <w:r w:rsidR="003B0924">
              <w:rPr>
                <w:rStyle w:val="Hyperlink"/>
                <w:rFonts w:ascii="Arial" w:eastAsiaTheme="majorEastAsia" w:hAnsi="Arial" w:cs="Arial"/>
                <w:noProof/>
              </w:rPr>
              <w:t>7</w:t>
            </w:r>
            <w:r w:rsidRPr="00A12D22">
              <w:rPr>
                <w:rStyle w:val="Hyperlink"/>
                <w:rFonts w:ascii="Arial" w:eastAsiaTheme="majorEastAsia" w:hAnsi="Arial" w:cs="Arial"/>
                <w:noProof/>
              </w:rPr>
              <w:t>.18.</w:t>
            </w:r>
            <w:r>
              <w:rPr>
                <w:rFonts w:asciiTheme="minorHAnsi" w:eastAsiaTheme="minorEastAsia" w:hAnsiTheme="minorHAnsi" w:cstheme="minorBidi"/>
                <w:noProof/>
                <w:kern w:val="2"/>
                <w:sz w:val="24"/>
                <w:szCs w:val="24"/>
                <w:lang w:val="en-US"/>
                <w14:ligatures w14:val="standardContextual"/>
              </w:rPr>
              <w:tab/>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Akustiniai-garso</w:t>
            </w:r>
            <w:r w:rsidRPr="00A12D22">
              <w:rPr>
                <w:rStyle w:val="Hyperlink"/>
                <w:rFonts w:ascii="Arial" w:eastAsiaTheme="majorEastAsia" w:hAnsi="Arial" w:cs="Arial"/>
                <w:b/>
                <w:bCs/>
                <w:noProof/>
                <w:spacing w:val="-12"/>
              </w:rPr>
              <w:t xml:space="preserve"> </w:t>
            </w:r>
            <w:r w:rsidRPr="00A12D22">
              <w:rPr>
                <w:rStyle w:val="Hyperlink"/>
                <w:rFonts w:ascii="Arial" w:eastAsiaTheme="majorEastAsia" w:hAnsi="Arial" w:cs="Arial"/>
                <w:b/>
                <w:bCs/>
                <w:noProof/>
              </w:rPr>
              <w:t>izoliaciniai</w:t>
            </w:r>
            <w:r w:rsidRPr="00A12D22">
              <w:rPr>
                <w:rStyle w:val="Hyperlink"/>
                <w:rFonts w:ascii="Arial" w:eastAsiaTheme="majorEastAsia" w:hAnsi="Arial" w:cs="Arial"/>
                <w:b/>
                <w:bCs/>
                <w:noProof/>
                <w:spacing w:val="-9"/>
              </w:rPr>
              <w:t xml:space="preserve"> </w:t>
            </w:r>
            <w:r w:rsidRPr="00A12D22">
              <w:rPr>
                <w:rStyle w:val="Hyperlink"/>
                <w:rFonts w:ascii="Arial" w:eastAsiaTheme="majorEastAsia" w:hAnsi="Arial" w:cs="Arial"/>
                <w:b/>
                <w:bCs/>
                <w:noProof/>
              </w:rPr>
              <w:t>skaičiavimai</w:t>
            </w:r>
            <w:r w:rsidR="0010058A">
              <w:rPr>
                <w:noProof/>
                <w:webHidden/>
              </w:rPr>
              <w:t>......................................................................................</w:t>
            </w:r>
            <w:r w:rsidR="0010058A" w:rsidRPr="0019506D">
              <w:rPr>
                <w:rFonts w:ascii="Arial" w:hAnsi="Arial" w:cs="Arial"/>
                <w:noProof/>
                <w:webHidden/>
              </w:rPr>
              <w:t>5</w:t>
            </w:r>
            <w:r w:rsidR="00DD0E4E">
              <w:rPr>
                <w:rFonts w:ascii="Arial" w:hAnsi="Arial" w:cs="Arial"/>
                <w:noProof/>
                <w:webHidden/>
              </w:rPr>
              <w:t>4</w:t>
            </w:r>
            <w:r w:rsidR="0010058A">
              <w:rPr>
                <w:noProof/>
                <w:webHidden/>
              </w:rPr>
              <w:t xml:space="preserve">     </w:t>
            </w:r>
          </w:hyperlink>
        </w:p>
        <w:p w14:paraId="427872D7" w14:textId="466C2767"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49" w:history="1">
            <w:r w:rsidRPr="00A12D22">
              <w:rPr>
                <w:rStyle w:val="Hyperlink"/>
                <w:rFonts w:ascii="Arial" w:eastAsiaTheme="majorEastAsia" w:hAnsi="Arial" w:cs="Arial"/>
                <w:noProof/>
              </w:rPr>
              <w:t>2.3.</w:t>
            </w:r>
            <w:r w:rsidR="003B0924">
              <w:rPr>
                <w:rStyle w:val="Hyperlink"/>
                <w:rFonts w:ascii="Arial" w:eastAsiaTheme="majorEastAsia" w:hAnsi="Arial" w:cs="Arial"/>
                <w:noProof/>
              </w:rPr>
              <w:t>7</w:t>
            </w:r>
            <w:r w:rsidRPr="00A12D22">
              <w:rPr>
                <w:rStyle w:val="Hyperlink"/>
                <w:rFonts w:ascii="Arial" w:eastAsiaTheme="majorEastAsia" w:hAnsi="Arial" w:cs="Arial"/>
                <w:noProof/>
              </w:rPr>
              <w:t>.19.</w:t>
            </w:r>
            <w:r>
              <w:rPr>
                <w:rFonts w:asciiTheme="minorHAnsi" w:eastAsiaTheme="minorEastAsia" w:hAnsiTheme="minorHAnsi" w:cstheme="minorBidi"/>
                <w:noProof/>
                <w:kern w:val="2"/>
                <w:sz w:val="24"/>
                <w:szCs w:val="24"/>
                <w:lang w:val="en-US"/>
                <w14:ligatures w14:val="standardContextual"/>
              </w:rPr>
              <w:tab/>
            </w:r>
            <w:r w:rsidR="003B0924">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Esamų</w:t>
            </w:r>
            <w:r w:rsidRPr="00A12D22">
              <w:rPr>
                <w:rStyle w:val="Hyperlink"/>
                <w:rFonts w:ascii="Arial" w:eastAsiaTheme="majorEastAsia" w:hAnsi="Arial" w:cs="Arial"/>
                <w:b/>
                <w:bCs/>
                <w:noProof/>
                <w:spacing w:val="-6"/>
              </w:rPr>
              <w:t xml:space="preserve"> </w:t>
            </w:r>
            <w:r w:rsidRPr="00A12D22">
              <w:rPr>
                <w:rStyle w:val="Hyperlink"/>
                <w:rFonts w:ascii="Arial" w:eastAsiaTheme="majorEastAsia" w:hAnsi="Arial" w:cs="Arial"/>
                <w:b/>
                <w:bCs/>
                <w:noProof/>
              </w:rPr>
              <w:t>statinių</w:t>
            </w:r>
            <w:r w:rsidRPr="00A12D22">
              <w:rPr>
                <w:rStyle w:val="Hyperlink"/>
                <w:rFonts w:ascii="Arial" w:eastAsiaTheme="majorEastAsia" w:hAnsi="Arial" w:cs="Arial"/>
                <w:b/>
                <w:bCs/>
                <w:noProof/>
                <w:spacing w:val="-5"/>
              </w:rPr>
              <w:t xml:space="preserve"> </w:t>
            </w:r>
            <w:r w:rsidRPr="00A12D22">
              <w:rPr>
                <w:rStyle w:val="Hyperlink"/>
                <w:rFonts w:ascii="Arial" w:eastAsiaTheme="majorEastAsia" w:hAnsi="Arial" w:cs="Arial"/>
                <w:b/>
                <w:bCs/>
                <w:noProof/>
              </w:rPr>
              <w:t>griovimo</w:t>
            </w:r>
            <w:r w:rsidRPr="00A12D22">
              <w:rPr>
                <w:rStyle w:val="Hyperlink"/>
                <w:rFonts w:ascii="Arial" w:eastAsiaTheme="majorEastAsia" w:hAnsi="Arial" w:cs="Arial"/>
                <w:b/>
                <w:bCs/>
                <w:noProof/>
                <w:spacing w:val="-5"/>
              </w:rPr>
              <w:t xml:space="preserve"> </w:t>
            </w:r>
            <w:r w:rsidRPr="00A12D22">
              <w:rPr>
                <w:rStyle w:val="Hyperlink"/>
                <w:rFonts w:ascii="Arial" w:eastAsiaTheme="majorEastAsia" w:hAnsi="Arial" w:cs="Arial"/>
                <w:b/>
                <w:bCs/>
                <w:noProof/>
              </w:rPr>
              <w:t>projektas.</w:t>
            </w:r>
            <w:r w:rsidR="002E5D30">
              <w:rPr>
                <w:noProof/>
                <w:webHidden/>
              </w:rPr>
              <w:t>................................................................................................</w:t>
            </w:r>
            <w:r w:rsidR="002E5D30" w:rsidRPr="0019506D">
              <w:rPr>
                <w:rFonts w:ascii="Arial" w:hAnsi="Arial" w:cs="Arial"/>
                <w:noProof/>
                <w:webHidden/>
              </w:rPr>
              <w:t>5</w:t>
            </w:r>
            <w:r w:rsidR="00DD0E4E">
              <w:rPr>
                <w:rFonts w:ascii="Arial" w:hAnsi="Arial" w:cs="Arial"/>
                <w:noProof/>
                <w:webHidden/>
              </w:rPr>
              <w:t>4</w:t>
            </w:r>
            <w:r w:rsidR="002E5D30">
              <w:rPr>
                <w:noProof/>
                <w:webHidden/>
              </w:rPr>
              <w:t xml:space="preserve">   </w:t>
            </w:r>
          </w:hyperlink>
        </w:p>
        <w:p w14:paraId="21DA853D" w14:textId="09BE7BFE"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50" w:history="1">
            <w:r w:rsidRPr="00A12D22">
              <w:rPr>
                <w:rStyle w:val="Hyperlink"/>
                <w:rFonts w:ascii="Arial" w:eastAsiaTheme="majorEastAsia" w:hAnsi="Arial" w:cs="Arial"/>
                <w:noProof/>
              </w:rPr>
              <w:t>2.3.</w:t>
            </w:r>
            <w:r w:rsidR="003B0924">
              <w:rPr>
                <w:rStyle w:val="Hyperlink"/>
                <w:rFonts w:ascii="Arial" w:eastAsiaTheme="majorEastAsia" w:hAnsi="Arial" w:cs="Arial"/>
                <w:noProof/>
              </w:rPr>
              <w:t>7</w:t>
            </w:r>
            <w:r w:rsidRPr="00A12D22">
              <w:rPr>
                <w:rStyle w:val="Hyperlink"/>
                <w:rFonts w:ascii="Arial" w:eastAsiaTheme="majorEastAsia" w:hAnsi="Arial" w:cs="Arial"/>
                <w:noProof/>
              </w:rPr>
              <w:t>.20.</w:t>
            </w:r>
            <w:r>
              <w:rPr>
                <w:rFonts w:asciiTheme="minorHAnsi" w:eastAsiaTheme="minorEastAsia" w:hAnsiTheme="minorHAnsi" w:cstheme="minorBidi"/>
                <w:noProof/>
                <w:kern w:val="2"/>
                <w:sz w:val="24"/>
                <w:szCs w:val="24"/>
                <w:lang w:val="en-US"/>
                <w14:ligatures w14:val="standardContextual"/>
              </w:rPr>
              <w:tab/>
            </w:r>
            <w:r w:rsidR="00A12E6B">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Informacijos saugos reikalavimai</w:t>
            </w:r>
            <w:r w:rsidR="00DD0E4E">
              <w:rPr>
                <w:rStyle w:val="Hyperlink"/>
                <w:rFonts w:ascii="Arial" w:eastAsiaTheme="majorEastAsia" w:hAnsi="Arial" w:cs="Arial"/>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_Toc184887850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5</w:t>
            </w:r>
            <w:r w:rsidR="00DD0E4E">
              <w:rPr>
                <w:rFonts w:ascii="Arial" w:hAnsi="Arial" w:cs="Arial"/>
                <w:noProof/>
                <w:webHidden/>
              </w:rPr>
              <w:t xml:space="preserve">4    </w:t>
            </w:r>
            <w:r w:rsidRPr="0019506D">
              <w:rPr>
                <w:rFonts w:ascii="Arial" w:hAnsi="Arial" w:cs="Arial"/>
                <w:noProof/>
                <w:webHidden/>
              </w:rPr>
              <w:fldChar w:fldCharType="end"/>
            </w:r>
          </w:hyperlink>
        </w:p>
        <w:p w14:paraId="5736348C" w14:textId="272EBA48" w:rsidR="00F53719" w:rsidRDefault="00F53719">
          <w:pPr>
            <w:pStyle w:val="TOC1"/>
            <w:tabs>
              <w:tab w:val="left" w:pos="1174"/>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51" w:history="1">
            <w:r w:rsidRPr="00A12D22">
              <w:rPr>
                <w:rStyle w:val="Hyperlink"/>
                <w:rFonts w:ascii="Arial" w:eastAsiaTheme="majorEastAsia" w:hAnsi="Arial" w:cs="Arial"/>
                <w:noProof/>
              </w:rPr>
              <w:t>2.3.</w:t>
            </w:r>
            <w:r w:rsidR="003B0924">
              <w:rPr>
                <w:rStyle w:val="Hyperlink"/>
                <w:rFonts w:ascii="Arial" w:eastAsiaTheme="majorEastAsia" w:hAnsi="Arial" w:cs="Arial"/>
                <w:noProof/>
              </w:rPr>
              <w:t>7</w:t>
            </w:r>
            <w:r w:rsidRPr="00A12D22">
              <w:rPr>
                <w:rStyle w:val="Hyperlink"/>
                <w:rFonts w:ascii="Arial" w:eastAsiaTheme="majorEastAsia" w:hAnsi="Arial" w:cs="Arial"/>
                <w:noProof/>
              </w:rPr>
              <w:t>.21.</w:t>
            </w:r>
            <w:r>
              <w:rPr>
                <w:rFonts w:asciiTheme="minorHAnsi" w:eastAsiaTheme="minorEastAsia" w:hAnsiTheme="minorHAnsi" w:cstheme="minorBidi"/>
                <w:noProof/>
                <w:kern w:val="2"/>
                <w:sz w:val="24"/>
                <w:szCs w:val="24"/>
                <w:lang w:val="en-US"/>
                <w14:ligatures w14:val="standardContextual"/>
              </w:rPr>
              <w:tab/>
            </w:r>
            <w:r w:rsidR="00A12E6B">
              <w:rPr>
                <w:rFonts w:asciiTheme="minorHAnsi" w:eastAsiaTheme="minorEastAsia" w:hAnsiTheme="minorHAnsi" w:cstheme="minorBidi"/>
                <w:noProof/>
                <w:kern w:val="2"/>
                <w:sz w:val="24"/>
                <w:szCs w:val="24"/>
                <w:lang w:val="en-US"/>
                <w14:ligatures w14:val="standardContextual"/>
              </w:rPr>
              <w:t xml:space="preserve"> </w:t>
            </w:r>
            <w:r w:rsidR="004232FE">
              <w:rPr>
                <w:rFonts w:asciiTheme="minorHAnsi" w:eastAsiaTheme="minorEastAsia" w:hAnsiTheme="minorHAnsi" w:cstheme="minorBidi"/>
                <w:noProof/>
                <w:kern w:val="2"/>
                <w:sz w:val="24"/>
                <w:szCs w:val="24"/>
                <w:lang w:val="en-US"/>
                <w14:ligatures w14:val="standardContextual"/>
              </w:rPr>
              <w:t xml:space="preserve"> </w:t>
            </w:r>
            <w:r w:rsidRPr="00A12D22">
              <w:rPr>
                <w:rStyle w:val="Hyperlink"/>
                <w:rFonts w:ascii="Arial" w:eastAsiaTheme="majorEastAsia" w:hAnsi="Arial" w:cs="Arial"/>
                <w:b/>
                <w:bCs/>
                <w:noProof/>
              </w:rPr>
              <w:t>Architektūros</w:t>
            </w:r>
            <w:r w:rsidRPr="00A12D22">
              <w:rPr>
                <w:rStyle w:val="Hyperlink"/>
                <w:rFonts w:ascii="Arial" w:eastAsiaTheme="majorEastAsia" w:hAnsi="Arial" w:cs="Arial"/>
                <w:b/>
                <w:bCs/>
                <w:noProof/>
                <w:spacing w:val="-6"/>
              </w:rPr>
              <w:t xml:space="preserve"> </w:t>
            </w:r>
            <w:r w:rsidRPr="00A12D22">
              <w:rPr>
                <w:rStyle w:val="Hyperlink"/>
                <w:rFonts w:ascii="Arial" w:eastAsiaTheme="majorEastAsia" w:hAnsi="Arial" w:cs="Arial"/>
                <w:b/>
                <w:bCs/>
                <w:noProof/>
              </w:rPr>
              <w:t>ir</w:t>
            </w:r>
            <w:r w:rsidRPr="00A12D22">
              <w:rPr>
                <w:rStyle w:val="Hyperlink"/>
                <w:rFonts w:ascii="Arial" w:eastAsiaTheme="majorEastAsia" w:hAnsi="Arial" w:cs="Arial"/>
                <w:b/>
                <w:bCs/>
                <w:noProof/>
                <w:spacing w:val="-3"/>
              </w:rPr>
              <w:t xml:space="preserve"> </w:t>
            </w:r>
            <w:r w:rsidRPr="00A12D22">
              <w:rPr>
                <w:rStyle w:val="Hyperlink"/>
                <w:rFonts w:ascii="Arial" w:eastAsiaTheme="majorEastAsia" w:hAnsi="Arial" w:cs="Arial"/>
                <w:b/>
                <w:bCs/>
                <w:noProof/>
              </w:rPr>
              <w:t>Konstrukcinė</w:t>
            </w:r>
            <w:r w:rsidRPr="00A12D22">
              <w:rPr>
                <w:rStyle w:val="Hyperlink"/>
                <w:rFonts w:ascii="Arial" w:eastAsiaTheme="majorEastAsia" w:hAnsi="Arial" w:cs="Arial"/>
                <w:b/>
                <w:bCs/>
                <w:noProof/>
                <w:spacing w:val="-3"/>
              </w:rPr>
              <w:t xml:space="preserve"> </w:t>
            </w:r>
            <w:r w:rsidRPr="00A12D22">
              <w:rPr>
                <w:rStyle w:val="Hyperlink"/>
                <w:rFonts w:ascii="Arial" w:eastAsiaTheme="majorEastAsia" w:hAnsi="Arial" w:cs="Arial"/>
                <w:b/>
                <w:bCs/>
                <w:noProof/>
              </w:rPr>
              <w:t>projekto</w:t>
            </w:r>
            <w:r w:rsidRPr="00A12D22">
              <w:rPr>
                <w:rStyle w:val="Hyperlink"/>
                <w:rFonts w:ascii="Arial" w:eastAsiaTheme="majorEastAsia" w:hAnsi="Arial" w:cs="Arial"/>
                <w:b/>
                <w:bCs/>
                <w:noProof/>
                <w:spacing w:val="-3"/>
              </w:rPr>
              <w:t xml:space="preserve"> </w:t>
            </w:r>
            <w:r w:rsidRPr="00A12D22">
              <w:rPr>
                <w:rStyle w:val="Hyperlink"/>
                <w:rFonts w:ascii="Arial" w:eastAsiaTheme="majorEastAsia" w:hAnsi="Arial" w:cs="Arial"/>
                <w:b/>
                <w:bCs/>
                <w:noProof/>
              </w:rPr>
              <w:t>dalys</w:t>
            </w:r>
            <w:r w:rsidR="00DD0E4E">
              <w:rPr>
                <w:rStyle w:val="Hyperlink"/>
                <w:rFonts w:ascii="Arial" w:eastAsiaTheme="majorEastAsia" w:hAnsi="Arial" w:cs="Arial"/>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_Toc184887851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5</w:t>
            </w:r>
            <w:r w:rsidR="00DD0E4E">
              <w:rPr>
                <w:rFonts w:ascii="Arial" w:hAnsi="Arial" w:cs="Arial"/>
                <w:noProof/>
                <w:webHidden/>
              </w:rPr>
              <w:t xml:space="preserve">4    </w:t>
            </w:r>
            <w:r w:rsidRPr="0019506D">
              <w:rPr>
                <w:rFonts w:ascii="Arial" w:hAnsi="Arial" w:cs="Arial"/>
                <w:noProof/>
                <w:webHidden/>
              </w:rPr>
              <w:fldChar w:fldCharType="end"/>
            </w:r>
          </w:hyperlink>
        </w:p>
        <w:p w14:paraId="558AD253" w14:textId="46AD31F3" w:rsidR="00F53719" w:rsidRDefault="00F53719">
          <w:pPr>
            <w:pStyle w:val="TOC1"/>
            <w:tabs>
              <w:tab w:val="right" w:leader="dot" w:pos="10478"/>
            </w:tabs>
            <w:rPr>
              <w:rFonts w:asciiTheme="minorHAnsi" w:eastAsiaTheme="minorEastAsia" w:hAnsiTheme="minorHAnsi" w:cstheme="minorBidi"/>
              <w:noProof/>
              <w:kern w:val="2"/>
              <w:sz w:val="24"/>
              <w:szCs w:val="24"/>
              <w:lang w:val="en-US"/>
              <w14:ligatures w14:val="standardContextual"/>
            </w:rPr>
          </w:pPr>
          <w:hyperlink w:anchor="_Toc184887852" w:history="1">
            <w:r w:rsidRPr="00A12D22">
              <w:rPr>
                <w:rStyle w:val="Hyperlink"/>
                <w:rFonts w:ascii="Arial" w:eastAsiaTheme="majorEastAsia" w:hAnsi="Arial" w:cs="Arial"/>
                <w:b/>
                <w:bCs/>
                <w:noProof/>
              </w:rPr>
              <w:t>3.</w:t>
            </w:r>
            <w:r>
              <w:rPr>
                <w:rFonts w:asciiTheme="minorHAnsi" w:eastAsiaTheme="minorEastAsia" w:hAnsiTheme="minorHAnsi" w:cstheme="minorBidi"/>
                <w:noProof/>
                <w:kern w:val="2"/>
                <w:sz w:val="24"/>
                <w:szCs w:val="24"/>
                <w:lang w:val="en-US"/>
                <w14:ligatures w14:val="standardContextual"/>
              </w:rPr>
              <w:tab/>
            </w:r>
            <w:r w:rsidRPr="00A12D22">
              <w:rPr>
                <w:rStyle w:val="Hyperlink"/>
                <w:rFonts w:ascii="Arial" w:eastAsiaTheme="majorEastAsia" w:hAnsi="Arial" w:cs="Arial"/>
                <w:b/>
                <w:bCs/>
                <w:noProof/>
              </w:rPr>
              <w:t>PRIEDAI</w:t>
            </w:r>
            <w:r w:rsidR="00DD0E4E">
              <w:rPr>
                <w:rStyle w:val="Hyperlink"/>
                <w:rFonts w:ascii="Arial" w:eastAsiaTheme="majorEastAsia" w:hAnsi="Arial" w:cs="Arial"/>
                <w:noProof/>
                <w:u w:val="none"/>
              </w:rPr>
              <w:t>..................................................................................................................................................</w:t>
            </w:r>
            <w:r w:rsidRPr="0019506D">
              <w:rPr>
                <w:rFonts w:ascii="Arial" w:hAnsi="Arial" w:cs="Arial"/>
                <w:noProof/>
                <w:webHidden/>
              </w:rPr>
              <w:fldChar w:fldCharType="begin"/>
            </w:r>
            <w:r w:rsidRPr="0019506D">
              <w:rPr>
                <w:rFonts w:ascii="Arial" w:hAnsi="Arial" w:cs="Arial"/>
                <w:noProof/>
                <w:webHidden/>
              </w:rPr>
              <w:instrText xml:space="preserve"> PAGEREF _Toc184887852 \h </w:instrText>
            </w:r>
            <w:r w:rsidRPr="0019506D">
              <w:rPr>
                <w:rFonts w:ascii="Arial" w:hAnsi="Arial" w:cs="Arial"/>
                <w:noProof/>
                <w:webHidden/>
              </w:rPr>
            </w:r>
            <w:r w:rsidRPr="0019506D">
              <w:rPr>
                <w:rFonts w:ascii="Arial" w:hAnsi="Arial" w:cs="Arial"/>
                <w:noProof/>
                <w:webHidden/>
              </w:rPr>
              <w:fldChar w:fldCharType="separate"/>
            </w:r>
            <w:r w:rsidRPr="0019506D">
              <w:rPr>
                <w:rFonts w:ascii="Arial" w:hAnsi="Arial" w:cs="Arial"/>
                <w:noProof/>
                <w:webHidden/>
              </w:rPr>
              <w:t>5</w:t>
            </w:r>
            <w:r w:rsidR="00DD0E4E">
              <w:rPr>
                <w:rFonts w:ascii="Arial" w:hAnsi="Arial" w:cs="Arial"/>
                <w:noProof/>
                <w:webHidden/>
              </w:rPr>
              <w:t xml:space="preserve">5   </w:t>
            </w:r>
            <w:r w:rsidRPr="0019506D">
              <w:rPr>
                <w:rFonts w:ascii="Arial" w:hAnsi="Arial" w:cs="Arial"/>
                <w:noProof/>
                <w:webHidden/>
              </w:rPr>
              <w:fldChar w:fldCharType="end"/>
            </w:r>
          </w:hyperlink>
        </w:p>
        <w:p w14:paraId="351DC8E8" w14:textId="05977E99" w:rsidR="1B39A55C" w:rsidRDefault="00E13A32" w:rsidP="009546CD">
          <w:pPr>
            <w:rPr>
              <w:rFonts w:ascii="Arial" w:hAnsi="Arial" w:cs="Arial"/>
              <w:sz w:val="24"/>
              <w:szCs w:val="24"/>
            </w:rPr>
          </w:pPr>
          <w:r>
            <w:rPr>
              <w:rFonts w:ascii="Arial" w:hAnsi="Arial" w:cs="Arial"/>
            </w:rPr>
            <w:fldChar w:fldCharType="end"/>
          </w:r>
        </w:p>
      </w:sdtContent>
    </w:sdt>
    <w:p w14:paraId="60BF6EB6" w14:textId="77777777" w:rsidR="00CD2854" w:rsidRDefault="00CD2854">
      <w:pPr>
        <w:widowControl/>
        <w:tabs>
          <w:tab w:val="left" w:pos="709"/>
        </w:tabs>
        <w:spacing w:after="60" w:line="259" w:lineRule="auto"/>
        <w:ind w:right="115"/>
        <w:jc w:val="both"/>
        <w:rPr>
          <w:rFonts w:ascii="Arial" w:hAnsi="Arial" w:cs="Arial"/>
          <w:sz w:val="24"/>
          <w:szCs w:val="24"/>
        </w:rPr>
      </w:pPr>
    </w:p>
    <w:p w14:paraId="2B07180E" w14:textId="77777777" w:rsidR="00CD2854" w:rsidRDefault="00CD2854">
      <w:pPr>
        <w:widowControl/>
        <w:tabs>
          <w:tab w:val="left" w:pos="709"/>
        </w:tabs>
        <w:spacing w:after="60" w:line="259" w:lineRule="auto"/>
        <w:ind w:right="115"/>
        <w:jc w:val="both"/>
        <w:rPr>
          <w:rFonts w:ascii="Arial" w:hAnsi="Arial" w:cs="Arial"/>
          <w:sz w:val="24"/>
          <w:szCs w:val="24"/>
        </w:rPr>
      </w:pPr>
    </w:p>
    <w:p w14:paraId="46E7FB34" w14:textId="77777777" w:rsidR="0019506D" w:rsidRDefault="0019506D">
      <w:pPr>
        <w:widowControl/>
        <w:tabs>
          <w:tab w:val="left" w:pos="709"/>
        </w:tabs>
        <w:spacing w:after="60" w:line="259" w:lineRule="auto"/>
        <w:ind w:right="115"/>
        <w:jc w:val="both"/>
        <w:rPr>
          <w:rFonts w:ascii="Arial" w:hAnsi="Arial" w:cs="Arial"/>
          <w:sz w:val="24"/>
          <w:szCs w:val="24"/>
        </w:rPr>
      </w:pPr>
    </w:p>
    <w:p w14:paraId="361A8E20" w14:textId="77777777" w:rsidR="0019506D" w:rsidRDefault="0019506D">
      <w:pPr>
        <w:widowControl/>
        <w:tabs>
          <w:tab w:val="left" w:pos="709"/>
        </w:tabs>
        <w:spacing w:after="60" w:line="259" w:lineRule="auto"/>
        <w:ind w:right="115"/>
        <w:jc w:val="both"/>
        <w:rPr>
          <w:rFonts w:ascii="Arial" w:hAnsi="Arial" w:cs="Arial"/>
          <w:sz w:val="24"/>
          <w:szCs w:val="24"/>
        </w:rPr>
      </w:pPr>
    </w:p>
    <w:p w14:paraId="659892F8" w14:textId="77777777" w:rsidR="0019506D" w:rsidRDefault="0019506D">
      <w:pPr>
        <w:widowControl/>
        <w:tabs>
          <w:tab w:val="left" w:pos="709"/>
        </w:tabs>
        <w:spacing w:after="60" w:line="259" w:lineRule="auto"/>
        <w:ind w:right="115"/>
        <w:jc w:val="both"/>
        <w:rPr>
          <w:rFonts w:ascii="Arial" w:hAnsi="Arial" w:cs="Arial"/>
          <w:sz w:val="24"/>
          <w:szCs w:val="24"/>
        </w:rPr>
      </w:pPr>
    </w:p>
    <w:p w14:paraId="1ACA8062" w14:textId="77777777" w:rsidR="0019506D" w:rsidRDefault="0019506D">
      <w:pPr>
        <w:widowControl/>
        <w:tabs>
          <w:tab w:val="left" w:pos="709"/>
        </w:tabs>
        <w:spacing w:after="60" w:line="259" w:lineRule="auto"/>
        <w:ind w:right="115"/>
        <w:jc w:val="both"/>
        <w:rPr>
          <w:rFonts w:ascii="Arial" w:hAnsi="Arial" w:cs="Arial"/>
          <w:sz w:val="24"/>
          <w:szCs w:val="24"/>
        </w:rPr>
      </w:pPr>
    </w:p>
    <w:p w14:paraId="53F07DF4" w14:textId="77777777" w:rsidR="0019506D" w:rsidRDefault="0019506D">
      <w:pPr>
        <w:widowControl/>
        <w:tabs>
          <w:tab w:val="left" w:pos="709"/>
        </w:tabs>
        <w:spacing w:after="60" w:line="259" w:lineRule="auto"/>
        <w:ind w:right="115"/>
        <w:jc w:val="both"/>
        <w:rPr>
          <w:rFonts w:ascii="Arial" w:hAnsi="Arial" w:cs="Arial"/>
          <w:sz w:val="24"/>
          <w:szCs w:val="24"/>
        </w:rPr>
      </w:pPr>
    </w:p>
    <w:p w14:paraId="28A79404" w14:textId="77777777" w:rsidR="0019506D" w:rsidRDefault="0019506D">
      <w:pPr>
        <w:widowControl/>
        <w:tabs>
          <w:tab w:val="left" w:pos="709"/>
        </w:tabs>
        <w:spacing w:after="60" w:line="259" w:lineRule="auto"/>
        <w:ind w:right="115"/>
        <w:jc w:val="both"/>
        <w:rPr>
          <w:rFonts w:ascii="Arial" w:hAnsi="Arial" w:cs="Arial"/>
          <w:sz w:val="24"/>
          <w:szCs w:val="24"/>
        </w:rPr>
      </w:pPr>
    </w:p>
    <w:p w14:paraId="0D277F47" w14:textId="77777777" w:rsidR="0019506D" w:rsidRDefault="0019506D">
      <w:pPr>
        <w:widowControl/>
        <w:tabs>
          <w:tab w:val="left" w:pos="709"/>
        </w:tabs>
        <w:spacing w:after="60" w:line="259" w:lineRule="auto"/>
        <w:ind w:right="115"/>
        <w:jc w:val="both"/>
        <w:rPr>
          <w:rFonts w:ascii="Arial" w:hAnsi="Arial" w:cs="Arial"/>
          <w:sz w:val="24"/>
          <w:szCs w:val="24"/>
        </w:rPr>
      </w:pPr>
    </w:p>
    <w:p w14:paraId="6F104EDB" w14:textId="77777777" w:rsidR="0019506D" w:rsidRDefault="0019506D">
      <w:pPr>
        <w:widowControl/>
        <w:tabs>
          <w:tab w:val="left" w:pos="709"/>
        </w:tabs>
        <w:spacing w:after="60" w:line="259" w:lineRule="auto"/>
        <w:ind w:right="115"/>
        <w:jc w:val="both"/>
        <w:rPr>
          <w:rFonts w:ascii="Arial" w:hAnsi="Arial" w:cs="Arial"/>
          <w:sz w:val="24"/>
          <w:szCs w:val="24"/>
        </w:rPr>
      </w:pPr>
    </w:p>
    <w:p w14:paraId="6A246B24" w14:textId="77777777" w:rsidR="0019506D" w:rsidRDefault="0019506D">
      <w:pPr>
        <w:widowControl/>
        <w:tabs>
          <w:tab w:val="left" w:pos="709"/>
        </w:tabs>
        <w:spacing w:after="60" w:line="259" w:lineRule="auto"/>
        <w:ind w:right="115"/>
        <w:jc w:val="both"/>
        <w:rPr>
          <w:rFonts w:ascii="Arial" w:hAnsi="Arial" w:cs="Arial"/>
          <w:sz w:val="24"/>
          <w:szCs w:val="24"/>
        </w:rPr>
      </w:pPr>
    </w:p>
    <w:p w14:paraId="414C970F" w14:textId="77777777" w:rsidR="0019506D" w:rsidRDefault="0019506D">
      <w:pPr>
        <w:widowControl/>
        <w:tabs>
          <w:tab w:val="left" w:pos="709"/>
        </w:tabs>
        <w:spacing w:after="60" w:line="259" w:lineRule="auto"/>
        <w:ind w:right="115"/>
        <w:jc w:val="both"/>
        <w:rPr>
          <w:rFonts w:ascii="Arial" w:hAnsi="Arial" w:cs="Arial"/>
          <w:sz w:val="24"/>
          <w:szCs w:val="24"/>
        </w:rPr>
      </w:pPr>
    </w:p>
    <w:p w14:paraId="1CEA7DA1" w14:textId="77777777" w:rsidR="0019506D" w:rsidRDefault="0019506D">
      <w:pPr>
        <w:widowControl/>
        <w:tabs>
          <w:tab w:val="left" w:pos="709"/>
        </w:tabs>
        <w:spacing w:after="60" w:line="259" w:lineRule="auto"/>
        <w:ind w:right="115"/>
        <w:jc w:val="both"/>
        <w:rPr>
          <w:rFonts w:ascii="Arial" w:hAnsi="Arial" w:cs="Arial"/>
          <w:sz w:val="24"/>
          <w:szCs w:val="24"/>
        </w:rPr>
      </w:pPr>
    </w:p>
    <w:p w14:paraId="6E03F4AA" w14:textId="77777777" w:rsidR="0019506D" w:rsidRDefault="0019506D">
      <w:pPr>
        <w:widowControl/>
        <w:tabs>
          <w:tab w:val="left" w:pos="709"/>
        </w:tabs>
        <w:spacing w:after="60" w:line="259" w:lineRule="auto"/>
        <w:ind w:right="115"/>
        <w:jc w:val="both"/>
        <w:rPr>
          <w:rFonts w:ascii="Arial" w:hAnsi="Arial" w:cs="Arial"/>
          <w:sz w:val="24"/>
          <w:szCs w:val="24"/>
        </w:rPr>
      </w:pPr>
    </w:p>
    <w:p w14:paraId="7F491926" w14:textId="77777777" w:rsidR="0019506D" w:rsidRDefault="0019506D">
      <w:pPr>
        <w:widowControl/>
        <w:tabs>
          <w:tab w:val="left" w:pos="709"/>
        </w:tabs>
        <w:spacing w:after="60" w:line="259" w:lineRule="auto"/>
        <w:ind w:right="115"/>
        <w:jc w:val="both"/>
        <w:rPr>
          <w:rFonts w:ascii="Arial" w:hAnsi="Arial" w:cs="Arial"/>
          <w:sz w:val="24"/>
          <w:szCs w:val="24"/>
        </w:rPr>
      </w:pPr>
    </w:p>
    <w:p w14:paraId="5E3D8F8A" w14:textId="77777777" w:rsidR="0019506D" w:rsidRDefault="0019506D">
      <w:pPr>
        <w:widowControl/>
        <w:tabs>
          <w:tab w:val="left" w:pos="709"/>
        </w:tabs>
        <w:spacing w:after="60" w:line="259" w:lineRule="auto"/>
        <w:ind w:right="115"/>
        <w:jc w:val="both"/>
        <w:rPr>
          <w:rFonts w:ascii="Arial" w:hAnsi="Arial" w:cs="Arial"/>
          <w:sz w:val="24"/>
          <w:szCs w:val="24"/>
        </w:rPr>
      </w:pPr>
    </w:p>
    <w:p w14:paraId="6F24614B" w14:textId="77777777" w:rsidR="0019506D" w:rsidRDefault="0019506D">
      <w:pPr>
        <w:widowControl/>
        <w:tabs>
          <w:tab w:val="left" w:pos="709"/>
        </w:tabs>
        <w:spacing w:after="60" w:line="259" w:lineRule="auto"/>
        <w:ind w:right="115"/>
        <w:jc w:val="both"/>
        <w:rPr>
          <w:rFonts w:ascii="Arial" w:hAnsi="Arial" w:cs="Arial"/>
          <w:sz w:val="24"/>
          <w:szCs w:val="24"/>
        </w:rPr>
      </w:pPr>
    </w:p>
    <w:p w14:paraId="7AE46973" w14:textId="77777777" w:rsidR="0019506D" w:rsidRDefault="0019506D">
      <w:pPr>
        <w:widowControl/>
        <w:tabs>
          <w:tab w:val="left" w:pos="709"/>
        </w:tabs>
        <w:spacing w:after="60" w:line="259" w:lineRule="auto"/>
        <w:ind w:right="115"/>
        <w:jc w:val="both"/>
        <w:rPr>
          <w:rFonts w:ascii="Arial" w:hAnsi="Arial" w:cs="Arial"/>
          <w:sz w:val="24"/>
          <w:szCs w:val="24"/>
        </w:rPr>
      </w:pPr>
    </w:p>
    <w:p w14:paraId="3A9C3DBC" w14:textId="77777777" w:rsidR="0019506D" w:rsidRDefault="0019506D">
      <w:pPr>
        <w:widowControl/>
        <w:tabs>
          <w:tab w:val="left" w:pos="709"/>
        </w:tabs>
        <w:spacing w:after="60" w:line="259" w:lineRule="auto"/>
        <w:ind w:right="115"/>
        <w:jc w:val="both"/>
        <w:rPr>
          <w:rFonts w:ascii="Arial" w:hAnsi="Arial" w:cs="Arial"/>
          <w:sz w:val="24"/>
          <w:szCs w:val="24"/>
        </w:rPr>
      </w:pPr>
    </w:p>
    <w:p w14:paraId="6BA0FCB4" w14:textId="77777777" w:rsidR="0019506D" w:rsidRDefault="0019506D">
      <w:pPr>
        <w:widowControl/>
        <w:tabs>
          <w:tab w:val="left" w:pos="709"/>
        </w:tabs>
        <w:spacing w:after="60" w:line="259" w:lineRule="auto"/>
        <w:ind w:right="115"/>
        <w:jc w:val="both"/>
        <w:rPr>
          <w:rFonts w:ascii="Arial" w:hAnsi="Arial" w:cs="Arial"/>
          <w:sz w:val="24"/>
          <w:szCs w:val="24"/>
        </w:rPr>
      </w:pPr>
    </w:p>
    <w:p w14:paraId="5DD9CB49" w14:textId="77777777" w:rsidR="0019506D" w:rsidRDefault="0019506D">
      <w:pPr>
        <w:widowControl/>
        <w:tabs>
          <w:tab w:val="left" w:pos="709"/>
        </w:tabs>
        <w:spacing w:after="60" w:line="259" w:lineRule="auto"/>
        <w:ind w:right="115"/>
        <w:jc w:val="both"/>
        <w:rPr>
          <w:rFonts w:ascii="Arial" w:hAnsi="Arial" w:cs="Arial"/>
          <w:sz w:val="24"/>
          <w:szCs w:val="24"/>
        </w:rPr>
      </w:pPr>
    </w:p>
    <w:p w14:paraId="1FA326E3" w14:textId="77777777" w:rsidR="0019506D" w:rsidRDefault="0019506D">
      <w:pPr>
        <w:widowControl/>
        <w:tabs>
          <w:tab w:val="left" w:pos="709"/>
        </w:tabs>
        <w:spacing w:after="60" w:line="259" w:lineRule="auto"/>
        <w:ind w:right="115"/>
        <w:jc w:val="both"/>
        <w:rPr>
          <w:rFonts w:ascii="Arial" w:hAnsi="Arial" w:cs="Arial"/>
          <w:sz w:val="24"/>
          <w:szCs w:val="24"/>
        </w:rPr>
      </w:pPr>
    </w:p>
    <w:p w14:paraId="40B25663" w14:textId="77777777" w:rsidR="0019506D" w:rsidRDefault="0019506D">
      <w:pPr>
        <w:widowControl/>
        <w:tabs>
          <w:tab w:val="left" w:pos="709"/>
        </w:tabs>
        <w:spacing w:after="60" w:line="259" w:lineRule="auto"/>
        <w:ind w:right="115"/>
        <w:jc w:val="both"/>
        <w:rPr>
          <w:rFonts w:ascii="Arial" w:hAnsi="Arial" w:cs="Arial"/>
          <w:sz w:val="24"/>
          <w:szCs w:val="24"/>
        </w:rPr>
      </w:pPr>
    </w:p>
    <w:p w14:paraId="2E5079AD" w14:textId="77777777" w:rsidR="0019506D" w:rsidRDefault="0019506D">
      <w:pPr>
        <w:widowControl/>
        <w:tabs>
          <w:tab w:val="left" w:pos="709"/>
        </w:tabs>
        <w:spacing w:after="60" w:line="259" w:lineRule="auto"/>
        <w:ind w:right="115"/>
        <w:jc w:val="both"/>
        <w:rPr>
          <w:rFonts w:ascii="Arial" w:hAnsi="Arial" w:cs="Arial"/>
          <w:sz w:val="24"/>
          <w:szCs w:val="24"/>
        </w:rPr>
      </w:pPr>
    </w:p>
    <w:p w14:paraId="7119260D" w14:textId="77777777" w:rsidR="0019506D" w:rsidRDefault="0019506D">
      <w:pPr>
        <w:widowControl/>
        <w:tabs>
          <w:tab w:val="left" w:pos="709"/>
        </w:tabs>
        <w:spacing w:after="60" w:line="259" w:lineRule="auto"/>
        <w:ind w:right="115"/>
        <w:jc w:val="both"/>
        <w:rPr>
          <w:rFonts w:ascii="Arial" w:hAnsi="Arial" w:cs="Arial"/>
          <w:sz w:val="24"/>
          <w:szCs w:val="24"/>
        </w:rPr>
      </w:pPr>
    </w:p>
    <w:p w14:paraId="4A32A60E" w14:textId="77777777" w:rsidR="00CD2854" w:rsidRDefault="00E13A32">
      <w:pPr>
        <w:pStyle w:val="Heading1"/>
        <w:numPr>
          <w:ilvl w:val="0"/>
          <w:numId w:val="6"/>
        </w:numPr>
        <w:tabs>
          <w:tab w:val="left" w:pos="709"/>
        </w:tabs>
        <w:spacing w:before="0" w:after="120"/>
        <w:ind w:right="115"/>
        <w:jc w:val="both"/>
        <w:rPr>
          <w:rFonts w:ascii="Arial" w:hAnsi="Arial" w:cs="Arial"/>
          <w:b/>
          <w:bCs/>
          <w:color w:val="auto"/>
          <w:sz w:val="32"/>
          <w:szCs w:val="32"/>
        </w:rPr>
      </w:pPr>
      <w:bookmarkStart w:id="0" w:name="_Toc173236716"/>
      <w:bookmarkStart w:id="1" w:name="_Toc173238163"/>
      <w:bookmarkStart w:id="2" w:name="_Toc184887766"/>
      <w:r>
        <w:rPr>
          <w:rFonts w:ascii="Arial" w:hAnsi="Arial" w:cs="Arial"/>
          <w:b/>
          <w:bCs/>
          <w:color w:val="auto"/>
          <w:sz w:val="32"/>
          <w:szCs w:val="32"/>
        </w:rPr>
        <w:lastRenderedPageBreak/>
        <w:t>BENDRIEJI</w:t>
      </w:r>
      <w:r>
        <w:rPr>
          <w:rFonts w:ascii="Arial" w:hAnsi="Arial" w:cs="Arial"/>
          <w:b/>
          <w:bCs/>
          <w:color w:val="auto"/>
          <w:spacing w:val="-6"/>
          <w:sz w:val="32"/>
          <w:szCs w:val="32"/>
        </w:rPr>
        <w:t xml:space="preserve"> </w:t>
      </w:r>
      <w:r>
        <w:rPr>
          <w:rFonts w:ascii="Arial" w:hAnsi="Arial" w:cs="Arial"/>
          <w:b/>
          <w:bCs/>
          <w:color w:val="auto"/>
          <w:sz w:val="32"/>
          <w:szCs w:val="32"/>
        </w:rPr>
        <w:t>REIKALAVIMAI</w:t>
      </w:r>
      <w:bookmarkStart w:id="3" w:name="_bookmark1"/>
      <w:bookmarkEnd w:id="0"/>
      <w:bookmarkEnd w:id="1"/>
      <w:bookmarkEnd w:id="2"/>
      <w:bookmarkEnd w:id="3"/>
    </w:p>
    <w:p w14:paraId="1419402E" w14:textId="3BF93B5D" w:rsidR="00CD2854" w:rsidRDefault="184FD22C">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4" w:name="_Toc173236717"/>
      <w:bookmarkStart w:id="5" w:name="_Toc173238164"/>
      <w:bookmarkStart w:id="6" w:name="_Toc184216296"/>
      <w:bookmarkStart w:id="7" w:name="_Toc184887767"/>
      <w:r w:rsidRPr="1B39A55C">
        <w:rPr>
          <w:rFonts w:ascii="Arial" w:hAnsi="Arial" w:cs="Arial"/>
          <w:b/>
          <w:bCs/>
          <w:color w:val="auto"/>
          <w:sz w:val="24"/>
          <w:szCs w:val="24"/>
        </w:rPr>
        <w:t>Projekto</w:t>
      </w:r>
      <w:r w:rsidRPr="1B39A55C">
        <w:rPr>
          <w:rFonts w:ascii="Arial" w:hAnsi="Arial" w:cs="Arial"/>
          <w:b/>
          <w:bCs/>
          <w:color w:val="auto"/>
          <w:spacing w:val="8"/>
          <w:sz w:val="24"/>
          <w:szCs w:val="24"/>
        </w:rPr>
        <w:t xml:space="preserve"> </w:t>
      </w:r>
      <w:r w:rsidRPr="1B39A55C">
        <w:rPr>
          <w:rFonts w:ascii="Arial" w:hAnsi="Arial" w:cs="Arial"/>
          <w:b/>
          <w:bCs/>
          <w:color w:val="auto"/>
          <w:sz w:val="24"/>
          <w:szCs w:val="24"/>
        </w:rPr>
        <w:t>pavadinimas:</w:t>
      </w:r>
      <w:r w:rsidRPr="1B39A55C">
        <w:rPr>
          <w:rFonts w:ascii="Arial" w:hAnsi="Arial" w:cs="Arial"/>
          <w:b/>
          <w:bCs/>
          <w:color w:val="auto"/>
          <w:spacing w:val="10"/>
          <w:sz w:val="24"/>
          <w:szCs w:val="24"/>
        </w:rPr>
        <w:t xml:space="preserve"> </w:t>
      </w:r>
      <w:r>
        <w:rPr>
          <w:rFonts w:ascii="Arial" w:hAnsi="Arial" w:cs="Arial"/>
          <w:color w:val="auto"/>
          <w:spacing w:val="10"/>
          <w:sz w:val="24"/>
          <w:szCs w:val="24"/>
        </w:rPr>
        <w:t xml:space="preserve">Rezervinio </w:t>
      </w:r>
      <w:r>
        <w:rPr>
          <w:rFonts w:ascii="Arial" w:hAnsi="Arial" w:cs="Arial"/>
          <w:color w:val="auto"/>
          <w:sz w:val="24"/>
          <w:szCs w:val="24"/>
        </w:rPr>
        <w:t>sistemos</w:t>
      </w:r>
      <w:r>
        <w:rPr>
          <w:rFonts w:ascii="Arial" w:hAnsi="Arial" w:cs="Arial"/>
          <w:color w:val="auto"/>
          <w:spacing w:val="12"/>
          <w:sz w:val="24"/>
          <w:szCs w:val="24"/>
        </w:rPr>
        <w:t xml:space="preserve"> </w:t>
      </w:r>
      <w:r>
        <w:rPr>
          <w:rFonts w:ascii="Arial" w:hAnsi="Arial" w:cs="Arial"/>
          <w:color w:val="auto"/>
          <w:sz w:val="24"/>
          <w:szCs w:val="24"/>
        </w:rPr>
        <w:t>valdymo</w:t>
      </w:r>
      <w:r>
        <w:rPr>
          <w:rFonts w:ascii="Arial" w:hAnsi="Arial" w:cs="Arial"/>
          <w:color w:val="auto"/>
          <w:spacing w:val="11"/>
          <w:sz w:val="24"/>
          <w:szCs w:val="24"/>
        </w:rPr>
        <w:t xml:space="preserve"> </w:t>
      </w:r>
      <w:r>
        <w:rPr>
          <w:rFonts w:ascii="Arial" w:hAnsi="Arial" w:cs="Arial"/>
          <w:color w:val="auto"/>
          <w:sz w:val="24"/>
          <w:szCs w:val="24"/>
        </w:rPr>
        <w:t>ir</w:t>
      </w:r>
      <w:r>
        <w:rPr>
          <w:rFonts w:ascii="Arial" w:hAnsi="Arial" w:cs="Arial"/>
          <w:color w:val="auto"/>
          <w:spacing w:val="13"/>
          <w:sz w:val="24"/>
          <w:szCs w:val="24"/>
        </w:rPr>
        <w:t xml:space="preserve"> </w:t>
      </w:r>
      <w:r>
        <w:rPr>
          <w:rFonts w:ascii="Arial" w:hAnsi="Arial" w:cs="Arial"/>
          <w:color w:val="auto"/>
          <w:sz w:val="24"/>
          <w:szCs w:val="24"/>
        </w:rPr>
        <w:t>duomenų</w:t>
      </w:r>
      <w:r>
        <w:rPr>
          <w:rFonts w:ascii="Arial" w:hAnsi="Arial" w:cs="Arial"/>
          <w:color w:val="auto"/>
          <w:spacing w:val="11"/>
          <w:sz w:val="24"/>
          <w:szCs w:val="24"/>
        </w:rPr>
        <w:t xml:space="preserve"> </w:t>
      </w:r>
      <w:r>
        <w:rPr>
          <w:rFonts w:ascii="Arial" w:hAnsi="Arial" w:cs="Arial"/>
          <w:color w:val="auto"/>
          <w:sz w:val="24"/>
          <w:szCs w:val="24"/>
        </w:rPr>
        <w:t>centro</w:t>
      </w:r>
      <w:r>
        <w:rPr>
          <w:rFonts w:ascii="Arial" w:hAnsi="Arial" w:cs="Arial"/>
          <w:color w:val="auto"/>
          <w:spacing w:val="11"/>
          <w:sz w:val="24"/>
          <w:szCs w:val="24"/>
        </w:rPr>
        <w:t xml:space="preserve"> </w:t>
      </w:r>
      <w:r>
        <w:rPr>
          <w:rFonts w:ascii="Arial" w:hAnsi="Arial" w:cs="Arial"/>
          <w:color w:val="auto"/>
          <w:sz w:val="24"/>
          <w:szCs w:val="24"/>
        </w:rPr>
        <w:t>statybos projektas,</w:t>
      </w:r>
      <w:r>
        <w:rPr>
          <w:rFonts w:ascii="Arial" w:hAnsi="Arial" w:cs="Arial"/>
          <w:color w:val="auto"/>
          <w:spacing w:val="12"/>
          <w:sz w:val="24"/>
          <w:szCs w:val="24"/>
        </w:rPr>
        <w:t xml:space="preserve"> Biruliškių k., Karmėlavos sen., Kauno r. sav.</w:t>
      </w:r>
      <w:r>
        <w:rPr>
          <w:rFonts w:ascii="Arial" w:hAnsi="Arial" w:cs="Arial"/>
          <w:color w:val="auto"/>
          <w:spacing w:val="-1"/>
          <w:sz w:val="24"/>
          <w:szCs w:val="24"/>
        </w:rPr>
        <w:t xml:space="preserve"> </w:t>
      </w:r>
      <w:r>
        <w:rPr>
          <w:rFonts w:ascii="Arial" w:hAnsi="Arial" w:cs="Arial"/>
          <w:color w:val="auto"/>
          <w:sz w:val="24"/>
          <w:szCs w:val="24"/>
        </w:rPr>
        <w:t>(pavadinimas turi būt</w:t>
      </w:r>
      <w:r w:rsidR="0E6867F6">
        <w:rPr>
          <w:rFonts w:ascii="Arial" w:hAnsi="Arial" w:cs="Arial"/>
          <w:color w:val="auto"/>
          <w:spacing w:val="-2"/>
          <w:sz w:val="24"/>
          <w:szCs w:val="24"/>
        </w:rPr>
        <w:t>i</w:t>
      </w:r>
      <w:r w:rsidR="12427350">
        <w:rPr>
          <w:rFonts w:ascii="Arial" w:hAnsi="Arial" w:cs="Arial"/>
          <w:color w:val="auto"/>
          <w:spacing w:val="-2"/>
          <w:sz w:val="24"/>
          <w:szCs w:val="24"/>
        </w:rPr>
        <w:t xml:space="preserve"> </w:t>
      </w:r>
      <w:r>
        <w:rPr>
          <w:rFonts w:ascii="Arial" w:hAnsi="Arial" w:cs="Arial"/>
          <w:color w:val="auto"/>
          <w:sz w:val="24"/>
          <w:szCs w:val="24"/>
        </w:rPr>
        <w:t>tikslinamas</w:t>
      </w:r>
      <w:r>
        <w:rPr>
          <w:rFonts w:ascii="Arial" w:hAnsi="Arial" w:cs="Arial"/>
          <w:color w:val="auto"/>
          <w:spacing w:val="-2"/>
          <w:sz w:val="24"/>
          <w:szCs w:val="24"/>
        </w:rPr>
        <w:t xml:space="preserve"> </w:t>
      </w:r>
      <w:r>
        <w:rPr>
          <w:rFonts w:ascii="Arial" w:hAnsi="Arial" w:cs="Arial"/>
          <w:color w:val="auto"/>
          <w:sz w:val="24"/>
          <w:szCs w:val="24"/>
        </w:rPr>
        <w:t>projektavimo</w:t>
      </w:r>
      <w:r>
        <w:rPr>
          <w:rFonts w:ascii="Arial" w:hAnsi="Arial" w:cs="Arial"/>
          <w:color w:val="auto"/>
          <w:spacing w:val="-1"/>
          <w:sz w:val="24"/>
          <w:szCs w:val="24"/>
        </w:rPr>
        <w:t xml:space="preserve"> </w:t>
      </w:r>
      <w:r>
        <w:rPr>
          <w:rFonts w:ascii="Arial" w:hAnsi="Arial" w:cs="Arial"/>
          <w:color w:val="auto"/>
          <w:sz w:val="24"/>
          <w:szCs w:val="24"/>
        </w:rPr>
        <w:t>eigoje)</w:t>
      </w:r>
      <w:r w:rsidR="7345648A">
        <w:rPr>
          <w:rFonts w:ascii="Arial" w:hAnsi="Arial" w:cs="Arial"/>
          <w:color w:val="auto"/>
          <w:sz w:val="24"/>
          <w:szCs w:val="24"/>
        </w:rPr>
        <w:t>.</w:t>
      </w:r>
      <w:bookmarkEnd w:id="4"/>
      <w:bookmarkEnd w:id="5"/>
      <w:bookmarkEnd w:id="6"/>
      <w:bookmarkEnd w:id="7"/>
    </w:p>
    <w:p w14:paraId="27BFD711"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8" w:name="_Toc173236718"/>
      <w:bookmarkStart w:id="9" w:name="_Toc173238165"/>
      <w:bookmarkStart w:id="10" w:name="_Toc184216297"/>
      <w:bookmarkStart w:id="11" w:name="_Toc184887768"/>
      <w:r>
        <w:rPr>
          <w:rFonts w:ascii="Arial" w:hAnsi="Arial" w:cs="Arial"/>
          <w:b/>
          <w:color w:val="auto"/>
          <w:sz w:val="24"/>
          <w:szCs w:val="24"/>
        </w:rPr>
        <w:t xml:space="preserve">Statinio adresas: </w:t>
      </w:r>
      <w:r>
        <w:rPr>
          <w:rFonts w:ascii="Arial" w:hAnsi="Arial" w:cs="Arial"/>
          <w:color w:val="auto"/>
          <w:sz w:val="24"/>
          <w:szCs w:val="24"/>
        </w:rPr>
        <w:t>Pastotės g. 9, Biruliškių k., Karmėlavos sen., Kauno r. sav.</w:t>
      </w:r>
      <w:bookmarkEnd w:id="8"/>
      <w:bookmarkEnd w:id="9"/>
      <w:bookmarkEnd w:id="10"/>
      <w:bookmarkEnd w:id="11"/>
    </w:p>
    <w:p w14:paraId="05AA5D0E"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12" w:name="_Toc173236719"/>
      <w:bookmarkStart w:id="13" w:name="_Toc173238166"/>
      <w:bookmarkStart w:id="14" w:name="_Toc184216298"/>
      <w:bookmarkStart w:id="15" w:name="_Toc184887769"/>
      <w:r>
        <w:rPr>
          <w:rFonts w:ascii="Arial" w:hAnsi="Arial" w:cs="Arial"/>
          <w:b/>
          <w:color w:val="auto"/>
          <w:sz w:val="24"/>
          <w:szCs w:val="24"/>
        </w:rPr>
        <w:t>Statybos</w:t>
      </w:r>
      <w:r>
        <w:rPr>
          <w:rFonts w:ascii="Arial" w:hAnsi="Arial" w:cs="Arial"/>
          <w:b/>
          <w:color w:val="auto"/>
          <w:spacing w:val="-5"/>
          <w:sz w:val="24"/>
          <w:szCs w:val="24"/>
        </w:rPr>
        <w:t xml:space="preserve"> </w:t>
      </w:r>
      <w:r>
        <w:rPr>
          <w:rFonts w:ascii="Arial" w:hAnsi="Arial" w:cs="Arial"/>
          <w:b/>
          <w:color w:val="auto"/>
          <w:sz w:val="24"/>
          <w:szCs w:val="24"/>
        </w:rPr>
        <w:t>rūšis:</w:t>
      </w:r>
      <w:r>
        <w:rPr>
          <w:rFonts w:ascii="Arial" w:hAnsi="Arial" w:cs="Arial"/>
          <w:color w:val="auto"/>
          <w:spacing w:val="-3"/>
          <w:sz w:val="24"/>
          <w:szCs w:val="24"/>
        </w:rPr>
        <w:t xml:space="preserve"> </w:t>
      </w:r>
      <w:r>
        <w:rPr>
          <w:rFonts w:ascii="Arial" w:hAnsi="Arial" w:cs="Arial"/>
          <w:color w:val="auto"/>
          <w:sz w:val="24"/>
          <w:szCs w:val="24"/>
        </w:rPr>
        <w:t>Nauja</w:t>
      </w:r>
      <w:r>
        <w:rPr>
          <w:rFonts w:ascii="Arial" w:hAnsi="Arial" w:cs="Arial"/>
          <w:color w:val="auto"/>
          <w:spacing w:val="-3"/>
          <w:sz w:val="24"/>
          <w:szCs w:val="24"/>
        </w:rPr>
        <w:t xml:space="preserve"> </w:t>
      </w:r>
      <w:r>
        <w:rPr>
          <w:rFonts w:ascii="Arial" w:hAnsi="Arial" w:cs="Arial"/>
          <w:color w:val="auto"/>
          <w:sz w:val="24"/>
          <w:szCs w:val="24"/>
        </w:rPr>
        <w:t>statyba</w:t>
      </w:r>
      <w:bookmarkStart w:id="16" w:name="_bookmark3"/>
      <w:bookmarkEnd w:id="12"/>
      <w:bookmarkEnd w:id="13"/>
      <w:bookmarkEnd w:id="14"/>
      <w:bookmarkEnd w:id="15"/>
      <w:bookmarkEnd w:id="16"/>
    </w:p>
    <w:p w14:paraId="73C08633"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17" w:name="_Toc173236720"/>
      <w:bookmarkStart w:id="18" w:name="_Toc173238167"/>
      <w:bookmarkStart w:id="19" w:name="_Toc184216299"/>
      <w:bookmarkStart w:id="20" w:name="_Toc184887770"/>
      <w:r>
        <w:rPr>
          <w:rFonts w:ascii="Arial" w:hAnsi="Arial" w:cs="Arial"/>
          <w:b/>
          <w:color w:val="auto"/>
          <w:sz w:val="24"/>
          <w:szCs w:val="24"/>
        </w:rPr>
        <w:t>Statinio</w:t>
      </w:r>
      <w:r>
        <w:rPr>
          <w:rFonts w:ascii="Arial" w:hAnsi="Arial" w:cs="Arial"/>
          <w:b/>
          <w:color w:val="auto"/>
          <w:spacing w:val="-3"/>
          <w:sz w:val="24"/>
          <w:szCs w:val="24"/>
        </w:rPr>
        <w:t xml:space="preserve"> </w:t>
      </w:r>
      <w:r>
        <w:rPr>
          <w:rFonts w:ascii="Arial" w:hAnsi="Arial" w:cs="Arial"/>
          <w:b/>
          <w:color w:val="auto"/>
          <w:sz w:val="24"/>
          <w:szCs w:val="24"/>
        </w:rPr>
        <w:t>paskirtis:</w:t>
      </w:r>
      <w:r>
        <w:rPr>
          <w:rFonts w:ascii="Arial" w:hAnsi="Arial" w:cs="Arial"/>
          <w:color w:val="auto"/>
          <w:spacing w:val="-6"/>
          <w:sz w:val="24"/>
          <w:szCs w:val="24"/>
        </w:rPr>
        <w:t xml:space="preserve"> </w:t>
      </w:r>
      <w:r>
        <w:rPr>
          <w:rFonts w:ascii="Arial" w:hAnsi="Arial" w:cs="Arial"/>
          <w:color w:val="auto"/>
          <w:sz w:val="24"/>
          <w:szCs w:val="24"/>
        </w:rPr>
        <w:t>Specialios</w:t>
      </w:r>
      <w:r>
        <w:rPr>
          <w:rFonts w:ascii="Arial" w:hAnsi="Arial" w:cs="Arial"/>
          <w:color w:val="auto"/>
          <w:spacing w:val="-3"/>
          <w:sz w:val="24"/>
          <w:szCs w:val="24"/>
        </w:rPr>
        <w:t xml:space="preserve"> </w:t>
      </w:r>
      <w:r>
        <w:rPr>
          <w:rFonts w:ascii="Arial" w:hAnsi="Arial" w:cs="Arial"/>
          <w:color w:val="auto"/>
          <w:sz w:val="24"/>
          <w:szCs w:val="24"/>
        </w:rPr>
        <w:t>paskirties</w:t>
      </w:r>
      <w:r>
        <w:rPr>
          <w:rFonts w:ascii="Arial" w:hAnsi="Arial" w:cs="Arial"/>
          <w:color w:val="auto"/>
          <w:spacing w:val="-2"/>
          <w:sz w:val="24"/>
          <w:szCs w:val="24"/>
        </w:rPr>
        <w:t xml:space="preserve"> </w:t>
      </w:r>
      <w:r>
        <w:rPr>
          <w:rFonts w:ascii="Arial" w:hAnsi="Arial" w:cs="Arial"/>
          <w:color w:val="auto"/>
          <w:sz w:val="24"/>
          <w:szCs w:val="24"/>
        </w:rPr>
        <w:t>pastatas</w:t>
      </w:r>
      <w:bookmarkStart w:id="21" w:name="_bookmark4"/>
      <w:bookmarkEnd w:id="17"/>
      <w:bookmarkEnd w:id="18"/>
      <w:bookmarkEnd w:id="19"/>
      <w:bookmarkEnd w:id="20"/>
      <w:bookmarkEnd w:id="21"/>
      <w:r>
        <w:rPr>
          <w:rFonts w:ascii="Arial" w:hAnsi="Arial" w:cs="Arial"/>
          <w:b/>
          <w:bCs/>
          <w:color w:val="auto"/>
          <w:sz w:val="24"/>
          <w:szCs w:val="24"/>
        </w:rPr>
        <w:t xml:space="preserve"> </w:t>
      </w:r>
    </w:p>
    <w:p w14:paraId="3BE9417F"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22" w:name="_Toc173236721"/>
      <w:bookmarkStart w:id="23" w:name="_Toc173238168"/>
      <w:bookmarkStart w:id="24" w:name="_Toc184216300"/>
      <w:bookmarkStart w:id="25" w:name="_Toc184887771"/>
      <w:r>
        <w:rPr>
          <w:rFonts w:ascii="Arial" w:hAnsi="Arial" w:cs="Arial"/>
          <w:b/>
          <w:color w:val="auto"/>
          <w:sz w:val="24"/>
          <w:szCs w:val="24"/>
        </w:rPr>
        <w:t>Statinio</w:t>
      </w:r>
      <w:r>
        <w:rPr>
          <w:rFonts w:ascii="Arial" w:hAnsi="Arial" w:cs="Arial"/>
          <w:b/>
          <w:color w:val="auto"/>
          <w:spacing w:val="-3"/>
          <w:sz w:val="24"/>
          <w:szCs w:val="24"/>
        </w:rPr>
        <w:t xml:space="preserve"> </w:t>
      </w:r>
      <w:r>
        <w:rPr>
          <w:rFonts w:ascii="Arial" w:hAnsi="Arial" w:cs="Arial"/>
          <w:b/>
          <w:color w:val="auto"/>
          <w:sz w:val="24"/>
          <w:szCs w:val="24"/>
        </w:rPr>
        <w:t>kategorija:</w:t>
      </w:r>
      <w:r>
        <w:rPr>
          <w:rFonts w:ascii="Arial" w:hAnsi="Arial" w:cs="Arial"/>
          <w:color w:val="auto"/>
          <w:spacing w:val="-6"/>
          <w:sz w:val="24"/>
          <w:szCs w:val="24"/>
        </w:rPr>
        <w:t xml:space="preserve"> </w:t>
      </w:r>
      <w:r>
        <w:rPr>
          <w:rFonts w:ascii="Arial" w:hAnsi="Arial" w:cs="Arial"/>
          <w:color w:val="auto"/>
          <w:sz w:val="24"/>
          <w:szCs w:val="24"/>
        </w:rPr>
        <w:t>Ypatingas</w:t>
      </w:r>
      <w:r>
        <w:rPr>
          <w:rFonts w:ascii="Arial" w:hAnsi="Arial" w:cs="Arial"/>
          <w:color w:val="auto"/>
          <w:spacing w:val="-3"/>
          <w:sz w:val="24"/>
          <w:szCs w:val="24"/>
        </w:rPr>
        <w:t xml:space="preserve"> </w:t>
      </w:r>
      <w:r>
        <w:rPr>
          <w:rFonts w:ascii="Arial" w:hAnsi="Arial" w:cs="Arial"/>
          <w:color w:val="auto"/>
          <w:sz w:val="24"/>
          <w:szCs w:val="24"/>
        </w:rPr>
        <w:t>statinys</w:t>
      </w:r>
      <w:bookmarkStart w:id="26" w:name="_bookmark5"/>
      <w:bookmarkEnd w:id="22"/>
      <w:bookmarkEnd w:id="23"/>
      <w:bookmarkEnd w:id="24"/>
      <w:bookmarkEnd w:id="25"/>
      <w:bookmarkEnd w:id="26"/>
    </w:p>
    <w:p w14:paraId="7E827F6C"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27" w:name="_Toc173236722"/>
      <w:bookmarkStart w:id="28" w:name="_Toc173238169"/>
      <w:bookmarkStart w:id="29" w:name="_Toc184216301"/>
      <w:bookmarkStart w:id="30" w:name="_Toc184887772"/>
      <w:r>
        <w:rPr>
          <w:rFonts w:ascii="Arial" w:hAnsi="Arial" w:cs="Arial"/>
          <w:b/>
          <w:color w:val="auto"/>
          <w:sz w:val="24"/>
          <w:szCs w:val="24"/>
        </w:rPr>
        <w:t>Užsakovas:</w:t>
      </w:r>
      <w:r>
        <w:rPr>
          <w:rFonts w:ascii="Arial" w:hAnsi="Arial" w:cs="Arial"/>
          <w:color w:val="auto"/>
          <w:spacing w:val="-2"/>
          <w:sz w:val="24"/>
          <w:szCs w:val="24"/>
        </w:rPr>
        <w:t xml:space="preserve"> </w:t>
      </w:r>
      <w:r>
        <w:rPr>
          <w:rFonts w:ascii="Arial" w:hAnsi="Arial" w:cs="Arial"/>
          <w:color w:val="auto"/>
          <w:sz w:val="24"/>
          <w:szCs w:val="24"/>
        </w:rPr>
        <w:t>LITGRID</w:t>
      </w:r>
      <w:r>
        <w:rPr>
          <w:rFonts w:ascii="Arial" w:hAnsi="Arial" w:cs="Arial"/>
          <w:color w:val="auto"/>
          <w:spacing w:val="-3"/>
          <w:sz w:val="24"/>
          <w:szCs w:val="24"/>
        </w:rPr>
        <w:t xml:space="preserve"> </w:t>
      </w:r>
      <w:r>
        <w:rPr>
          <w:rFonts w:ascii="Arial" w:hAnsi="Arial" w:cs="Arial"/>
          <w:color w:val="auto"/>
          <w:sz w:val="24"/>
          <w:szCs w:val="24"/>
        </w:rPr>
        <w:t>AB,</w:t>
      </w:r>
      <w:r>
        <w:rPr>
          <w:rFonts w:ascii="Arial" w:hAnsi="Arial" w:cs="Arial"/>
          <w:color w:val="auto"/>
          <w:spacing w:val="-1"/>
          <w:sz w:val="24"/>
          <w:szCs w:val="24"/>
        </w:rPr>
        <w:t xml:space="preserve"> </w:t>
      </w:r>
      <w:r>
        <w:rPr>
          <w:rFonts w:ascii="Arial" w:hAnsi="Arial" w:cs="Arial"/>
          <w:color w:val="auto"/>
          <w:sz w:val="24"/>
          <w:szCs w:val="24"/>
        </w:rPr>
        <w:t>Karlo Gustavo Emilio Manerheimo g. 8,</w:t>
      </w:r>
      <w:r>
        <w:rPr>
          <w:rFonts w:ascii="Arial" w:hAnsi="Arial" w:cs="Arial"/>
          <w:color w:val="auto"/>
          <w:spacing w:val="-2"/>
          <w:sz w:val="24"/>
          <w:szCs w:val="24"/>
        </w:rPr>
        <w:t xml:space="preserve"> </w:t>
      </w:r>
      <w:r>
        <w:rPr>
          <w:rFonts w:ascii="Arial" w:hAnsi="Arial" w:cs="Arial"/>
          <w:color w:val="auto"/>
          <w:sz w:val="24"/>
          <w:szCs w:val="24"/>
        </w:rPr>
        <w:t>Vilnius.</w:t>
      </w:r>
      <w:bookmarkEnd w:id="27"/>
      <w:bookmarkEnd w:id="28"/>
      <w:bookmarkEnd w:id="29"/>
      <w:bookmarkEnd w:id="30"/>
    </w:p>
    <w:p w14:paraId="6F5F4DB7"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31" w:name="_Toc173236723"/>
      <w:bookmarkStart w:id="32" w:name="_Toc173238170"/>
      <w:bookmarkStart w:id="33" w:name="_Toc184216302"/>
      <w:bookmarkStart w:id="34" w:name="_Toc184887773"/>
      <w:r>
        <w:rPr>
          <w:rFonts w:ascii="Arial" w:hAnsi="Arial" w:cs="Arial"/>
          <w:b/>
          <w:color w:val="auto"/>
          <w:sz w:val="24"/>
          <w:szCs w:val="24"/>
        </w:rPr>
        <w:t>Statybos</w:t>
      </w:r>
      <w:r>
        <w:rPr>
          <w:rFonts w:ascii="Arial" w:hAnsi="Arial" w:cs="Arial"/>
          <w:b/>
          <w:color w:val="auto"/>
          <w:spacing w:val="-4"/>
          <w:sz w:val="24"/>
          <w:szCs w:val="24"/>
        </w:rPr>
        <w:t xml:space="preserve"> </w:t>
      </w:r>
      <w:r>
        <w:rPr>
          <w:rFonts w:ascii="Arial" w:hAnsi="Arial" w:cs="Arial"/>
          <w:b/>
          <w:color w:val="auto"/>
          <w:sz w:val="24"/>
          <w:szCs w:val="24"/>
        </w:rPr>
        <w:t>rangovas:</w:t>
      </w:r>
      <w:r>
        <w:rPr>
          <w:rFonts w:ascii="Arial" w:hAnsi="Arial" w:cs="Arial"/>
          <w:color w:val="auto"/>
          <w:spacing w:val="-2"/>
          <w:sz w:val="24"/>
          <w:szCs w:val="24"/>
        </w:rPr>
        <w:t xml:space="preserve"> </w:t>
      </w:r>
      <w:r>
        <w:rPr>
          <w:rFonts w:ascii="Arial" w:hAnsi="Arial" w:cs="Arial"/>
          <w:color w:val="auto"/>
          <w:sz w:val="24"/>
          <w:szCs w:val="24"/>
        </w:rPr>
        <w:t>Rangovas,</w:t>
      </w:r>
      <w:r>
        <w:rPr>
          <w:rFonts w:ascii="Arial" w:hAnsi="Arial" w:cs="Arial"/>
          <w:color w:val="auto"/>
          <w:spacing w:val="-2"/>
          <w:sz w:val="24"/>
          <w:szCs w:val="24"/>
        </w:rPr>
        <w:t xml:space="preserve"> </w:t>
      </w:r>
      <w:r>
        <w:rPr>
          <w:rFonts w:ascii="Arial" w:hAnsi="Arial" w:cs="Arial"/>
          <w:color w:val="auto"/>
          <w:sz w:val="24"/>
          <w:szCs w:val="24"/>
        </w:rPr>
        <w:t>kuris</w:t>
      </w:r>
      <w:r>
        <w:rPr>
          <w:rFonts w:ascii="Arial" w:hAnsi="Arial" w:cs="Arial"/>
          <w:color w:val="auto"/>
          <w:spacing w:val="-2"/>
          <w:sz w:val="24"/>
          <w:szCs w:val="24"/>
        </w:rPr>
        <w:t xml:space="preserve"> </w:t>
      </w:r>
      <w:r>
        <w:rPr>
          <w:rFonts w:ascii="Arial" w:hAnsi="Arial" w:cs="Arial"/>
          <w:color w:val="auto"/>
          <w:sz w:val="24"/>
          <w:szCs w:val="24"/>
        </w:rPr>
        <w:t>bus</w:t>
      </w:r>
      <w:r>
        <w:rPr>
          <w:rFonts w:ascii="Arial" w:hAnsi="Arial" w:cs="Arial"/>
          <w:color w:val="auto"/>
          <w:spacing w:val="-1"/>
          <w:sz w:val="24"/>
          <w:szCs w:val="24"/>
        </w:rPr>
        <w:t xml:space="preserve"> </w:t>
      </w:r>
      <w:r>
        <w:rPr>
          <w:rFonts w:ascii="Arial" w:hAnsi="Arial" w:cs="Arial"/>
          <w:color w:val="auto"/>
          <w:sz w:val="24"/>
          <w:szCs w:val="24"/>
        </w:rPr>
        <w:t>pasirinktas</w:t>
      </w:r>
      <w:r>
        <w:rPr>
          <w:rFonts w:ascii="Arial" w:hAnsi="Arial" w:cs="Arial"/>
          <w:color w:val="auto"/>
          <w:spacing w:val="-2"/>
          <w:sz w:val="24"/>
          <w:szCs w:val="24"/>
        </w:rPr>
        <w:t xml:space="preserve"> </w:t>
      </w:r>
      <w:r>
        <w:rPr>
          <w:rFonts w:ascii="Arial" w:hAnsi="Arial" w:cs="Arial"/>
          <w:color w:val="auto"/>
          <w:sz w:val="24"/>
          <w:szCs w:val="24"/>
        </w:rPr>
        <w:t>viešojo</w:t>
      </w:r>
      <w:r>
        <w:rPr>
          <w:rFonts w:ascii="Arial" w:hAnsi="Arial" w:cs="Arial"/>
          <w:color w:val="auto"/>
          <w:spacing w:val="-1"/>
          <w:sz w:val="24"/>
          <w:szCs w:val="24"/>
        </w:rPr>
        <w:t xml:space="preserve"> </w:t>
      </w:r>
      <w:r>
        <w:rPr>
          <w:rFonts w:ascii="Arial" w:hAnsi="Arial" w:cs="Arial"/>
          <w:color w:val="auto"/>
          <w:sz w:val="24"/>
          <w:szCs w:val="24"/>
        </w:rPr>
        <w:t>konkurso</w:t>
      </w:r>
      <w:r>
        <w:rPr>
          <w:rFonts w:ascii="Arial" w:hAnsi="Arial" w:cs="Arial"/>
          <w:color w:val="auto"/>
          <w:spacing w:val="1"/>
          <w:sz w:val="24"/>
          <w:szCs w:val="24"/>
        </w:rPr>
        <w:t xml:space="preserve"> </w:t>
      </w:r>
      <w:r>
        <w:rPr>
          <w:rFonts w:ascii="Arial" w:hAnsi="Arial" w:cs="Arial"/>
          <w:color w:val="auto"/>
          <w:sz w:val="24"/>
          <w:szCs w:val="24"/>
        </w:rPr>
        <w:t>būdu</w:t>
      </w:r>
      <w:r>
        <w:rPr>
          <w:rFonts w:ascii="Arial" w:hAnsi="Arial" w:cs="Arial"/>
          <w:color w:val="auto"/>
          <w:spacing w:val="-5"/>
          <w:sz w:val="24"/>
          <w:szCs w:val="24"/>
        </w:rPr>
        <w:t xml:space="preserve"> </w:t>
      </w:r>
      <w:r>
        <w:rPr>
          <w:rFonts w:ascii="Arial" w:hAnsi="Arial" w:cs="Arial"/>
          <w:color w:val="auto"/>
          <w:sz w:val="24"/>
          <w:szCs w:val="24"/>
        </w:rPr>
        <w:t>pagal</w:t>
      </w:r>
      <w:r>
        <w:rPr>
          <w:rFonts w:ascii="Arial" w:hAnsi="Arial" w:cs="Arial"/>
          <w:color w:val="auto"/>
          <w:spacing w:val="-1"/>
          <w:sz w:val="24"/>
          <w:szCs w:val="24"/>
        </w:rPr>
        <w:t xml:space="preserve"> </w:t>
      </w:r>
      <w:r>
        <w:rPr>
          <w:rFonts w:ascii="Arial" w:hAnsi="Arial" w:cs="Arial"/>
          <w:color w:val="auto"/>
          <w:sz w:val="24"/>
          <w:szCs w:val="24"/>
        </w:rPr>
        <w:t>Projektinius pasiūlymus</w:t>
      </w:r>
      <w:bookmarkStart w:id="35" w:name="_bookmark6"/>
      <w:bookmarkEnd w:id="31"/>
      <w:bookmarkEnd w:id="32"/>
      <w:bookmarkEnd w:id="33"/>
      <w:bookmarkEnd w:id="34"/>
      <w:bookmarkEnd w:id="35"/>
    </w:p>
    <w:p w14:paraId="36354C82"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36" w:name="_Toc173236724"/>
      <w:bookmarkStart w:id="37" w:name="_Toc173238171"/>
      <w:bookmarkStart w:id="38" w:name="_Toc184887774"/>
      <w:r>
        <w:rPr>
          <w:rFonts w:ascii="Arial" w:hAnsi="Arial" w:cs="Arial"/>
          <w:b/>
          <w:color w:val="auto"/>
          <w:sz w:val="24"/>
          <w:szCs w:val="24"/>
        </w:rPr>
        <w:t>Projektavimo</w:t>
      </w:r>
      <w:r>
        <w:rPr>
          <w:rFonts w:ascii="Arial" w:hAnsi="Arial" w:cs="Arial"/>
          <w:b/>
          <w:color w:val="auto"/>
          <w:spacing w:val="-3"/>
          <w:sz w:val="24"/>
          <w:szCs w:val="24"/>
        </w:rPr>
        <w:t xml:space="preserve"> </w:t>
      </w:r>
      <w:r>
        <w:rPr>
          <w:rFonts w:ascii="Arial" w:hAnsi="Arial" w:cs="Arial"/>
          <w:b/>
          <w:color w:val="auto"/>
          <w:sz w:val="24"/>
          <w:szCs w:val="24"/>
        </w:rPr>
        <w:t>darbų</w:t>
      </w:r>
      <w:r>
        <w:rPr>
          <w:rFonts w:ascii="Arial" w:hAnsi="Arial" w:cs="Arial"/>
          <w:b/>
          <w:color w:val="auto"/>
          <w:spacing w:val="-5"/>
          <w:sz w:val="24"/>
          <w:szCs w:val="24"/>
        </w:rPr>
        <w:t xml:space="preserve"> </w:t>
      </w:r>
      <w:r>
        <w:rPr>
          <w:rFonts w:ascii="Arial" w:hAnsi="Arial" w:cs="Arial"/>
          <w:b/>
          <w:color w:val="auto"/>
          <w:sz w:val="24"/>
          <w:szCs w:val="24"/>
        </w:rPr>
        <w:t>apimtis:</w:t>
      </w:r>
      <w:r>
        <w:rPr>
          <w:rFonts w:ascii="Arial" w:hAnsi="Arial" w:cs="Arial"/>
          <w:color w:val="auto"/>
          <w:spacing w:val="-5"/>
          <w:sz w:val="24"/>
          <w:szCs w:val="24"/>
        </w:rPr>
        <w:t xml:space="preserve"> </w:t>
      </w:r>
      <w:r>
        <w:rPr>
          <w:rFonts w:ascii="Arial" w:hAnsi="Arial" w:cs="Arial"/>
          <w:color w:val="auto"/>
          <w:sz w:val="24"/>
          <w:szCs w:val="24"/>
        </w:rPr>
        <w:t>Projektiniai pasiūlymai</w:t>
      </w:r>
      <w:bookmarkEnd w:id="36"/>
      <w:bookmarkEnd w:id="37"/>
      <w:bookmarkEnd w:id="38"/>
    </w:p>
    <w:p w14:paraId="35C4E7C7"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39" w:name="_Toc173236725"/>
      <w:bookmarkStart w:id="40" w:name="_Toc173238172"/>
      <w:bookmarkStart w:id="41" w:name="_Toc184216304"/>
      <w:bookmarkStart w:id="42" w:name="_Toc184887775"/>
      <w:r>
        <w:rPr>
          <w:rFonts w:ascii="Arial" w:hAnsi="Arial" w:cs="Arial"/>
          <w:b/>
          <w:color w:val="auto"/>
          <w:sz w:val="24"/>
          <w:szCs w:val="24"/>
        </w:rPr>
        <w:t>Statinio</w:t>
      </w:r>
      <w:r>
        <w:rPr>
          <w:rFonts w:ascii="Arial" w:hAnsi="Arial" w:cs="Arial"/>
          <w:b/>
          <w:color w:val="auto"/>
          <w:spacing w:val="-4"/>
          <w:sz w:val="24"/>
          <w:szCs w:val="24"/>
        </w:rPr>
        <w:t xml:space="preserve"> </w:t>
      </w:r>
      <w:r>
        <w:rPr>
          <w:rFonts w:ascii="Arial" w:hAnsi="Arial" w:cs="Arial"/>
          <w:b/>
          <w:color w:val="auto"/>
          <w:sz w:val="24"/>
          <w:szCs w:val="24"/>
        </w:rPr>
        <w:t>projekto</w:t>
      </w:r>
      <w:r>
        <w:rPr>
          <w:rFonts w:ascii="Arial" w:hAnsi="Arial" w:cs="Arial"/>
          <w:b/>
          <w:color w:val="auto"/>
          <w:spacing w:val="-3"/>
          <w:sz w:val="24"/>
          <w:szCs w:val="24"/>
        </w:rPr>
        <w:t xml:space="preserve"> </w:t>
      </w:r>
      <w:r>
        <w:rPr>
          <w:rFonts w:ascii="Arial" w:hAnsi="Arial" w:cs="Arial"/>
          <w:b/>
          <w:color w:val="auto"/>
          <w:sz w:val="24"/>
          <w:szCs w:val="24"/>
        </w:rPr>
        <w:t>dokumentų</w:t>
      </w:r>
      <w:r>
        <w:rPr>
          <w:rFonts w:ascii="Arial" w:hAnsi="Arial" w:cs="Arial"/>
          <w:b/>
          <w:color w:val="auto"/>
          <w:spacing w:val="-7"/>
          <w:sz w:val="24"/>
          <w:szCs w:val="24"/>
        </w:rPr>
        <w:t xml:space="preserve"> </w:t>
      </w:r>
      <w:r>
        <w:rPr>
          <w:rFonts w:ascii="Arial" w:hAnsi="Arial" w:cs="Arial"/>
          <w:b/>
          <w:color w:val="auto"/>
          <w:sz w:val="24"/>
          <w:szCs w:val="24"/>
        </w:rPr>
        <w:t>atlikimo</w:t>
      </w:r>
      <w:r>
        <w:rPr>
          <w:rFonts w:ascii="Arial" w:hAnsi="Arial" w:cs="Arial"/>
          <w:b/>
          <w:color w:val="auto"/>
          <w:spacing w:val="-3"/>
          <w:sz w:val="24"/>
          <w:szCs w:val="24"/>
        </w:rPr>
        <w:t xml:space="preserve"> </w:t>
      </w:r>
      <w:r>
        <w:rPr>
          <w:rFonts w:ascii="Arial" w:hAnsi="Arial" w:cs="Arial"/>
          <w:b/>
          <w:color w:val="auto"/>
          <w:sz w:val="24"/>
          <w:szCs w:val="24"/>
        </w:rPr>
        <w:t>kalba:</w:t>
      </w:r>
      <w:r>
        <w:rPr>
          <w:rFonts w:ascii="Arial" w:hAnsi="Arial" w:cs="Arial"/>
          <w:color w:val="auto"/>
          <w:spacing w:val="-3"/>
          <w:sz w:val="24"/>
          <w:szCs w:val="24"/>
        </w:rPr>
        <w:t xml:space="preserve"> </w:t>
      </w:r>
      <w:r>
        <w:rPr>
          <w:rFonts w:ascii="Arial" w:hAnsi="Arial" w:cs="Arial"/>
          <w:color w:val="auto"/>
          <w:sz w:val="24"/>
          <w:szCs w:val="24"/>
        </w:rPr>
        <w:t>Statinio</w:t>
      </w:r>
      <w:r>
        <w:rPr>
          <w:rFonts w:ascii="Arial" w:hAnsi="Arial" w:cs="Arial"/>
          <w:color w:val="auto"/>
          <w:spacing w:val="-4"/>
          <w:sz w:val="24"/>
          <w:szCs w:val="24"/>
        </w:rPr>
        <w:t xml:space="preserve"> </w:t>
      </w:r>
      <w:r>
        <w:rPr>
          <w:rFonts w:ascii="Arial" w:hAnsi="Arial" w:cs="Arial"/>
          <w:color w:val="auto"/>
          <w:sz w:val="24"/>
          <w:szCs w:val="24"/>
        </w:rPr>
        <w:t>projektas</w:t>
      </w:r>
      <w:r>
        <w:rPr>
          <w:rFonts w:ascii="Arial" w:hAnsi="Arial" w:cs="Arial"/>
          <w:color w:val="auto"/>
          <w:spacing w:val="-5"/>
          <w:sz w:val="24"/>
          <w:szCs w:val="24"/>
        </w:rPr>
        <w:t xml:space="preserve"> </w:t>
      </w:r>
      <w:r>
        <w:rPr>
          <w:rFonts w:ascii="Arial" w:hAnsi="Arial" w:cs="Arial"/>
          <w:color w:val="auto"/>
          <w:sz w:val="24"/>
          <w:szCs w:val="24"/>
        </w:rPr>
        <w:t>rengiamas</w:t>
      </w:r>
      <w:r>
        <w:rPr>
          <w:rFonts w:ascii="Arial" w:hAnsi="Arial" w:cs="Arial"/>
          <w:color w:val="auto"/>
          <w:spacing w:val="-3"/>
          <w:sz w:val="24"/>
          <w:szCs w:val="24"/>
        </w:rPr>
        <w:t xml:space="preserve"> </w:t>
      </w:r>
      <w:r>
        <w:rPr>
          <w:rFonts w:ascii="Arial" w:hAnsi="Arial" w:cs="Arial"/>
          <w:color w:val="auto"/>
          <w:sz w:val="24"/>
          <w:szCs w:val="24"/>
        </w:rPr>
        <w:t>lietuvių</w:t>
      </w:r>
      <w:r>
        <w:rPr>
          <w:rFonts w:ascii="Arial" w:hAnsi="Arial" w:cs="Arial"/>
          <w:color w:val="auto"/>
          <w:spacing w:val="-4"/>
          <w:sz w:val="24"/>
          <w:szCs w:val="24"/>
        </w:rPr>
        <w:t xml:space="preserve"> </w:t>
      </w:r>
      <w:r>
        <w:rPr>
          <w:rFonts w:ascii="Arial" w:hAnsi="Arial" w:cs="Arial"/>
          <w:color w:val="auto"/>
          <w:sz w:val="24"/>
          <w:szCs w:val="24"/>
        </w:rPr>
        <w:t>kalba.</w:t>
      </w:r>
      <w:bookmarkStart w:id="43" w:name="_bookmark8"/>
      <w:bookmarkEnd w:id="39"/>
      <w:bookmarkEnd w:id="40"/>
      <w:bookmarkEnd w:id="41"/>
      <w:bookmarkEnd w:id="42"/>
      <w:bookmarkEnd w:id="43"/>
    </w:p>
    <w:p w14:paraId="5DFC7AE2"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44" w:name="_Toc173236726"/>
      <w:bookmarkStart w:id="45" w:name="_Toc173238173"/>
      <w:bookmarkStart w:id="46" w:name="_Toc184216305"/>
      <w:bookmarkStart w:id="47" w:name="_Toc184887776"/>
      <w:r>
        <w:rPr>
          <w:rFonts w:ascii="Arial" w:hAnsi="Arial" w:cs="Arial"/>
          <w:b/>
          <w:color w:val="auto"/>
          <w:sz w:val="24"/>
          <w:szCs w:val="24"/>
        </w:rPr>
        <w:t>Projektavimo</w:t>
      </w:r>
      <w:r>
        <w:rPr>
          <w:rFonts w:ascii="Arial" w:hAnsi="Arial" w:cs="Arial"/>
          <w:b/>
          <w:color w:val="auto"/>
          <w:spacing w:val="-2"/>
          <w:sz w:val="24"/>
          <w:szCs w:val="24"/>
        </w:rPr>
        <w:t xml:space="preserve"> </w:t>
      </w:r>
      <w:r>
        <w:rPr>
          <w:rFonts w:ascii="Arial" w:hAnsi="Arial" w:cs="Arial"/>
          <w:b/>
          <w:color w:val="auto"/>
          <w:sz w:val="24"/>
          <w:szCs w:val="24"/>
        </w:rPr>
        <w:t>paslaugų</w:t>
      </w:r>
      <w:r>
        <w:rPr>
          <w:rFonts w:ascii="Arial" w:hAnsi="Arial" w:cs="Arial"/>
          <w:b/>
          <w:color w:val="auto"/>
          <w:spacing w:val="-4"/>
          <w:sz w:val="24"/>
          <w:szCs w:val="24"/>
        </w:rPr>
        <w:t xml:space="preserve"> </w:t>
      </w:r>
      <w:r>
        <w:rPr>
          <w:rFonts w:ascii="Arial" w:hAnsi="Arial" w:cs="Arial"/>
          <w:b/>
          <w:color w:val="auto"/>
          <w:sz w:val="24"/>
          <w:szCs w:val="24"/>
        </w:rPr>
        <w:t>terminas</w:t>
      </w:r>
      <w:r>
        <w:rPr>
          <w:rFonts w:ascii="Arial" w:hAnsi="Arial" w:cs="Arial"/>
          <w:b/>
          <w:color w:val="auto"/>
          <w:spacing w:val="2"/>
          <w:sz w:val="24"/>
          <w:szCs w:val="24"/>
        </w:rPr>
        <w:t>:</w:t>
      </w:r>
      <w:r>
        <w:rPr>
          <w:rFonts w:ascii="Arial" w:hAnsi="Arial" w:cs="Arial"/>
          <w:b/>
          <w:color w:val="auto"/>
          <w:spacing w:val="-4"/>
          <w:sz w:val="24"/>
          <w:szCs w:val="24"/>
        </w:rPr>
        <w:t xml:space="preserve"> </w:t>
      </w:r>
      <w:r>
        <w:rPr>
          <w:rFonts w:ascii="Arial" w:hAnsi="Arial" w:cs="Arial"/>
          <w:color w:val="auto"/>
          <w:sz w:val="24"/>
          <w:szCs w:val="24"/>
        </w:rPr>
        <w:t>12</w:t>
      </w:r>
      <w:r>
        <w:rPr>
          <w:rFonts w:ascii="Arial" w:hAnsi="Arial" w:cs="Arial"/>
          <w:color w:val="auto"/>
          <w:spacing w:val="53"/>
          <w:sz w:val="24"/>
          <w:szCs w:val="24"/>
        </w:rPr>
        <w:t xml:space="preserve"> </w:t>
      </w:r>
      <w:r>
        <w:rPr>
          <w:rFonts w:ascii="Arial" w:hAnsi="Arial" w:cs="Arial"/>
          <w:color w:val="auto"/>
          <w:sz w:val="24"/>
          <w:szCs w:val="24"/>
        </w:rPr>
        <w:t>mėnesių.</w:t>
      </w:r>
      <w:bookmarkEnd w:id="44"/>
      <w:bookmarkEnd w:id="45"/>
      <w:bookmarkEnd w:id="46"/>
      <w:bookmarkEnd w:id="47"/>
    </w:p>
    <w:p w14:paraId="3A0315C8" w14:textId="77777777" w:rsidR="00CD2854" w:rsidRDefault="00E13A32">
      <w:pPr>
        <w:pStyle w:val="Heading1"/>
        <w:numPr>
          <w:ilvl w:val="1"/>
          <w:numId w:val="6"/>
        </w:numPr>
        <w:tabs>
          <w:tab w:val="left" w:pos="709"/>
        </w:tabs>
        <w:spacing w:before="0" w:after="120"/>
        <w:ind w:left="709" w:right="115" w:hanging="709"/>
        <w:jc w:val="both"/>
        <w:rPr>
          <w:rFonts w:ascii="Arial" w:hAnsi="Arial" w:cs="Arial"/>
          <w:b/>
          <w:bCs/>
          <w:color w:val="auto"/>
          <w:sz w:val="24"/>
          <w:szCs w:val="24"/>
        </w:rPr>
      </w:pPr>
      <w:bookmarkStart w:id="48" w:name="_Toc173236727"/>
      <w:bookmarkStart w:id="49" w:name="_Toc173238174"/>
      <w:bookmarkStart w:id="50" w:name="_Toc184216306"/>
      <w:bookmarkStart w:id="51" w:name="_Toc184887777"/>
      <w:r>
        <w:rPr>
          <w:rFonts w:ascii="Arial" w:hAnsi="Arial" w:cs="Arial"/>
          <w:b/>
          <w:bCs/>
          <w:color w:val="auto"/>
          <w:sz w:val="24"/>
          <w:szCs w:val="24"/>
        </w:rPr>
        <w:t>Konfidencialumo</w:t>
      </w:r>
      <w:r>
        <w:rPr>
          <w:rFonts w:ascii="Arial" w:hAnsi="Arial" w:cs="Arial"/>
          <w:b/>
          <w:bCs/>
          <w:color w:val="auto"/>
          <w:spacing w:val="-11"/>
          <w:sz w:val="24"/>
          <w:szCs w:val="24"/>
        </w:rPr>
        <w:t xml:space="preserve"> </w:t>
      </w:r>
      <w:r>
        <w:rPr>
          <w:rFonts w:ascii="Arial" w:hAnsi="Arial" w:cs="Arial"/>
          <w:b/>
          <w:bCs/>
          <w:color w:val="auto"/>
          <w:sz w:val="24"/>
          <w:szCs w:val="24"/>
        </w:rPr>
        <w:t>apribojimai</w:t>
      </w:r>
      <w:bookmarkEnd w:id="48"/>
      <w:bookmarkEnd w:id="49"/>
      <w:bookmarkEnd w:id="50"/>
      <w:bookmarkEnd w:id="51"/>
    </w:p>
    <w:p w14:paraId="23675FC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Informacija, susijusi su pastato fizinės saugos sprendimais, yra konfidenciali;</w:t>
      </w:r>
    </w:p>
    <w:p w14:paraId="4FD2A2D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Užtikrinant, kad informacija nebūtų atskleista tretiesiems asmenims, su paslaugos teikėju pasirašoma konfidencialumo sutartis;</w:t>
      </w:r>
    </w:p>
    <w:p w14:paraId="5EBD3558"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Visa komunikacija su paslaugos teikėjais derinant projektinius sprendimus vykdoma pagal – LITGRID AB konfidencialios informacijos apsaugos reglamentus;</w:t>
      </w:r>
    </w:p>
    <w:p w14:paraId="1BB44FC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Darbui su konfidencialia informacija bus tikrinamas visų projektavimo procese dalyvaujančių asmenų patikimumas, dalyvaujantys asmenys. Paslaugos teikėjas privalės pateikti visus Užsakovo prašomus dokumentus tokiam patikrinimui atlikti.</w:t>
      </w:r>
      <w:bookmarkStart w:id="52" w:name="_bookmark10"/>
      <w:bookmarkEnd w:id="52"/>
    </w:p>
    <w:p w14:paraId="6F647055"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53" w:name="_Toc173236728"/>
      <w:bookmarkStart w:id="54" w:name="_Toc173238175"/>
      <w:bookmarkStart w:id="55" w:name="_Toc184216307"/>
      <w:bookmarkStart w:id="56" w:name="_Toc184887778"/>
      <w:r>
        <w:rPr>
          <w:rFonts w:ascii="Arial" w:hAnsi="Arial" w:cs="Arial"/>
          <w:b/>
          <w:bCs/>
          <w:color w:val="auto"/>
          <w:sz w:val="24"/>
          <w:szCs w:val="24"/>
        </w:rPr>
        <w:t>Techninėje</w:t>
      </w:r>
      <w:r>
        <w:rPr>
          <w:rFonts w:ascii="Arial" w:hAnsi="Arial" w:cs="Arial"/>
          <w:b/>
          <w:bCs/>
          <w:color w:val="auto"/>
          <w:spacing w:val="-5"/>
          <w:sz w:val="24"/>
          <w:szCs w:val="24"/>
        </w:rPr>
        <w:t xml:space="preserve"> </w:t>
      </w:r>
      <w:r>
        <w:rPr>
          <w:rFonts w:ascii="Arial" w:hAnsi="Arial" w:cs="Arial"/>
          <w:b/>
          <w:bCs/>
          <w:color w:val="auto"/>
          <w:sz w:val="24"/>
          <w:szCs w:val="24"/>
        </w:rPr>
        <w:t>užduotyje</w:t>
      </w:r>
      <w:r>
        <w:rPr>
          <w:rFonts w:ascii="Arial" w:hAnsi="Arial" w:cs="Arial"/>
          <w:b/>
          <w:bCs/>
          <w:color w:val="auto"/>
          <w:spacing w:val="-4"/>
          <w:sz w:val="24"/>
          <w:szCs w:val="24"/>
        </w:rPr>
        <w:t xml:space="preserve"> </w:t>
      </w:r>
      <w:r>
        <w:rPr>
          <w:rFonts w:ascii="Arial" w:hAnsi="Arial" w:cs="Arial"/>
          <w:b/>
          <w:bCs/>
          <w:color w:val="auto"/>
          <w:sz w:val="24"/>
          <w:szCs w:val="24"/>
        </w:rPr>
        <w:t>vartojami</w:t>
      </w:r>
      <w:r>
        <w:rPr>
          <w:rFonts w:ascii="Arial" w:hAnsi="Arial" w:cs="Arial"/>
          <w:b/>
          <w:bCs/>
          <w:color w:val="auto"/>
          <w:spacing w:val="-5"/>
          <w:sz w:val="24"/>
          <w:szCs w:val="24"/>
        </w:rPr>
        <w:t xml:space="preserve"> </w:t>
      </w:r>
      <w:r>
        <w:rPr>
          <w:rFonts w:ascii="Arial" w:hAnsi="Arial" w:cs="Arial"/>
          <w:b/>
          <w:bCs/>
          <w:color w:val="auto"/>
          <w:sz w:val="24"/>
          <w:szCs w:val="24"/>
        </w:rPr>
        <w:t>patalpų</w:t>
      </w:r>
      <w:r>
        <w:rPr>
          <w:rFonts w:ascii="Arial" w:hAnsi="Arial" w:cs="Arial"/>
          <w:b/>
          <w:bCs/>
          <w:color w:val="auto"/>
          <w:spacing w:val="-7"/>
          <w:sz w:val="24"/>
          <w:szCs w:val="24"/>
        </w:rPr>
        <w:t xml:space="preserve"> </w:t>
      </w:r>
      <w:r>
        <w:rPr>
          <w:rFonts w:ascii="Arial" w:hAnsi="Arial" w:cs="Arial"/>
          <w:b/>
          <w:bCs/>
          <w:color w:val="auto"/>
          <w:sz w:val="24"/>
          <w:szCs w:val="24"/>
        </w:rPr>
        <w:t>grupių</w:t>
      </w:r>
      <w:r>
        <w:rPr>
          <w:rFonts w:ascii="Arial" w:hAnsi="Arial" w:cs="Arial"/>
          <w:b/>
          <w:bCs/>
          <w:color w:val="auto"/>
          <w:spacing w:val="-5"/>
          <w:sz w:val="24"/>
          <w:szCs w:val="24"/>
        </w:rPr>
        <w:t xml:space="preserve"> </w:t>
      </w:r>
      <w:r>
        <w:rPr>
          <w:rFonts w:ascii="Arial" w:hAnsi="Arial" w:cs="Arial"/>
          <w:b/>
          <w:bCs/>
          <w:color w:val="auto"/>
          <w:sz w:val="24"/>
          <w:szCs w:val="24"/>
        </w:rPr>
        <w:t>pavadinimai ir trumpiniai</w:t>
      </w:r>
      <w:bookmarkEnd w:id="53"/>
      <w:bookmarkEnd w:id="54"/>
      <w:bookmarkEnd w:id="55"/>
      <w:bookmarkEnd w:id="56"/>
    </w:p>
    <w:p w14:paraId="7B36692F" w14:textId="6A0A510A"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LITGRID AB, perdavo sistemos operatorius - Užsakovas, PSO;</w:t>
      </w:r>
    </w:p>
    <w:p w14:paraId="716E171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Viešojo konkurso metu pasirinktas projektavimo paslaugos teikėjas – Paslaugos teikėjas;</w:t>
      </w:r>
    </w:p>
    <w:p w14:paraId="277910F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Sistemos valdymo pulto patalpų blokas – SVC, kuriam keliami ypatingi saugos reikalavimai;</w:t>
      </w:r>
    </w:p>
    <w:p w14:paraId="6A8DC44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Sistemos valdymo duomenų centro patalpų blokas – DC , kuriam keliami ypatingi saugos reikalavimai;</w:t>
      </w:r>
    </w:p>
    <w:p w14:paraId="5BB0AA9E" w14:textId="20E20F3C" w:rsidR="00CD2854" w:rsidRDefault="00E13A32" w:rsidP="1B0C077B">
      <w:pPr>
        <w:pStyle w:val="ListParagraph"/>
        <w:numPr>
          <w:ilvl w:val="0"/>
          <w:numId w:val="2"/>
        </w:numPr>
        <w:tabs>
          <w:tab w:val="left" w:pos="709"/>
          <w:tab w:val="left" w:pos="1113"/>
          <w:tab w:val="left" w:pos="1115"/>
        </w:tabs>
        <w:spacing w:after="60"/>
        <w:ind w:left="709" w:right="115" w:firstLine="0"/>
        <w:jc w:val="both"/>
        <w:rPr>
          <w:rFonts w:ascii="Arial" w:hAnsi="Arial" w:cs="Arial"/>
          <w:sz w:val="24"/>
          <w:szCs w:val="24"/>
        </w:rPr>
      </w:pPr>
      <w:r>
        <w:rPr>
          <w:rFonts w:ascii="Arial" w:hAnsi="Arial" w:cs="Arial"/>
          <w:sz w:val="24"/>
          <w:szCs w:val="24"/>
        </w:rPr>
        <w:t>Sistemos valdymo pulto ir duomenų centro techninės-buitinės patalpos įrangai, darbuotojų poilsiui, rezervinės pamainos poilsiui, virtuvėlė, santechninis blokas ir kitos patalpos reikalingos užtikrinti saugų darbą ekstremaliomis sąlygomis  – (toliau - TBP), kurioms keliami ypatingi saugos reikalavimai. Patalpų poreikis derinamas su Užsakovu rengiant projektinius pasiūlymus.</w:t>
      </w:r>
    </w:p>
    <w:p w14:paraId="5EF51500" w14:textId="0A51DF52" w:rsidR="00CD2650" w:rsidRPr="007F7E3B" w:rsidRDefault="00E13A32" w:rsidP="00CD2650">
      <w:pPr>
        <w:pStyle w:val="Heading1"/>
        <w:numPr>
          <w:ilvl w:val="1"/>
          <w:numId w:val="6"/>
        </w:numPr>
        <w:tabs>
          <w:tab w:val="left" w:pos="709"/>
        </w:tabs>
        <w:spacing w:before="0" w:after="120"/>
        <w:ind w:right="115"/>
        <w:jc w:val="both"/>
        <w:rPr>
          <w:rFonts w:ascii="Arial" w:hAnsi="Arial" w:cs="Arial"/>
          <w:b/>
          <w:bCs/>
          <w:color w:val="auto"/>
          <w:sz w:val="24"/>
          <w:szCs w:val="24"/>
        </w:rPr>
      </w:pPr>
      <w:bookmarkStart w:id="57" w:name="_Toc173238176"/>
      <w:bookmarkStart w:id="58" w:name="_Toc184887779"/>
      <w:r>
        <w:rPr>
          <w:rFonts w:ascii="Arial" w:hAnsi="Arial" w:cs="Arial"/>
          <w:b/>
          <w:bCs/>
          <w:color w:val="auto"/>
          <w:sz w:val="24"/>
          <w:szCs w:val="24"/>
        </w:rPr>
        <w:t>Pagrindiniai projektavimo etapai</w:t>
      </w:r>
      <w:bookmarkEnd w:id="57"/>
      <w:bookmarkEnd w:id="58"/>
    </w:p>
    <w:p w14:paraId="061840F0" w14:textId="2A4C2544" w:rsidR="00CD2650" w:rsidRPr="0005769F" w:rsidRDefault="7DFD977C" w:rsidP="1B39A55C">
      <w:pPr>
        <w:pStyle w:val="BodyText"/>
        <w:numPr>
          <w:ilvl w:val="2"/>
          <w:numId w:val="6"/>
        </w:numPr>
        <w:tabs>
          <w:tab w:val="left" w:pos="567"/>
        </w:tabs>
        <w:spacing w:before="0" w:after="120"/>
        <w:ind w:left="709" w:right="113"/>
        <w:rPr>
          <w:rFonts w:ascii="Arial" w:hAnsi="Arial" w:cs="Arial"/>
          <w:sz w:val="24"/>
          <w:szCs w:val="24"/>
        </w:rPr>
      </w:pPr>
      <w:r w:rsidRPr="1B39A55C">
        <w:rPr>
          <w:rFonts w:ascii="Arial" w:hAnsi="Arial" w:cs="Arial"/>
          <w:sz w:val="24"/>
          <w:szCs w:val="24"/>
        </w:rPr>
        <w:t xml:space="preserve">Inžinerinių tyrinėjimo </w:t>
      </w:r>
      <w:r w:rsidR="71667DD5" w:rsidRPr="1B39A55C">
        <w:rPr>
          <w:rFonts w:ascii="Arial" w:hAnsi="Arial" w:cs="Arial"/>
          <w:sz w:val="24"/>
          <w:szCs w:val="24"/>
        </w:rPr>
        <w:t xml:space="preserve">organizavimas ir </w:t>
      </w:r>
      <w:r w:rsidRPr="1B39A55C">
        <w:rPr>
          <w:rFonts w:ascii="Arial" w:hAnsi="Arial" w:cs="Arial"/>
          <w:sz w:val="24"/>
          <w:szCs w:val="24"/>
        </w:rPr>
        <w:t>ataskaitų (geodezijos, geologijos ir kt.) parengimas.</w:t>
      </w:r>
    </w:p>
    <w:p w14:paraId="337D558F" w14:textId="38020D4D" w:rsidR="00CD2854" w:rsidRPr="0005769F" w:rsidRDefault="128968EF" w:rsidP="1B39A55C">
      <w:pPr>
        <w:pStyle w:val="BodyText"/>
        <w:numPr>
          <w:ilvl w:val="2"/>
          <w:numId w:val="6"/>
        </w:numPr>
        <w:tabs>
          <w:tab w:val="left" w:pos="709"/>
        </w:tabs>
        <w:spacing w:before="0" w:after="120"/>
        <w:ind w:right="113"/>
        <w:rPr>
          <w:rFonts w:ascii="Aptos" w:eastAsia="Aptos" w:hAnsi="Aptos" w:cs="Aptos"/>
          <w:sz w:val="24"/>
          <w:szCs w:val="24"/>
        </w:rPr>
      </w:pPr>
      <w:r w:rsidRPr="1B39A55C">
        <w:rPr>
          <w:rFonts w:ascii="Arial" w:eastAsia="Arial" w:hAnsi="Arial" w:cs="Arial"/>
          <w:color w:val="000000" w:themeColor="text1"/>
          <w:sz w:val="24"/>
          <w:szCs w:val="24"/>
        </w:rPr>
        <w:t xml:space="preserve"> Specialių architektūros reikalavimų gavimui parengti projektinių pasiūlymų užduotį vadovaujantis STR 1.04.04:2017 </w:t>
      </w:r>
      <w:r w:rsidRPr="1B39A55C">
        <w:rPr>
          <w:rFonts w:ascii="Arial" w:eastAsia="Arial" w:hAnsi="Arial" w:cs="Arial"/>
          <w:color w:val="000000" w:themeColor="text1"/>
          <w:sz w:val="24"/>
          <w:szCs w:val="24"/>
          <w:lang w:val="lt"/>
        </w:rPr>
        <w:t>„Statinio projektavimas, projekto ekspertizė“ priedo reikalavimais</w:t>
      </w:r>
      <w:r w:rsidRPr="1B39A55C">
        <w:rPr>
          <w:rFonts w:ascii="Aptos" w:eastAsia="Aptos" w:hAnsi="Aptos" w:cs="Aptos"/>
          <w:sz w:val="24"/>
          <w:szCs w:val="24"/>
        </w:rPr>
        <w:t xml:space="preserve"> bei suderinti su Užsakovu. Gauti prisijungimo sąlygas prie inžinerinių tinklų ir susisiekimo komunikacijų.</w:t>
      </w:r>
    </w:p>
    <w:p w14:paraId="76F2DF32" w14:textId="41C501D6" w:rsidR="1B39A55C" w:rsidRPr="000C30F2" w:rsidRDefault="677C34D3" w:rsidP="000C30F2">
      <w:pPr>
        <w:pStyle w:val="BodyText"/>
        <w:numPr>
          <w:ilvl w:val="2"/>
          <w:numId w:val="6"/>
        </w:numPr>
        <w:tabs>
          <w:tab w:val="left" w:pos="709"/>
        </w:tabs>
        <w:spacing w:before="0" w:after="120"/>
        <w:ind w:right="113"/>
        <w:rPr>
          <w:rFonts w:ascii="Arial" w:hAnsi="Arial" w:cs="Arial"/>
          <w:sz w:val="24"/>
          <w:szCs w:val="24"/>
        </w:rPr>
      </w:pPr>
      <w:r w:rsidRPr="1B39A55C">
        <w:rPr>
          <w:rFonts w:ascii="Arial" w:hAnsi="Arial" w:cs="Arial"/>
          <w:sz w:val="24"/>
          <w:szCs w:val="24"/>
        </w:rPr>
        <w:t xml:space="preserve">Projektinių pasiūlymų rengimas </w:t>
      </w:r>
      <w:r w:rsidR="6EDFFE8E" w:rsidRPr="1B39A55C">
        <w:rPr>
          <w:rFonts w:ascii="Arial" w:hAnsi="Arial" w:cs="Arial"/>
          <w:sz w:val="24"/>
          <w:szCs w:val="24"/>
        </w:rPr>
        <w:t>ir derinimas su Užsakovu</w:t>
      </w:r>
      <w:r w:rsidR="000F2FE7">
        <w:rPr>
          <w:rFonts w:ascii="Arial" w:hAnsi="Arial" w:cs="Arial"/>
          <w:sz w:val="24"/>
          <w:szCs w:val="24"/>
        </w:rPr>
        <w:t>.</w:t>
      </w:r>
    </w:p>
    <w:p w14:paraId="18E6A4B9" w14:textId="004B14D8" w:rsidR="007F7E3B" w:rsidRPr="007F7E3B" w:rsidRDefault="00E13A32" w:rsidP="000C30F2">
      <w:pPr>
        <w:pStyle w:val="BodyText"/>
        <w:numPr>
          <w:ilvl w:val="2"/>
          <w:numId w:val="6"/>
        </w:numPr>
        <w:tabs>
          <w:tab w:val="left" w:pos="709"/>
        </w:tabs>
        <w:spacing w:before="0" w:after="120"/>
        <w:ind w:right="113"/>
      </w:pPr>
      <w:r w:rsidRPr="0005769F">
        <w:rPr>
          <w:rFonts w:ascii="Arial" w:hAnsi="Arial" w:cs="Arial"/>
          <w:sz w:val="24"/>
          <w:szCs w:val="24"/>
        </w:rPr>
        <w:t>Statyba</w:t>
      </w:r>
      <w:r w:rsidRPr="0005769F">
        <w:rPr>
          <w:rFonts w:ascii="Arial" w:hAnsi="Arial" w:cs="Arial"/>
          <w:spacing w:val="-5"/>
          <w:sz w:val="24"/>
          <w:szCs w:val="24"/>
        </w:rPr>
        <w:t xml:space="preserve"> </w:t>
      </w:r>
      <w:r w:rsidRPr="0005769F">
        <w:rPr>
          <w:rFonts w:ascii="Arial" w:hAnsi="Arial" w:cs="Arial"/>
          <w:sz w:val="24"/>
          <w:szCs w:val="24"/>
        </w:rPr>
        <w:t>leidžiančio</w:t>
      </w:r>
      <w:r w:rsidRPr="0005769F">
        <w:rPr>
          <w:rFonts w:ascii="Arial" w:hAnsi="Arial" w:cs="Arial"/>
          <w:spacing w:val="-3"/>
          <w:sz w:val="24"/>
          <w:szCs w:val="24"/>
        </w:rPr>
        <w:t xml:space="preserve"> </w:t>
      </w:r>
      <w:r w:rsidRPr="0005769F">
        <w:rPr>
          <w:rFonts w:ascii="Arial" w:hAnsi="Arial" w:cs="Arial"/>
          <w:sz w:val="24"/>
          <w:szCs w:val="24"/>
        </w:rPr>
        <w:t>dokumento</w:t>
      </w:r>
      <w:r w:rsidRPr="0005769F">
        <w:rPr>
          <w:rFonts w:ascii="Arial" w:hAnsi="Arial" w:cs="Arial"/>
          <w:spacing w:val="-3"/>
          <w:sz w:val="24"/>
          <w:szCs w:val="24"/>
        </w:rPr>
        <w:t xml:space="preserve"> </w:t>
      </w:r>
      <w:r w:rsidRPr="0005769F">
        <w:rPr>
          <w:rFonts w:ascii="Arial" w:hAnsi="Arial" w:cs="Arial"/>
          <w:sz w:val="24"/>
          <w:szCs w:val="24"/>
        </w:rPr>
        <w:t>gavimas</w:t>
      </w:r>
      <w:r w:rsidR="00636AB7">
        <w:rPr>
          <w:rFonts w:ascii="Arial" w:hAnsi="Arial" w:cs="Arial"/>
          <w:sz w:val="24"/>
          <w:szCs w:val="24"/>
        </w:rPr>
        <w:t>.</w:t>
      </w:r>
    </w:p>
    <w:p w14:paraId="27ED7091"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59" w:name="_bookmark11"/>
      <w:bookmarkStart w:id="60" w:name="_Toc173236729"/>
      <w:bookmarkStart w:id="61" w:name="_Toc173238177"/>
      <w:bookmarkStart w:id="62" w:name="_Toc184887780"/>
      <w:bookmarkEnd w:id="59"/>
      <w:r>
        <w:rPr>
          <w:rFonts w:ascii="Arial" w:hAnsi="Arial" w:cs="Arial"/>
          <w:b/>
          <w:bCs/>
          <w:color w:val="auto"/>
          <w:sz w:val="24"/>
          <w:szCs w:val="24"/>
        </w:rPr>
        <w:lastRenderedPageBreak/>
        <w:t>Projektavimo paslaugos ir apimtys</w:t>
      </w:r>
      <w:bookmarkEnd w:id="60"/>
      <w:bookmarkEnd w:id="61"/>
      <w:bookmarkEnd w:id="62"/>
    </w:p>
    <w:p w14:paraId="4DA88EEB" w14:textId="79A882AA" w:rsidR="00CD2854" w:rsidRPr="000C30F2" w:rsidRDefault="00E13A32" w:rsidP="009546CD">
      <w:pPr>
        <w:pStyle w:val="Heading1"/>
        <w:numPr>
          <w:ilvl w:val="2"/>
          <w:numId w:val="6"/>
        </w:numPr>
        <w:tabs>
          <w:tab w:val="left" w:pos="709"/>
        </w:tabs>
        <w:spacing w:before="0" w:after="120"/>
        <w:ind w:left="709" w:right="115" w:hanging="709"/>
        <w:jc w:val="both"/>
        <w:rPr>
          <w:rFonts w:ascii="Arial" w:hAnsi="Arial" w:cs="Arial"/>
          <w:b/>
          <w:bCs/>
          <w:sz w:val="24"/>
          <w:szCs w:val="24"/>
        </w:rPr>
      </w:pPr>
      <w:bookmarkStart w:id="63" w:name="_Toc173236730"/>
      <w:bookmarkStart w:id="64" w:name="_Toc173238178"/>
      <w:bookmarkStart w:id="65" w:name="_Toc173241321"/>
      <w:bookmarkStart w:id="66" w:name="_Toc184216310"/>
      <w:bookmarkStart w:id="67" w:name="_Toc184887781"/>
      <w:r>
        <w:rPr>
          <w:rFonts w:ascii="Arial" w:hAnsi="Arial" w:cs="Arial"/>
          <w:b/>
          <w:bCs/>
          <w:color w:val="auto"/>
          <w:sz w:val="24"/>
          <w:szCs w:val="24"/>
        </w:rPr>
        <w:t>Užsakovo</w:t>
      </w:r>
      <w:r>
        <w:rPr>
          <w:rFonts w:ascii="Arial" w:hAnsi="Arial" w:cs="Arial"/>
          <w:b/>
          <w:bCs/>
          <w:color w:val="auto"/>
          <w:spacing w:val="-4"/>
          <w:sz w:val="24"/>
          <w:szCs w:val="24"/>
        </w:rPr>
        <w:t xml:space="preserve"> </w:t>
      </w:r>
      <w:r>
        <w:rPr>
          <w:rFonts w:ascii="Arial" w:hAnsi="Arial" w:cs="Arial"/>
          <w:b/>
          <w:bCs/>
          <w:color w:val="auto"/>
          <w:sz w:val="24"/>
          <w:szCs w:val="24"/>
        </w:rPr>
        <w:t>atstovavimas:</w:t>
      </w:r>
      <w:bookmarkEnd w:id="63"/>
      <w:bookmarkEnd w:id="64"/>
      <w:bookmarkEnd w:id="65"/>
      <w:bookmarkEnd w:id="66"/>
      <w:bookmarkEnd w:id="67"/>
    </w:p>
    <w:p w14:paraId="567FA99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specialiųjų architektūros reikalavimų gavimo procedūrose;</w:t>
      </w:r>
    </w:p>
    <w:p w14:paraId="7A9A9026"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prisijungimo sąlygų prie inžinerinių tinklų ir susisiekimo komunikacijų gavimo procedūrose;</w:t>
      </w:r>
    </w:p>
    <w:p w14:paraId="1698F0C7"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projekto sprendinių derinimo su institucijomis procedūrose;</w:t>
      </w:r>
    </w:p>
    <w:p w14:paraId="0459B63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statybos leidžiančio dokumento gavimo procedūrose.</w:t>
      </w:r>
    </w:p>
    <w:p w14:paraId="00B05777" w14:textId="77777777" w:rsidR="00CD2854" w:rsidRDefault="00E13A32">
      <w:pPr>
        <w:pStyle w:val="Heading1"/>
        <w:numPr>
          <w:ilvl w:val="2"/>
          <w:numId w:val="6"/>
        </w:numPr>
        <w:tabs>
          <w:tab w:val="left" w:pos="709"/>
        </w:tabs>
        <w:spacing w:before="0" w:after="120"/>
        <w:ind w:left="709" w:right="115" w:hanging="709"/>
        <w:jc w:val="both"/>
        <w:rPr>
          <w:rFonts w:ascii="Arial" w:hAnsi="Arial" w:cs="Arial"/>
          <w:b/>
          <w:bCs/>
          <w:color w:val="auto"/>
          <w:sz w:val="24"/>
          <w:szCs w:val="24"/>
        </w:rPr>
      </w:pPr>
      <w:bookmarkStart w:id="68" w:name="_Toc173236731"/>
      <w:bookmarkStart w:id="69" w:name="_Toc173238179"/>
      <w:bookmarkStart w:id="70" w:name="_Toc173241322"/>
      <w:bookmarkStart w:id="71" w:name="_Toc184216311"/>
      <w:bookmarkStart w:id="72" w:name="_Toc184887782"/>
      <w:r>
        <w:rPr>
          <w:rFonts w:ascii="Arial" w:hAnsi="Arial" w:cs="Arial"/>
          <w:b/>
          <w:bCs/>
          <w:color w:val="auto"/>
          <w:sz w:val="24"/>
          <w:szCs w:val="24"/>
        </w:rPr>
        <w:t>Paslaugos</w:t>
      </w:r>
      <w:r>
        <w:rPr>
          <w:rFonts w:ascii="Arial" w:hAnsi="Arial" w:cs="Arial"/>
          <w:b/>
          <w:bCs/>
          <w:color w:val="auto"/>
          <w:spacing w:val="-4"/>
          <w:sz w:val="24"/>
          <w:szCs w:val="24"/>
        </w:rPr>
        <w:t xml:space="preserve"> </w:t>
      </w:r>
      <w:r>
        <w:rPr>
          <w:rFonts w:ascii="Arial" w:hAnsi="Arial" w:cs="Arial"/>
          <w:b/>
          <w:bCs/>
          <w:color w:val="auto"/>
          <w:sz w:val="24"/>
          <w:szCs w:val="24"/>
        </w:rPr>
        <w:t>teikėjas</w:t>
      </w:r>
      <w:r>
        <w:rPr>
          <w:rFonts w:ascii="Arial" w:hAnsi="Arial" w:cs="Arial"/>
          <w:b/>
          <w:bCs/>
          <w:color w:val="auto"/>
          <w:spacing w:val="-4"/>
          <w:sz w:val="24"/>
          <w:szCs w:val="24"/>
        </w:rPr>
        <w:t xml:space="preserve"> </w:t>
      </w:r>
      <w:r>
        <w:rPr>
          <w:rFonts w:ascii="Arial" w:hAnsi="Arial" w:cs="Arial"/>
          <w:b/>
          <w:bCs/>
          <w:color w:val="auto"/>
          <w:sz w:val="24"/>
          <w:szCs w:val="24"/>
        </w:rPr>
        <w:t>turi</w:t>
      </w:r>
      <w:r>
        <w:rPr>
          <w:rFonts w:ascii="Arial" w:hAnsi="Arial" w:cs="Arial"/>
          <w:b/>
          <w:bCs/>
          <w:color w:val="auto"/>
          <w:spacing w:val="-2"/>
          <w:sz w:val="24"/>
          <w:szCs w:val="24"/>
        </w:rPr>
        <w:t xml:space="preserve"> </w:t>
      </w:r>
      <w:r>
        <w:rPr>
          <w:rFonts w:ascii="Arial" w:hAnsi="Arial" w:cs="Arial"/>
          <w:b/>
          <w:bCs/>
          <w:color w:val="auto"/>
          <w:sz w:val="24"/>
          <w:szCs w:val="24"/>
        </w:rPr>
        <w:t>paskirti</w:t>
      </w:r>
      <w:r>
        <w:rPr>
          <w:rFonts w:ascii="Arial" w:hAnsi="Arial" w:cs="Arial"/>
          <w:b/>
          <w:bCs/>
          <w:color w:val="auto"/>
          <w:spacing w:val="-2"/>
          <w:sz w:val="24"/>
          <w:szCs w:val="24"/>
        </w:rPr>
        <w:t xml:space="preserve"> </w:t>
      </w:r>
      <w:r>
        <w:rPr>
          <w:rFonts w:ascii="Arial" w:hAnsi="Arial" w:cs="Arial"/>
          <w:b/>
          <w:bCs/>
          <w:color w:val="auto"/>
          <w:sz w:val="24"/>
          <w:szCs w:val="24"/>
        </w:rPr>
        <w:t>Projektų vadovą.</w:t>
      </w:r>
      <w:bookmarkEnd w:id="68"/>
      <w:bookmarkEnd w:id="69"/>
      <w:bookmarkEnd w:id="70"/>
      <w:bookmarkEnd w:id="71"/>
      <w:bookmarkEnd w:id="72"/>
    </w:p>
    <w:p w14:paraId="081830E6" w14:textId="77777777" w:rsidR="00CD2854" w:rsidRDefault="00E13A32">
      <w:pPr>
        <w:pStyle w:val="Heading1"/>
        <w:numPr>
          <w:ilvl w:val="2"/>
          <w:numId w:val="6"/>
        </w:numPr>
        <w:tabs>
          <w:tab w:val="left" w:pos="709"/>
        </w:tabs>
        <w:spacing w:before="0" w:after="120"/>
        <w:ind w:left="709" w:right="115" w:hanging="709"/>
        <w:jc w:val="both"/>
        <w:rPr>
          <w:rFonts w:ascii="Arial" w:hAnsi="Arial" w:cs="Arial"/>
          <w:b/>
          <w:bCs/>
          <w:color w:val="auto"/>
          <w:sz w:val="24"/>
          <w:szCs w:val="24"/>
        </w:rPr>
      </w:pPr>
      <w:bookmarkStart w:id="73" w:name="_Toc173236732"/>
      <w:bookmarkStart w:id="74" w:name="_Toc173238180"/>
      <w:bookmarkStart w:id="75" w:name="_Toc173241323"/>
      <w:bookmarkStart w:id="76" w:name="_Toc184216312"/>
      <w:bookmarkStart w:id="77" w:name="_Toc184887783"/>
      <w:r>
        <w:rPr>
          <w:rFonts w:ascii="Arial" w:hAnsi="Arial" w:cs="Arial"/>
          <w:b/>
          <w:bCs/>
          <w:color w:val="auto"/>
          <w:sz w:val="24"/>
          <w:szCs w:val="24"/>
        </w:rPr>
        <w:t>Projektinių pasiūlymų rengimo apimtys ir detalumas:</w:t>
      </w:r>
      <w:bookmarkEnd w:id="73"/>
      <w:bookmarkEnd w:id="74"/>
      <w:bookmarkEnd w:id="75"/>
      <w:bookmarkEnd w:id="76"/>
      <w:bookmarkEnd w:id="77"/>
      <w:r>
        <w:rPr>
          <w:rFonts w:ascii="Arial" w:hAnsi="Arial" w:cs="Arial"/>
          <w:b/>
          <w:bCs/>
          <w:color w:val="auto"/>
          <w:sz w:val="24"/>
          <w:szCs w:val="24"/>
        </w:rPr>
        <w:t xml:space="preserve">  </w:t>
      </w:r>
    </w:p>
    <w:p w14:paraId="231891AB" w14:textId="50EA2221"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Projektinių pasiūlymų</w:t>
      </w:r>
      <w:r w:rsidRPr="001E216C">
        <w:rPr>
          <w:rFonts w:ascii="Arial" w:hAnsi="Arial" w:cs="Arial"/>
          <w:sz w:val="24"/>
          <w:szCs w:val="24"/>
        </w:rPr>
        <w:t xml:space="preserve"> </w:t>
      </w:r>
      <w:r>
        <w:rPr>
          <w:rFonts w:ascii="Arial" w:hAnsi="Arial" w:cs="Arial"/>
          <w:sz w:val="24"/>
          <w:szCs w:val="24"/>
        </w:rPr>
        <w:t>rengimo</w:t>
      </w:r>
      <w:r w:rsidRPr="001E216C">
        <w:rPr>
          <w:rFonts w:ascii="Arial" w:hAnsi="Arial" w:cs="Arial"/>
          <w:sz w:val="24"/>
          <w:szCs w:val="24"/>
        </w:rPr>
        <w:t xml:space="preserve"> </w:t>
      </w:r>
      <w:r>
        <w:rPr>
          <w:rFonts w:ascii="Arial" w:hAnsi="Arial" w:cs="Arial"/>
          <w:sz w:val="24"/>
          <w:szCs w:val="24"/>
        </w:rPr>
        <w:t>metu</w:t>
      </w:r>
      <w:r w:rsidRPr="001E216C">
        <w:rPr>
          <w:rFonts w:ascii="Arial" w:hAnsi="Arial" w:cs="Arial"/>
          <w:sz w:val="24"/>
          <w:szCs w:val="24"/>
        </w:rPr>
        <w:t xml:space="preserve"> </w:t>
      </w:r>
      <w:r>
        <w:rPr>
          <w:rFonts w:ascii="Arial" w:hAnsi="Arial" w:cs="Arial"/>
          <w:sz w:val="24"/>
          <w:szCs w:val="24"/>
        </w:rPr>
        <w:t>Paslaugos</w:t>
      </w:r>
      <w:r w:rsidRPr="001E216C">
        <w:rPr>
          <w:rFonts w:ascii="Arial" w:hAnsi="Arial" w:cs="Arial"/>
          <w:sz w:val="24"/>
          <w:szCs w:val="24"/>
        </w:rPr>
        <w:t xml:space="preserve"> </w:t>
      </w:r>
      <w:r>
        <w:rPr>
          <w:rFonts w:ascii="Arial" w:hAnsi="Arial" w:cs="Arial"/>
          <w:sz w:val="24"/>
          <w:szCs w:val="24"/>
        </w:rPr>
        <w:t>teikėjas</w:t>
      </w:r>
      <w:r w:rsidRPr="001E216C">
        <w:rPr>
          <w:rFonts w:ascii="Arial" w:hAnsi="Arial" w:cs="Arial"/>
          <w:sz w:val="24"/>
          <w:szCs w:val="24"/>
        </w:rPr>
        <w:t xml:space="preserve"> </w:t>
      </w:r>
      <w:r>
        <w:rPr>
          <w:rFonts w:ascii="Arial" w:hAnsi="Arial" w:cs="Arial"/>
          <w:sz w:val="24"/>
          <w:szCs w:val="24"/>
        </w:rPr>
        <w:t>privalo</w:t>
      </w:r>
      <w:r w:rsidRPr="001E216C">
        <w:rPr>
          <w:rFonts w:ascii="Arial" w:hAnsi="Arial" w:cs="Arial"/>
          <w:sz w:val="24"/>
          <w:szCs w:val="24"/>
        </w:rPr>
        <w:t xml:space="preserve"> </w:t>
      </w:r>
      <w:r>
        <w:rPr>
          <w:rFonts w:ascii="Arial" w:hAnsi="Arial" w:cs="Arial"/>
          <w:sz w:val="24"/>
          <w:szCs w:val="24"/>
        </w:rPr>
        <w:t>atlikti</w:t>
      </w:r>
      <w:r w:rsidRPr="001E216C">
        <w:rPr>
          <w:rFonts w:ascii="Arial" w:hAnsi="Arial" w:cs="Arial"/>
          <w:sz w:val="24"/>
          <w:szCs w:val="24"/>
        </w:rPr>
        <w:t xml:space="preserve"> </w:t>
      </w:r>
      <w:r>
        <w:rPr>
          <w:rFonts w:ascii="Arial" w:hAnsi="Arial" w:cs="Arial"/>
          <w:sz w:val="24"/>
          <w:szCs w:val="24"/>
        </w:rPr>
        <w:t>atrankos</w:t>
      </w:r>
      <w:r w:rsidRPr="001E216C">
        <w:rPr>
          <w:rFonts w:ascii="Arial" w:hAnsi="Arial" w:cs="Arial"/>
          <w:sz w:val="24"/>
          <w:szCs w:val="24"/>
        </w:rPr>
        <w:t xml:space="preserve"> </w:t>
      </w:r>
      <w:r>
        <w:rPr>
          <w:rFonts w:ascii="Arial" w:hAnsi="Arial" w:cs="Arial"/>
          <w:sz w:val="24"/>
          <w:szCs w:val="24"/>
        </w:rPr>
        <w:t>dėl</w:t>
      </w:r>
      <w:r w:rsidRPr="001E216C">
        <w:rPr>
          <w:rFonts w:ascii="Arial" w:hAnsi="Arial" w:cs="Arial"/>
          <w:sz w:val="24"/>
          <w:szCs w:val="24"/>
        </w:rPr>
        <w:t xml:space="preserve"> </w:t>
      </w:r>
      <w:r>
        <w:rPr>
          <w:rFonts w:ascii="Arial" w:hAnsi="Arial" w:cs="Arial"/>
          <w:sz w:val="24"/>
          <w:szCs w:val="24"/>
        </w:rPr>
        <w:t>Poveikio</w:t>
      </w:r>
      <w:r w:rsidRPr="001E216C">
        <w:rPr>
          <w:rFonts w:ascii="Arial" w:hAnsi="Arial" w:cs="Arial"/>
          <w:sz w:val="24"/>
          <w:szCs w:val="24"/>
        </w:rPr>
        <w:t xml:space="preserve"> </w:t>
      </w:r>
      <w:r>
        <w:rPr>
          <w:rFonts w:ascii="Arial" w:hAnsi="Arial" w:cs="Arial"/>
          <w:sz w:val="24"/>
          <w:szCs w:val="24"/>
        </w:rPr>
        <w:t>aplinkai</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gyventojų sveikatai</w:t>
      </w:r>
      <w:r w:rsidRPr="001E216C">
        <w:rPr>
          <w:rFonts w:ascii="Arial" w:hAnsi="Arial" w:cs="Arial"/>
          <w:sz w:val="24"/>
          <w:szCs w:val="24"/>
        </w:rPr>
        <w:t xml:space="preserve"> </w:t>
      </w:r>
      <w:r>
        <w:rPr>
          <w:rFonts w:ascii="Arial" w:hAnsi="Arial" w:cs="Arial"/>
          <w:sz w:val="24"/>
          <w:szCs w:val="24"/>
        </w:rPr>
        <w:t xml:space="preserve">vertinimo procedūras (jei reikalinga), vadovaudamasis Planuojamos ūkinės veiklos </w:t>
      </w:r>
      <w:r w:rsidRPr="001E216C">
        <w:rPr>
          <w:rFonts w:ascii="Arial" w:hAnsi="Arial" w:cs="Arial"/>
          <w:sz w:val="24"/>
          <w:szCs w:val="24"/>
        </w:rPr>
        <w:t xml:space="preserve"> </w:t>
      </w:r>
      <w:r>
        <w:rPr>
          <w:rFonts w:ascii="Arial" w:hAnsi="Arial" w:cs="Arial"/>
          <w:sz w:val="24"/>
          <w:szCs w:val="24"/>
        </w:rPr>
        <w:t>poveikio</w:t>
      </w:r>
      <w:r w:rsidRPr="001E216C">
        <w:rPr>
          <w:rFonts w:ascii="Arial" w:hAnsi="Arial" w:cs="Arial"/>
          <w:sz w:val="24"/>
          <w:szCs w:val="24"/>
        </w:rPr>
        <w:t xml:space="preserve"> </w:t>
      </w:r>
      <w:r>
        <w:rPr>
          <w:rFonts w:ascii="Arial" w:hAnsi="Arial" w:cs="Arial"/>
          <w:sz w:val="24"/>
          <w:szCs w:val="24"/>
        </w:rPr>
        <w:t>aplinkai</w:t>
      </w:r>
      <w:r w:rsidRPr="001E216C">
        <w:rPr>
          <w:rFonts w:ascii="Arial" w:hAnsi="Arial" w:cs="Arial"/>
          <w:sz w:val="24"/>
          <w:szCs w:val="24"/>
        </w:rPr>
        <w:t xml:space="preserve"> </w:t>
      </w:r>
      <w:r>
        <w:rPr>
          <w:rFonts w:ascii="Arial" w:hAnsi="Arial" w:cs="Arial"/>
          <w:sz w:val="24"/>
          <w:szCs w:val="24"/>
        </w:rPr>
        <w:t>vertinimo įstatymu;</w:t>
      </w:r>
    </w:p>
    <w:p w14:paraId="39894CBC" w14:textId="5B6AB92B" w:rsidR="00FF5275" w:rsidRPr="001E216C" w:rsidRDefault="00FF5275"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w:t>
      </w:r>
      <w:r w:rsidRPr="00FF5275">
        <w:rPr>
          <w:rFonts w:ascii="Arial" w:hAnsi="Arial" w:cs="Arial"/>
          <w:sz w:val="24"/>
          <w:szCs w:val="24"/>
        </w:rPr>
        <w:t>rojekte turi būti numatyta, kad statyboje naudojamos statybinės medžiagos atitiktų minimalius aplinkos apsaugos kriterijus ir kad kiti su pastato projektu susiję produktai atitiktų jiems taikomus minimalius aplinkos apsaugos kriterijus</w:t>
      </w:r>
      <w:r>
        <w:rPr>
          <w:rFonts w:ascii="Arial" w:hAnsi="Arial" w:cs="Arial"/>
          <w:sz w:val="24"/>
          <w:szCs w:val="24"/>
        </w:rPr>
        <w:t>;</w:t>
      </w:r>
    </w:p>
    <w:p w14:paraId="00990F40" w14:textId="77777777"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78" w:name="_Toc173236733"/>
      <w:bookmarkStart w:id="79" w:name="_Toc173238181"/>
      <w:bookmarkStart w:id="80" w:name="_Toc173241324"/>
      <w:bookmarkStart w:id="81" w:name="_Toc184211214"/>
      <w:r>
        <w:rPr>
          <w:rFonts w:ascii="Arial" w:hAnsi="Arial" w:cs="Arial"/>
          <w:sz w:val="24"/>
          <w:szCs w:val="24"/>
        </w:rPr>
        <w:t>Visuomenės</w:t>
      </w:r>
      <w:r w:rsidRPr="001E216C">
        <w:rPr>
          <w:rFonts w:ascii="Arial" w:hAnsi="Arial" w:cs="Arial"/>
          <w:sz w:val="24"/>
          <w:szCs w:val="24"/>
        </w:rPr>
        <w:t xml:space="preserve"> </w:t>
      </w:r>
      <w:r>
        <w:rPr>
          <w:rFonts w:ascii="Arial" w:hAnsi="Arial" w:cs="Arial"/>
          <w:sz w:val="24"/>
          <w:szCs w:val="24"/>
        </w:rPr>
        <w:t>informavimo</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svarstymo</w:t>
      </w:r>
      <w:r w:rsidRPr="001E216C">
        <w:rPr>
          <w:rFonts w:ascii="Arial" w:hAnsi="Arial" w:cs="Arial"/>
          <w:sz w:val="24"/>
          <w:szCs w:val="24"/>
        </w:rPr>
        <w:t xml:space="preserve"> </w:t>
      </w:r>
      <w:r>
        <w:rPr>
          <w:rFonts w:ascii="Arial" w:hAnsi="Arial" w:cs="Arial"/>
          <w:sz w:val="24"/>
          <w:szCs w:val="24"/>
        </w:rPr>
        <w:t>apie</w:t>
      </w:r>
      <w:r w:rsidRPr="001E216C">
        <w:rPr>
          <w:rFonts w:ascii="Arial" w:hAnsi="Arial" w:cs="Arial"/>
          <w:sz w:val="24"/>
          <w:szCs w:val="24"/>
        </w:rPr>
        <w:t xml:space="preserve"> </w:t>
      </w:r>
      <w:r>
        <w:rPr>
          <w:rFonts w:ascii="Arial" w:hAnsi="Arial" w:cs="Arial"/>
          <w:sz w:val="24"/>
          <w:szCs w:val="24"/>
        </w:rPr>
        <w:t>numatomų</w:t>
      </w:r>
      <w:r w:rsidRPr="001E216C">
        <w:rPr>
          <w:rFonts w:ascii="Arial" w:hAnsi="Arial" w:cs="Arial"/>
          <w:sz w:val="24"/>
          <w:szCs w:val="24"/>
        </w:rPr>
        <w:t xml:space="preserve"> </w:t>
      </w:r>
      <w:r>
        <w:rPr>
          <w:rFonts w:ascii="Arial" w:hAnsi="Arial" w:cs="Arial"/>
          <w:sz w:val="24"/>
          <w:szCs w:val="24"/>
        </w:rPr>
        <w:t>statinių</w:t>
      </w:r>
      <w:r w:rsidRPr="001E216C">
        <w:rPr>
          <w:rFonts w:ascii="Arial" w:hAnsi="Arial" w:cs="Arial"/>
          <w:sz w:val="24"/>
          <w:szCs w:val="24"/>
        </w:rPr>
        <w:t xml:space="preserve"> </w:t>
      </w:r>
      <w:r>
        <w:rPr>
          <w:rFonts w:ascii="Arial" w:hAnsi="Arial" w:cs="Arial"/>
          <w:sz w:val="24"/>
          <w:szCs w:val="24"/>
        </w:rPr>
        <w:t>projektavimą</w:t>
      </w:r>
      <w:r w:rsidRPr="001E216C">
        <w:rPr>
          <w:rFonts w:ascii="Arial" w:hAnsi="Arial" w:cs="Arial"/>
          <w:sz w:val="24"/>
          <w:szCs w:val="24"/>
        </w:rPr>
        <w:t xml:space="preserve"> </w:t>
      </w:r>
      <w:r>
        <w:rPr>
          <w:rFonts w:ascii="Arial" w:hAnsi="Arial" w:cs="Arial"/>
          <w:sz w:val="24"/>
          <w:szCs w:val="24"/>
        </w:rPr>
        <w:t>procedūrų,</w:t>
      </w:r>
      <w:r w:rsidRPr="001E216C">
        <w:rPr>
          <w:rFonts w:ascii="Arial" w:hAnsi="Arial" w:cs="Arial"/>
          <w:sz w:val="24"/>
          <w:szCs w:val="24"/>
        </w:rPr>
        <w:t xml:space="preserve"> </w:t>
      </w:r>
      <w:r>
        <w:rPr>
          <w:rFonts w:ascii="Arial" w:hAnsi="Arial" w:cs="Arial"/>
          <w:sz w:val="24"/>
          <w:szCs w:val="24"/>
        </w:rPr>
        <w:t>pagal</w:t>
      </w:r>
      <w:r w:rsidRPr="001E216C">
        <w:rPr>
          <w:rFonts w:ascii="Arial" w:hAnsi="Arial" w:cs="Arial"/>
          <w:sz w:val="24"/>
          <w:szCs w:val="24"/>
        </w:rPr>
        <w:t xml:space="preserve"> </w:t>
      </w:r>
      <w:r>
        <w:rPr>
          <w:rFonts w:ascii="Arial" w:hAnsi="Arial" w:cs="Arial"/>
          <w:sz w:val="24"/>
          <w:szCs w:val="24"/>
        </w:rPr>
        <w:t>STR 1.04.04:2017 „Statinio projektavimas, projekto ekspertizė“ VIII</w:t>
      </w:r>
      <w:r w:rsidRPr="001E216C">
        <w:rPr>
          <w:rFonts w:ascii="Arial" w:hAnsi="Arial" w:cs="Arial"/>
          <w:sz w:val="24"/>
          <w:szCs w:val="24"/>
        </w:rPr>
        <w:t xml:space="preserve"> </w:t>
      </w:r>
      <w:r>
        <w:rPr>
          <w:rFonts w:ascii="Arial" w:hAnsi="Arial" w:cs="Arial"/>
          <w:sz w:val="24"/>
          <w:szCs w:val="24"/>
        </w:rPr>
        <w:t>skyriaus</w:t>
      </w:r>
      <w:r w:rsidRPr="001E216C">
        <w:rPr>
          <w:rFonts w:ascii="Arial" w:hAnsi="Arial" w:cs="Arial"/>
          <w:sz w:val="24"/>
          <w:szCs w:val="24"/>
        </w:rPr>
        <w:t xml:space="preserve"> </w:t>
      </w:r>
      <w:r>
        <w:rPr>
          <w:rFonts w:ascii="Arial" w:hAnsi="Arial" w:cs="Arial"/>
          <w:sz w:val="24"/>
          <w:szCs w:val="24"/>
        </w:rPr>
        <w:t>reikalavimus, atlikimas;</w:t>
      </w:r>
      <w:bookmarkEnd w:id="78"/>
      <w:bookmarkEnd w:id="79"/>
      <w:bookmarkEnd w:id="80"/>
      <w:bookmarkEnd w:id="81"/>
    </w:p>
    <w:p w14:paraId="0AEAB5F9" w14:textId="719C27D4"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82" w:name="_Toc173236734"/>
      <w:bookmarkStart w:id="83" w:name="_Toc173238182"/>
      <w:bookmarkStart w:id="84" w:name="_Toc173241325"/>
      <w:bookmarkStart w:id="85" w:name="_Toc184211215"/>
      <w:r>
        <w:rPr>
          <w:rFonts w:ascii="Arial" w:hAnsi="Arial" w:cs="Arial"/>
          <w:sz w:val="24"/>
          <w:szCs w:val="24"/>
        </w:rPr>
        <w:t>būtinų</w:t>
      </w:r>
      <w:r w:rsidRPr="001E216C">
        <w:rPr>
          <w:rFonts w:ascii="Arial" w:hAnsi="Arial" w:cs="Arial"/>
          <w:sz w:val="24"/>
          <w:szCs w:val="24"/>
        </w:rPr>
        <w:t xml:space="preserve"> </w:t>
      </w:r>
      <w:r>
        <w:rPr>
          <w:rFonts w:ascii="Arial" w:hAnsi="Arial" w:cs="Arial"/>
          <w:sz w:val="24"/>
          <w:szCs w:val="24"/>
        </w:rPr>
        <w:t>duomenų,</w:t>
      </w:r>
      <w:r w:rsidRPr="001E216C">
        <w:rPr>
          <w:rFonts w:ascii="Arial" w:hAnsi="Arial" w:cs="Arial"/>
          <w:sz w:val="24"/>
          <w:szCs w:val="24"/>
        </w:rPr>
        <w:t xml:space="preserve"> </w:t>
      </w:r>
      <w:r>
        <w:rPr>
          <w:rFonts w:ascii="Arial" w:hAnsi="Arial" w:cs="Arial"/>
          <w:sz w:val="24"/>
          <w:szCs w:val="24"/>
        </w:rPr>
        <w:t>reikalingų</w:t>
      </w:r>
      <w:r w:rsidRPr="001E216C">
        <w:rPr>
          <w:rFonts w:ascii="Arial" w:hAnsi="Arial" w:cs="Arial"/>
          <w:sz w:val="24"/>
          <w:szCs w:val="24"/>
        </w:rPr>
        <w:t xml:space="preserve"> </w:t>
      </w:r>
      <w:r>
        <w:rPr>
          <w:rFonts w:ascii="Arial" w:hAnsi="Arial" w:cs="Arial"/>
          <w:sz w:val="24"/>
          <w:szCs w:val="24"/>
        </w:rPr>
        <w:t>statinio</w:t>
      </w:r>
      <w:r w:rsidRPr="001E216C">
        <w:rPr>
          <w:rFonts w:ascii="Arial" w:hAnsi="Arial" w:cs="Arial"/>
          <w:sz w:val="24"/>
          <w:szCs w:val="24"/>
        </w:rPr>
        <w:t xml:space="preserve"> </w:t>
      </w:r>
      <w:r>
        <w:rPr>
          <w:rFonts w:ascii="Arial" w:hAnsi="Arial" w:cs="Arial"/>
          <w:sz w:val="24"/>
          <w:szCs w:val="24"/>
        </w:rPr>
        <w:t>Projektiniams pasiūlymams</w:t>
      </w:r>
      <w:r w:rsidRPr="001E216C">
        <w:rPr>
          <w:rFonts w:ascii="Arial" w:hAnsi="Arial" w:cs="Arial"/>
          <w:sz w:val="24"/>
          <w:szCs w:val="24"/>
        </w:rPr>
        <w:t xml:space="preserve"> </w:t>
      </w:r>
      <w:r>
        <w:rPr>
          <w:rFonts w:ascii="Arial" w:hAnsi="Arial" w:cs="Arial"/>
          <w:sz w:val="24"/>
          <w:szCs w:val="24"/>
        </w:rPr>
        <w:t>parengti,</w:t>
      </w:r>
      <w:r w:rsidRPr="001E216C">
        <w:rPr>
          <w:rFonts w:ascii="Arial" w:hAnsi="Arial" w:cs="Arial"/>
          <w:sz w:val="24"/>
          <w:szCs w:val="24"/>
        </w:rPr>
        <w:t xml:space="preserve"> </w:t>
      </w:r>
      <w:r>
        <w:rPr>
          <w:rFonts w:ascii="Arial" w:hAnsi="Arial" w:cs="Arial"/>
          <w:sz w:val="24"/>
          <w:szCs w:val="24"/>
        </w:rPr>
        <w:t>surinkima</w:t>
      </w:r>
      <w:r w:rsidR="00FF4C75">
        <w:rPr>
          <w:rFonts w:ascii="Arial" w:hAnsi="Arial" w:cs="Arial"/>
          <w:sz w:val="24"/>
          <w:szCs w:val="24"/>
        </w:rPr>
        <w:t xml:space="preserve">s </w:t>
      </w:r>
      <w:r>
        <w:rPr>
          <w:rFonts w:ascii="Arial" w:hAnsi="Arial" w:cs="Arial"/>
          <w:sz w:val="24"/>
          <w:szCs w:val="24"/>
        </w:rPr>
        <w:t>(reikiamų</w:t>
      </w:r>
      <w:r w:rsidRPr="001E216C">
        <w:rPr>
          <w:rFonts w:ascii="Arial" w:hAnsi="Arial" w:cs="Arial"/>
          <w:sz w:val="24"/>
          <w:szCs w:val="24"/>
        </w:rPr>
        <w:t xml:space="preserve"> </w:t>
      </w:r>
      <w:r>
        <w:rPr>
          <w:rFonts w:ascii="Arial" w:hAnsi="Arial" w:cs="Arial"/>
          <w:sz w:val="24"/>
          <w:szCs w:val="24"/>
        </w:rPr>
        <w:t>prisijungimo</w:t>
      </w:r>
      <w:r w:rsidRPr="001E216C">
        <w:rPr>
          <w:rFonts w:ascii="Arial" w:hAnsi="Arial" w:cs="Arial"/>
          <w:sz w:val="24"/>
          <w:szCs w:val="24"/>
        </w:rPr>
        <w:t xml:space="preserve"> </w:t>
      </w:r>
      <w:r>
        <w:rPr>
          <w:rFonts w:ascii="Arial" w:hAnsi="Arial" w:cs="Arial"/>
          <w:sz w:val="24"/>
          <w:szCs w:val="24"/>
        </w:rPr>
        <w:t>sąlygų,</w:t>
      </w:r>
      <w:r w:rsidRPr="001E216C">
        <w:rPr>
          <w:rFonts w:ascii="Arial" w:hAnsi="Arial" w:cs="Arial"/>
          <w:sz w:val="24"/>
          <w:szCs w:val="24"/>
        </w:rPr>
        <w:t xml:space="preserve"> </w:t>
      </w:r>
      <w:r>
        <w:rPr>
          <w:rFonts w:ascii="Arial" w:hAnsi="Arial" w:cs="Arial"/>
          <w:sz w:val="24"/>
          <w:szCs w:val="24"/>
        </w:rPr>
        <w:t>specialiųjų reikalavimų ir leidimų</w:t>
      </w:r>
      <w:r w:rsidRPr="001E216C">
        <w:rPr>
          <w:rFonts w:ascii="Arial" w:hAnsi="Arial" w:cs="Arial"/>
          <w:sz w:val="24"/>
          <w:szCs w:val="24"/>
        </w:rPr>
        <w:t xml:space="preserve"> </w:t>
      </w:r>
      <w:r>
        <w:rPr>
          <w:rFonts w:ascii="Arial" w:hAnsi="Arial" w:cs="Arial"/>
          <w:sz w:val="24"/>
          <w:szCs w:val="24"/>
        </w:rPr>
        <w:t>gavimas);</w:t>
      </w:r>
      <w:bookmarkEnd w:id="82"/>
      <w:bookmarkEnd w:id="83"/>
      <w:bookmarkEnd w:id="84"/>
      <w:bookmarkEnd w:id="85"/>
    </w:p>
    <w:p w14:paraId="6953D7A0" w14:textId="5F07C98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86" w:name="_Toc173236735"/>
      <w:bookmarkStart w:id="87" w:name="_Toc173238183"/>
      <w:bookmarkStart w:id="88" w:name="_Toc173241326"/>
      <w:bookmarkStart w:id="89" w:name="_Toc184211216"/>
      <w:r>
        <w:rPr>
          <w:rFonts w:ascii="Arial" w:hAnsi="Arial" w:cs="Arial"/>
          <w:sz w:val="24"/>
          <w:szCs w:val="24"/>
        </w:rPr>
        <w:t>būtinų</w:t>
      </w:r>
      <w:r w:rsidRPr="001E216C">
        <w:rPr>
          <w:rFonts w:ascii="Arial" w:hAnsi="Arial" w:cs="Arial"/>
          <w:sz w:val="24"/>
          <w:szCs w:val="24"/>
        </w:rPr>
        <w:t xml:space="preserve"> </w:t>
      </w:r>
      <w:r>
        <w:rPr>
          <w:rFonts w:ascii="Arial" w:hAnsi="Arial" w:cs="Arial"/>
          <w:sz w:val="24"/>
          <w:szCs w:val="24"/>
        </w:rPr>
        <w:t>statybinių</w:t>
      </w:r>
      <w:r w:rsidRPr="001E216C">
        <w:rPr>
          <w:rFonts w:ascii="Arial" w:hAnsi="Arial" w:cs="Arial"/>
          <w:sz w:val="24"/>
          <w:szCs w:val="24"/>
        </w:rPr>
        <w:t xml:space="preserve"> </w:t>
      </w:r>
      <w:r>
        <w:rPr>
          <w:rFonts w:ascii="Arial" w:hAnsi="Arial" w:cs="Arial"/>
          <w:sz w:val="24"/>
          <w:szCs w:val="24"/>
        </w:rPr>
        <w:t>inžinerinių</w:t>
      </w:r>
      <w:r w:rsidRPr="001E216C">
        <w:rPr>
          <w:rFonts w:ascii="Arial" w:hAnsi="Arial" w:cs="Arial"/>
          <w:sz w:val="24"/>
          <w:szCs w:val="24"/>
        </w:rPr>
        <w:t xml:space="preserve"> </w:t>
      </w:r>
      <w:r>
        <w:rPr>
          <w:rFonts w:ascii="Arial" w:hAnsi="Arial" w:cs="Arial"/>
          <w:sz w:val="24"/>
          <w:szCs w:val="24"/>
        </w:rPr>
        <w:t>tyrimų</w:t>
      </w:r>
      <w:r w:rsidRPr="001E216C">
        <w:rPr>
          <w:rFonts w:ascii="Arial" w:hAnsi="Arial" w:cs="Arial"/>
          <w:sz w:val="24"/>
          <w:szCs w:val="24"/>
        </w:rPr>
        <w:t xml:space="preserve"> </w:t>
      </w:r>
      <w:r>
        <w:rPr>
          <w:rFonts w:ascii="Arial" w:hAnsi="Arial" w:cs="Arial"/>
          <w:sz w:val="24"/>
          <w:szCs w:val="24"/>
        </w:rPr>
        <w:t>užsakymas</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atlikim</w:t>
      </w:r>
      <w:r w:rsidR="00BF7EF0">
        <w:rPr>
          <w:rFonts w:ascii="Arial" w:hAnsi="Arial" w:cs="Arial"/>
          <w:sz w:val="24"/>
          <w:szCs w:val="24"/>
        </w:rPr>
        <w:t>o organizavimas</w:t>
      </w:r>
      <w:r>
        <w:rPr>
          <w:rFonts w:ascii="Arial" w:hAnsi="Arial" w:cs="Arial"/>
          <w:sz w:val="24"/>
          <w:szCs w:val="24"/>
        </w:rPr>
        <w:t>;</w:t>
      </w:r>
      <w:bookmarkEnd w:id="86"/>
      <w:bookmarkEnd w:id="87"/>
      <w:bookmarkEnd w:id="88"/>
      <w:bookmarkEnd w:id="89"/>
    </w:p>
    <w:p w14:paraId="508411BB" w14:textId="77777777"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90" w:name="_Toc173236736"/>
      <w:bookmarkStart w:id="91" w:name="_Toc173238184"/>
      <w:bookmarkStart w:id="92" w:name="_Toc173241327"/>
      <w:bookmarkStart w:id="93" w:name="_Toc184211217"/>
      <w:r>
        <w:rPr>
          <w:rFonts w:ascii="Arial" w:hAnsi="Arial" w:cs="Arial"/>
          <w:sz w:val="24"/>
          <w:szCs w:val="24"/>
        </w:rPr>
        <w:t>statinio Projektinių pasiūlymų rengimas, derinimas ir įforminimas vadovaujantis STR 1.04.04:2017 „Statinio projektavimas, projekto ekspertizė“</w:t>
      </w:r>
      <w:r w:rsidRPr="001E216C">
        <w:rPr>
          <w:rFonts w:ascii="Arial" w:hAnsi="Arial" w:cs="Arial"/>
          <w:sz w:val="24"/>
          <w:szCs w:val="24"/>
        </w:rPr>
        <w:t xml:space="preserve"> </w:t>
      </w:r>
      <w:r>
        <w:rPr>
          <w:rFonts w:ascii="Arial" w:hAnsi="Arial" w:cs="Arial"/>
          <w:sz w:val="24"/>
          <w:szCs w:val="24"/>
        </w:rPr>
        <w:t>reikalavimais.</w:t>
      </w:r>
      <w:r w:rsidRPr="001E216C">
        <w:rPr>
          <w:rFonts w:ascii="Arial" w:hAnsi="Arial" w:cs="Arial"/>
          <w:sz w:val="24"/>
          <w:szCs w:val="24"/>
        </w:rPr>
        <w:t xml:space="preserve"> </w:t>
      </w:r>
      <w:r>
        <w:rPr>
          <w:rFonts w:ascii="Arial" w:hAnsi="Arial" w:cs="Arial"/>
          <w:sz w:val="24"/>
          <w:szCs w:val="24"/>
        </w:rPr>
        <w:t>Statinio</w:t>
      </w:r>
      <w:r w:rsidRPr="001E216C">
        <w:rPr>
          <w:rFonts w:ascii="Arial" w:hAnsi="Arial" w:cs="Arial"/>
          <w:sz w:val="24"/>
          <w:szCs w:val="24"/>
        </w:rPr>
        <w:t xml:space="preserve"> </w:t>
      </w:r>
      <w:r>
        <w:rPr>
          <w:rFonts w:ascii="Arial" w:hAnsi="Arial" w:cs="Arial"/>
          <w:sz w:val="24"/>
          <w:szCs w:val="24"/>
        </w:rPr>
        <w:t>projektas</w:t>
      </w:r>
      <w:r w:rsidRPr="001E216C">
        <w:rPr>
          <w:rFonts w:ascii="Arial" w:hAnsi="Arial" w:cs="Arial"/>
          <w:sz w:val="24"/>
          <w:szCs w:val="24"/>
        </w:rPr>
        <w:t xml:space="preserve"> </w:t>
      </w:r>
      <w:r>
        <w:rPr>
          <w:rFonts w:ascii="Arial" w:hAnsi="Arial" w:cs="Arial"/>
          <w:sz w:val="24"/>
          <w:szCs w:val="24"/>
        </w:rPr>
        <w:t>derinamas</w:t>
      </w:r>
      <w:r w:rsidRPr="001E216C">
        <w:rPr>
          <w:rFonts w:ascii="Arial" w:hAnsi="Arial" w:cs="Arial"/>
          <w:sz w:val="24"/>
          <w:szCs w:val="24"/>
        </w:rPr>
        <w:t xml:space="preserve"> </w:t>
      </w:r>
      <w:r>
        <w:rPr>
          <w:rFonts w:ascii="Arial" w:hAnsi="Arial" w:cs="Arial"/>
          <w:sz w:val="24"/>
          <w:szCs w:val="24"/>
        </w:rPr>
        <w:t>ir</w:t>
      </w:r>
      <w:r w:rsidRPr="001E216C">
        <w:rPr>
          <w:rFonts w:ascii="Arial" w:hAnsi="Arial" w:cs="Arial"/>
          <w:sz w:val="24"/>
          <w:szCs w:val="24"/>
        </w:rPr>
        <w:t xml:space="preserve"> </w:t>
      </w:r>
      <w:r>
        <w:rPr>
          <w:rFonts w:ascii="Arial" w:hAnsi="Arial" w:cs="Arial"/>
          <w:sz w:val="24"/>
          <w:szCs w:val="24"/>
        </w:rPr>
        <w:t>tvirtinamas</w:t>
      </w:r>
      <w:r w:rsidRPr="001E216C">
        <w:rPr>
          <w:rFonts w:ascii="Arial" w:hAnsi="Arial" w:cs="Arial"/>
          <w:sz w:val="24"/>
          <w:szCs w:val="24"/>
        </w:rPr>
        <w:t xml:space="preserve"> </w:t>
      </w:r>
      <w:r>
        <w:rPr>
          <w:rFonts w:ascii="Arial" w:hAnsi="Arial" w:cs="Arial"/>
          <w:sz w:val="24"/>
          <w:szCs w:val="24"/>
        </w:rPr>
        <w:t>teisės</w:t>
      </w:r>
      <w:r w:rsidRPr="001E216C">
        <w:rPr>
          <w:rFonts w:ascii="Arial" w:hAnsi="Arial" w:cs="Arial"/>
          <w:sz w:val="24"/>
          <w:szCs w:val="24"/>
        </w:rPr>
        <w:t xml:space="preserve"> </w:t>
      </w:r>
      <w:r>
        <w:rPr>
          <w:rFonts w:ascii="Arial" w:hAnsi="Arial" w:cs="Arial"/>
          <w:sz w:val="24"/>
          <w:szCs w:val="24"/>
        </w:rPr>
        <w:t>aktų</w:t>
      </w:r>
      <w:r w:rsidRPr="001E216C">
        <w:rPr>
          <w:rFonts w:ascii="Arial" w:hAnsi="Arial" w:cs="Arial"/>
          <w:sz w:val="24"/>
          <w:szCs w:val="24"/>
        </w:rPr>
        <w:t xml:space="preserve"> </w:t>
      </w:r>
      <w:r>
        <w:rPr>
          <w:rFonts w:ascii="Arial" w:hAnsi="Arial" w:cs="Arial"/>
          <w:sz w:val="24"/>
          <w:szCs w:val="24"/>
        </w:rPr>
        <w:t>nustatyta</w:t>
      </w:r>
      <w:r w:rsidRPr="001E216C">
        <w:rPr>
          <w:rFonts w:ascii="Arial" w:hAnsi="Arial" w:cs="Arial"/>
          <w:sz w:val="24"/>
          <w:szCs w:val="24"/>
        </w:rPr>
        <w:t xml:space="preserve"> </w:t>
      </w:r>
      <w:r>
        <w:rPr>
          <w:rFonts w:ascii="Arial" w:hAnsi="Arial" w:cs="Arial"/>
          <w:sz w:val="24"/>
          <w:szCs w:val="24"/>
        </w:rPr>
        <w:t>tvarka;</w:t>
      </w:r>
      <w:bookmarkEnd w:id="90"/>
      <w:bookmarkEnd w:id="91"/>
      <w:bookmarkEnd w:id="92"/>
      <w:bookmarkEnd w:id="93"/>
    </w:p>
    <w:p w14:paraId="75A90F64" w14:textId="1DBAF845"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94" w:name="_Hlk172743098"/>
      <w:bookmarkStart w:id="95" w:name="_Toc173236737"/>
      <w:bookmarkStart w:id="96" w:name="_Toc173238185"/>
      <w:bookmarkStart w:id="97" w:name="_Toc173241328"/>
      <w:bookmarkStart w:id="98" w:name="_Toc184211218"/>
      <w:bookmarkEnd w:id="94"/>
      <w:r>
        <w:rPr>
          <w:rFonts w:ascii="Arial" w:hAnsi="Arial" w:cs="Arial"/>
          <w:sz w:val="24"/>
          <w:szCs w:val="24"/>
        </w:rPr>
        <w:t xml:space="preserve">SVC-DC-TBP patalpas projektuoti laikantis STR 2.07.02:2024 </w:t>
      </w:r>
      <w:r w:rsidRPr="001E216C">
        <w:rPr>
          <w:rFonts w:ascii="Arial" w:hAnsi="Arial" w:cs="Arial"/>
          <w:sz w:val="24"/>
          <w:szCs w:val="24"/>
        </w:rPr>
        <w:t> „Slėptuvės, kolektyvinės apsaugos statinio ir priedangos projektavimo ir įrengimas“ reikalavimų</w:t>
      </w:r>
      <w:bookmarkEnd w:id="95"/>
      <w:bookmarkEnd w:id="96"/>
      <w:bookmarkEnd w:id="97"/>
      <w:bookmarkEnd w:id="98"/>
      <w:r w:rsidR="00DC1CDB">
        <w:rPr>
          <w:rFonts w:ascii="Arial" w:hAnsi="Arial" w:cs="Arial"/>
          <w:sz w:val="24"/>
          <w:szCs w:val="24"/>
        </w:rPr>
        <w:t>;</w:t>
      </w:r>
    </w:p>
    <w:p w14:paraId="7F583C94" w14:textId="0ACBF4FE" w:rsidR="00CD2854" w:rsidRPr="006215D7" w:rsidRDefault="00E13A32" w:rsidP="006215D7">
      <w:pPr>
        <w:pStyle w:val="ListParagraph"/>
        <w:numPr>
          <w:ilvl w:val="1"/>
          <w:numId w:val="76"/>
        </w:numPr>
        <w:tabs>
          <w:tab w:val="left" w:pos="709"/>
          <w:tab w:val="left" w:pos="1113"/>
          <w:tab w:val="left" w:pos="1115"/>
        </w:tabs>
        <w:spacing w:after="60"/>
        <w:ind w:left="709" w:right="115" w:firstLine="0"/>
        <w:jc w:val="both"/>
        <w:rPr>
          <w:rFonts w:ascii="Arial" w:hAnsi="Arial" w:cs="Arial"/>
          <w:sz w:val="24"/>
          <w:szCs w:val="24"/>
        </w:rPr>
      </w:pPr>
      <w:bookmarkStart w:id="99" w:name="_Hlk172743098_Copy_1"/>
      <w:bookmarkStart w:id="100" w:name="_bookmark12"/>
      <w:bookmarkStart w:id="101" w:name="_bookmark13"/>
      <w:bookmarkEnd w:id="99"/>
      <w:bookmarkEnd w:id="100"/>
      <w:bookmarkEnd w:id="101"/>
      <w:r w:rsidRPr="006215D7">
        <w:rPr>
          <w:rFonts w:ascii="Arial" w:hAnsi="Arial" w:cs="Arial"/>
          <w:sz w:val="24"/>
          <w:szCs w:val="24"/>
        </w:rPr>
        <w:t>Projektiniai pasiūlymai turi būti parengti pakankamos apimties ir detalumo, kad atitiktų savo paskirtį: viešųjų pirkimų konkurso būdu parinkti statybos Rangovą, parengti techninį darbo projektą, pagal technines specifikacijas parinkti medžiagas ir įrangą statybos darbams atlikti</w:t>
      </w:r>
      <w:r w:rsidR="00DC1CDB">
        <w:rPr>
          <w:rFonts w:ascii="Arial" w:hAnsi="Arial" w:cs="Arial"/>
          <w:sz w:val="24"/>
          <w:szCs w:val="24"/>
        </w:rPr>
        <w:t>;</w:t>
      </w:r>
    </w:p>
    <w:p w14:paraId="1582221A" w14:textId="795F95BA" w:rsidR="00CD2854" w:rsidRPr="00DC1CDB" w:rsidRDefault="00E13A32" w:rsidP="00DC1CDB">
      <w:pPr>
        <w:pStyle w:val="ListParagraph"/>
        <w:numPr>
          <w:ilvl w:val="1"/>
          <w:numId w:val="76"/>
        </w:numPr>
        <w:tabs>
          <w:tab w:val="left" w:pos="709"/>
          <w:tab w:val="left" w:pos="1113"/>
          <w:tab w:val="left" w:pos="1115"/>
        </w:tabs>
        <w:spacing w:after="60"/>
        <w:ind w:left="709" w:right="115" w:firstLine="0"/>
        <w:jc w:val="both"/>
        <w:rPr>
          <w:rFonts w:ascii="Arial" w:hAnsi="Arial" w:cs="Arial"/>
          <w:sz w:val="24"/>
          <w:szCs w:val="24"/>
        </w:rPr>
      </w:pPr>
      <w:r w:rsidRPr="00DC1CDB">
        <w:rPr>
          <w:rFonts w:ascii="Arial" w:hAnsi="Arial" w:cs="Arial"/>
          <w:sz w:val="24"/>
          <w:szCs w:val="24"/>
        </w:rPr>
        <w:t>Parengus Projektinius pasiūlymus privaloma atlikti visus būtinus projekto sprendinių derinimus su institucijomis pagal kompetenciją vadovaujantis STR 1.05.01:2017 „Statybą leidžiantys dokumentai. Statybos užbaigimas.</w:t>
      </w:r>
      <w:r w:rsidR="008A5708" w:rsidRPr="00DC1CDB">
        <w:rPr>
          <w:rFonts w:ascii="Arial" w:hAnsi="Arial" w:cs="Arial"/>
          <w:sz w:val="24"/>
          <w:szCs w:val="24"/>
        </w:rPr>
        <w:t xml:space="preserve"> </w:t>
      </w:r>
      <w:r w:rsidRPr="00DC1CDB">
        <w:rPr>
          <w:rFonts w:ascii="Arial" w:hAnsi="Arial" w:cs="Arial"/>
          <w:sz w:val="24"/>
          <w:szCs w:val="24"/>
        </w:rPr>
        <w:t>Statybos sustabdymas“</w:t>
      </w:r>
      <w:r w:rsidR="00DC1CDB">
        <w:rPr>
          <w:rFonts w:ascii="Arial" w:hAnsi="Arial" w:cs="Arial"/>
          <w:sz w:val="24"/>
          <w:szCs w:val="24"/>
        </w:rPr>
        <w:t>;</w:t>
      </w:r>
    </w:p>
    <w:p w14:paraId="3C62F013" w14:textId="1E4DEEED" w:rsidR="00CD2854" w:rsidRPr="001E216C" w:rsidRDefault="2D570707" w:rsidP="665DB33D">
      <w:pPr>
        <w:pStyle w:val="ListParagraph"/>
        <w:numPr>
          <w:ilvl w:val="0"/>
          <w:numId w:val="2"/>
        </w:numPr>
        <w:tabs>
          <w:tab w:val="left" w:pos="709"/>
          <w:tab w:val="left" w:pos="1113"/>
          <w:tab w:val="left" w:pos="1115"/>
        </w:tabs>
        <w:spacing w:after="60"/>
        <w:ind w:left="709" w:right="115" w:firstLine="0"/>
        <w:jc w:val="both"/>
        <w:rPr>
          <w:rFonts w:ascii="Arial" w:hAnsi="Arial" w:cs="Arial"/>
          <w:sz w:val="24"/>
          <w:szCs w:val="24"/>
        </w:rPr>
      </w:pPr>
      <w:r w:rsidRPr="665DB33D">
        <w:rPr>
          <w:rFonts w:ascii="Arial" w:hAnsi="Arial" w:cs="Arial"/>
          <w:sz w:val="24"/>
          <w:szCs w:val="24"/>
        </w:rPr>
        <w:t>Išlaidas, susijusias su statybą leidžiančio dokumento ga</w:t>
      </w:r>
      <w:r w:rsidR="5A9E5E4B" w:rsidRPr="665DB33D">
        <w:rPr>
          <w:rFonts w:ascii="Arial" w:hAnsi="Arial" w:cs="Arial"/>
          <w:sz w:val="24"/>
          <w:szCs w:val="24"/>
        </w:rPr>
        <w:t>v</w:t>
      </w:r>
      <w:r w:rsidRPr="665DB33D">
        <w:rPr>
          <w:rFonts w:ascii="Arial" w:hAnsi="Arial" w:cs="Arial"/>
          <w:sz w:val="24"/>
          <w:szCs w:val="24"/>
        </w:rPr>
        <w:t>imu (pvz. mokami mokesčiai įkeliant dokumentaciją į IS „Infostatyba“), privalo apmokėti paslaugos teikėjas</w:t>
      </w:r>
      <w:r w:rsidR="44C6EBCE" w:rsidRPr="665DB33D">
        <w:rPr>
          <w:rFonts w:ascii="Arial" w:hAnsi="Arial" w:cs="Arial"/>
          <w:sz w:val="24"/>
          <w:szCs w:val="24"/>
        </w:rPr>
        <w:t>;</w:t>
      </w:r>
    </w:p>
    <w:p w14:paraId="0696026B" w14:textId="2468DCDE" w:rsidR="00CD2650" w:rsidRPr="008953EE" w:rsidRDefault="00CD2650" w:rsidP="008953EE">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Projektuotojas neprieštaraus</w:t>
      </w:r>
      <w:r w:rsidRPr="00CD2650">
        <w:rPr>
          <w:rFonts w:ascii="Arial" w:hAnsi="Arial" w:cs="Arial"/>
          <w:sz w:val="24"/>
          <w:szCs w:val="24"/>
        </w:rPr>
        <w:t>, kad techninį darbo projektą pagal Projektuotojo perduotus Užsakovui Projektinius pasiūlymus parengtų kitas projektuotojas, kaip tai numatyta STR 1.04.04:2017 „Statinio projektavimas, projekto ekspertizė“.</w:t>
      </w:r>
    </w:p>
    <w:p w14:paraId="487DCC53" w14:textId="77777777" w:rsidR="00CD2854" w:rsidRDefault="00E13A32">
      <w:pPr>
        <w:pStyle w:val="ListParagraph"/>
        <w:numPr>
          <w:ilvl w:val="2"/>
          <w:numId w:val="6"/>
        </w:numPr>
        <w:spacing w:after="60"/>
        <w:ind w:left="1134" w:right="115" w:hanging="1134"/>
        <w:contextualSpacing w:val="0"/>
        <w:jc w:val="both"/>
        <w:rPr>
          <w:rFonts w:ascii="Arial" w:hAnsi="Arial" w:cs="Arial"/>
        </w:rPr>
      </w:pPr>
      <w:r>
        <w:rPr>
          <w:rFonts w:ascii="Arial" w:hAnsi="Arial" w:cs="Arial"/>
          <w:b/>
          <w:bCs/>
          <w:sz w:val="24"/>
          <w:szCs w:val="24"/>
        </w:rPr>
        <w:t>Numatoma Projektinių pasiūlymų sudėtis:</w:t>
      </w:r>
    </w:p>
    <w:p w14:paraId="1D147282"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bendroji</w:t>
      </w:r>
      <w:r>
        <w:rPr>
          <w:rFonts w:ascii="Arial" w:hAnsi="Arial" w:cs="Arial"/>
          <w:spacing w:val="-4"/>
          <w:sz w:val="24"/>
          <w:szCs w:val="24"/>
        </w:rPr>
        <w:t xml:space="preserve"> </w:t>
      </w:r>
      <w:r>
        <w:rPr>
          <w:rFonts w:ascii="Arial" w:hAnsi="Arial" w:cs="Arial"/>
          <w:sz w:val="24"/>
          <w:szCs w:val="24"/>
        </w:rPr>
        <w:t>dalis;</w:t>
      </w:r>
    </w:p>
    <w:p w14:paraId="34799D59"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sklypo</w:t>
      </w:r>
      <w:r>
        <w:rPr>
          <w:rFonts w:ascii="Arial" w:hAnsi="Arial" w:cs="Arial"/>
          <w:spacing w:val="-3"/>
          <w:sz w:val="24"/>
          <w:szCs w:val="24"/>
        </w:rPr>
        <w:t xml:space="preserve"> </w:t>
      </w:r>
      <w:r>
        <w:rPr>
          <w:rFonts w:ascii="Arial" w:hAnsi="Arial" w:cs="Arial"/>
          <w:sz w:val="24"/>
          <w:szCs w:val="24"/>
        </w:rPr>
        <w:t>sutvarkymo</w:t>
      </w:r>
      <w:r>
        <w:rPr>
          <w:rFonts w:ascii="Arial" w:hAnsi="Arial" w:cs="Arial"/>
          <w:spacing w:val="-2"/>
          <w:sz w:val="24"/>
          <w:szCs w:val="24"/>
        </w:rPr>
        <w:t xml:space="preserve"> </w:t>
      </w:r>
      <w:r>
        <w:rPr>
          <w:rFonts w:ascii="Arial" w:hAnsi="Arial" w:cs="Arial"/>
          <w:sz w:val="24"/>
          <w:szCs w:val="24"/>
        </w:rPr>
        <w:t>(sklypo</w:t>
      </w:r>
      <w:r>
        <w:rPr>
          <w:rFonts w:ascii="Arial" w:hAnsi="Arial" w:cs="Arial"/>
          <w:spacing w:val="-2"/>
          <w:sz w:val="24"/>
          <w:szCs w:val="24"/>
        </w:rPr>
        <w:t xml:space="preserve"> </w:t>
      </w:r>
      <w:r>
        <w:rPr>
          <w:rFonts w:ascii="Arial" w:hAnsi="Arial" w:cs="Arial"/>
          <w:sz w:val="24"/>
          <w:szCs w:val="24"/>
        </w:rPr>
        <w:t>plano)</w:t>
      </w:r>
      <w:r>
        <w:rPr>
          <w:rFonts w:ascii="Arial" w:hAnsi="Arial" w:cs="Arial"/>
          <w:spacing w:val="-3"/>
          <w:sz w:val="24"/>
          <w:szCs w:val="24"/>
        </w:rPr>
        <w:t xml:space="preserve"> </w:t>
      </w:r>
      <w:r>
        <w:rPr>
          <w:rFonts w:ascii="Arial" w:hAnsi="Arial" w:cs="Arial"/>
          <w:sz w:val="24"/>
          <w:szCs w:val="24"/>
        </w:rPr>
        <w:t>dalis;</w:t>
      </w:r>
    </w:p>
    <w:p w14:paraId="38963B0C"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architektūros</w:t>
      </w:r>
      <w:r>
        <w:rPr>
          <w:rFonts w:ascii="Arial" w:hAnsi="Arial" w:cs="Arial"/>
          <w:spacing w:val="-4"/>
          <w:sz w:val="24"/>
          <w:szCs w:val="24"/>
        </w:rPr>
        <w:t xml:space="preserve"> </w:t>
      </w:r>
      <w:r>
        <w:rPr>
          <w:rFonts w:ascii="Arial" w:hAnsi="Arial" w:cs="Arial"/>
          <w:sz w:val="24"/>
          <w:szCs w:val="24"/>
        </w:rPr>
        <w:t>dalis;</w:t>
      </w:r>
    </w:p>
    <w:p w14:paraId="7663FB6C"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interjero</w:t>
      </w:r>
      <w:r>
        <w:rPr>
          <w:rFonts w:ascii="Arial" w:hAnsi="Arial" w:cs="Arial"/>
          <w:spacing w:val="-3"/>
          <w:sz w:val="24"/>
          <w:szCs w:val="24"/>
        </w:rPr>
        <w:t xml:space="preserve"> </w:t>
      </w:r>
      <w:r>
        <w:rPr>
          <w:rFonts w:ascii="Arial" w:hAnsi="Arial" w:cs="Arial"/>
          <w:sz w:val="24"/>
          <w:szCs w:val="24"/>
        </w:rPr>
        <w:t>dalis;</w:t>
      </w:r>
    </w:p>
    <w:p w14:paraId="74B143AF" w14:textId="78670DDE"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konstrukcijų</w:t>
      </w:r>
      <w:r>
        <w:rPr>
          <w:rFonts w:ascii="Arial" w:hAnsi="Arial" w:cs="Arial"/>
          <w:spacing w:val="-4"/>
          <w:sz w:val="24"/>
          <w:szCs w:val="24"/>
        </w:rPr>
        <w:t xml:space="preserve"> </w:t>
      </w:r>
      <w:r>
        <w:rPr>
          <w:rFonts w:ascii="Arial" w:hAnsi="Arial" w:cs="Arial"/>
          <w:sz w:val="24"/>
          <w:szCs w:val="24"/>
        </w:rPr>
        <w:t>dalis;</w:t>
      </w:r>
    </w:p>
    <w:p w14:paraId="4F7E8EAE"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vandentiekio</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nuotekų</w:t>
      </w:r>
      <w:r>
        <w:rPr>
          <w:rFonts w:ascii="Arial" w:hAnsi="Arial" w:cs="Arial"/>
          <w:spacing w:val="-3"/>
          <w:sz w:val="24"/>
          <w:szCs w:val="24"/>
        </w:rPr>
        <w:t xml:space="preserve"> </w:t>
      </w:r>
      <w:r>
        <w:rPr>
          <w:rFonts w:ascii="Arial" w:hAnsi="Arial" w:cs="Arial"/>
          <w:sz w:val="24"/>
          <w:szCs w:val="24"/>
        </w:rPr>
        <w:t>šalinimo</w:t>
      </w:r>
      <w:r>
        <w:rPr>
          <w:rFonts w:ascii="Arial" w:hAnsi="Arial" w:cs="Arial"/>
          <w:spacing w:val="-2"/>
          <w:sz w:val="24"/>
          <w:szCs w:val="24"/>
        </w:rPr>
        <w:t xml:space="preserve"> </w:t>
      </w:r>
      <w:r>
        <w:rPr>
          <w:rFonts w:ascii="Arial" w:hAnsi="Arial" w:cs="Arial"/>
          <w:sz w:val="24"/>
          <w:szCs w:val="24"/>
        </w:rPr>
        <w:t>dalis;</w:t>
      </w:r>
    </w:p>
    <w:p w14:paraId="453477A9" w14:textId="77777777" w:rsidR="00CD2854" w:rsidRDefault="00E13A32">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šildymo</w:t>
      </w:r>
      <w:r>
        <w:rPr>
          <w:rFonts w:ascii="Arial" w:hAnsi="Arial" w:cs="Arial"/>
          <w:spacing w:val="-1"/>
          <w:sz w:val="24"/>
          <w:szCs w:val="24"/>
        </w:rPr>
        <w:t xml:space="preserve"> </w:t>
      </w:r>
      <w:r>
        <w:rPr>
          <w:rFonts w:ascii="Arial" w:hAnsi="Arial" w:cs="Arial"/>
          <w:sz w:val="24"/>
          <w:szCs w:val="24"/>
        </w:rPr>
        <w:t>vėdinimo</w:t>
      </w:r>
      <w:r>
        <w:rPr>
          <w:rFonts w:ascii="Arial" w:hAnsi="Arial" w:cs="Arial"/>
          <w:spacing w:val="-3"/>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oro</w:t>
      </w:r>
      <w:r>
        <w:rPr>
          <w:rFonts w:ascii="Arial" w:hAnsi="Arial" w:cs="Arial"/>
          <w:spacing w:val="-6"/>
          <w:sz w:val="24"/>
          <w:szCs w:val="24"/>
        </w:rPr>
        <w:t xml:space="preserve"> </w:t>
      </w:r>
      <w:r>
        <w:rPr>
          <w:rFonts w:ascii="Arial" w:hAnsi="Arial" w:cs="Arial"/>
          <w:sz w:val="24"/>
          <w:szCs w:val="24"/>
        </w:rPr>
        <w:t>kondicionavimo</w:t>
      </w:r>
      <w:r>
        <w:rPr>
          <w:rFonts w:ascii="Arial" w:hAnsi="Arial" w:cs="Arial"/>
          <w:spacing w:val="-2"/>
          <w:sz w:val="24"/>
          <w:szCs w:val="24"/>
        </w:rPr>
        <w:t xml:space="preserve"> </w:t>
      </w:r>
      <w:r>
        <w:rPr>
          <w:rFonts w:ascii="Arial" w:hAnsi="Arial" w:cs="Arial"/>
          <w:sz w:val="24"/>
          <w:szCs w:val="24"/>
        </w:rPr>
        <w:t>dalis;</w:t>
      </w:r>
    </w:p>
    <w:p w14:paraId="68B19A5D" w14:textId="5578EF25" w:rsidR="00DC1CDB" w:rsidRDefault="00DC1CDB">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elektrotechnikos dalis;</w:t>
      </w:r>
    </w:p>
    <w:p w14:paraId="4EE29E65" w14:textId="5F18E500" w:rsidR="00DC1CDB" w:rsidRDefault="00DC1CDB">
      <w:pPr>
        <w:pStyle w:val="ListParagraph"/>
        <w:numPr>
          <w:ilvl w:val="0"/>
          <w:numId w:val="5"/>
        </w:numPr>
        <w:spacing w:after="60"/>
        <w:ind w:left="1701" w:right="115" w:hanging="567"/>
        <w:contextualSpacing w:val="0"/>
        <w:jc w:val="both"/>
        <w:rPr>
          <w:rFonts w:ascii="Arial" w:hAnsi="Arial" w:cs="Arial"/>
          <w:sz w:val="24"/>
          <w:szCs w:val="24"/>
        </w:rPr>
      </w:pPr>
      <w:r>
        <w:rPr>
          <w:rFonts w:ascii="Arial" w:hAnsi="Arial" w:cs="Arial"/>
          <w:sz w:val="24"/>
          <w:szCs w:val="24"/>
        </w:rPr>
        <w:t>elektronini</w:t>
      </w:r>
      <w:r w:rsidR="00B5532C">
        <w:rPr>
          <w:rFonts w:ascii="Arial" w:hAnsi="Arial" w:cs="Arial"/>
          <w:sz w:val="24"/>
          <w:szCs w:val="24"/>
        </w:rPr>
        <w:t>ų ryšių dalis;</w:t>
      </w:r>
    </w:p>
    <w:p w14:paraId="08DF6F0E" w14:textId="626080D3" w:rsidR="00CD2854" w:rsidRDefault="184FD22C" w:rsidP="1B39A55C">
      <w:pPr>
        <w:pStyle w:val="ListParagraph"/>
        <w:numPr>
          <w:ilvl w:val="0"/>
          <w:numId w:val="5"/>
        </w:numPr>
        <w:tabs>
          <w:tab w:val="left" w:pos="1701"/>
        </w:tabs>
        <w:spacing w:after="60" w:line="276" w:lineRule="auto"/>
        <w:ind w:left="1701" w:right="115" w:hanging="567"/>
        <w:jc w:val="both"/>
        <w:rPr>
          <w:rFonts w:ascii="Arial" w:hAnsi="Arial" w:cs="Arial"/>
          <w:sz w:val="24"/>
          <w:szCs w:val="24"/>
        </w:rPr>
      </w:pPr>
      <w:r>
        <w:rPr>
          <w:rFonts w:ascii="Arial" w:hAnsi="Arial" w:cs="Arial"/>
          <w:sz w:val="24"/>
          <w:szCs w:val="24"/>
        </w:rPr>
        <w:t xml:space="preserve">apsauginės signalizacijos dalis (Apsauginės signalizacijos dalį sudaro sklypo, </w:t>
      </w:r>
      <w:r>
        <w:rPr>
          <w:rFonts w:ascii="Arial" w:hAnsi="Arial" w:cs="Arial"/>
          <w:sz w:val="24"/>
          <w:szCs w:val="24"/>
        </w:rPr>
        <w:lastRenderedPageBreak/>
        <w:t>pastato (patalpų) apsaugos</w:t>
      </w:r>
      <w:r>
        <w:rPr>
          <w:rFonts w:ascii="Arial" w:hAnsi="Arial" w:cs="Arial"/>
          <w:spacing w:val="-52"/>
          <w:sz w:val="24"/>
          <w:szCs w:val="24"/>
        </w:rPr>
        <w:t xml:space="preserve"> </w:t>
      </w:r>
      <w:r>
        <w:rPr>
          <w:rFonts w:ascii="Arial" w:hAnsi="Arial" w:cs="Arial"/>
          <w:spacing w:val="-1"/>
          <w:sz w:val="24"/>
          <w:szCs w:val="24"/>
        </w:rPr>
        <w:t>nuo</w:t>
      </w:r>
      <w:r>
        <w:rPr>
          <w:rFonts w:ascii="Arial" w:hAnsi="Arial" w:cs="Arial"/>
          <w:spacing w:val="-15"/>
          <w:sz w:val="24"/>
          <w:szCs w:val="24"/>
        </w:rPr>
        <w:t xml:space="preserve"> </w:t>
      </w:r>
      <w:r>
        <w:rPr>
          <w:rFonts w:ascii="Arial" w:hAnsi="Arial" w:cs="Arial"/>
          <w:spacing w:val="-1"/>
          <w:sz w:val="24"/>
          <w:szCs w:val="24"/>
        </w:rPr>
        <w:t>įsibrovimo,</w:t>
      </w:r>
      <w:r>
        <w:rPr>
          <w:rFonts w:ascii="Arial" w:hAnsi="Arial" w:cs="Arial"/>
          <w:spacing w:val="-15"/>
          <w:sz w:val="24"/>
          <w:szCs w:val="24"/>
        </w:rPr>
        <w:t xml:space="preserve"> </w:t>
      </w:r>
      <w:r>
        <w:rPr>
          <w:rFonts w:ascii="Arial" w:hAnsi="Arial" w:cs="Arial"/>
          <w:spacing w:val="-1"/>
          <w:sz w:val="24"/>
          <w:szCs w:val="24"/>
        </w:rPr>
        <w:t>įeigos</w:t>
      </w:r>
      <w:r>
        <w:rPr>
          <w:rFonts w:ascii="Arial" w:hAnsi="Arial" w:cs="Arial"/>
          <w:spacing w:val="-14"/>
          <w:sz w:val="24"/>
          <w:szCs w:val="24"/>
        </w:rPr>
        <w:t xml:space="preserve"> </w:t>
      </w:r>
      <w:r>
        <w:rPr>
          <w:rFonts w:ascii="Arial" w:hAnsi="Arial" w:cs="Arial"/>
          <w:spacing w:val="-1"/>
          <w:sz w:val="24"/>
          <w:szCs w:val="24"/>
        </w:rPr>
        <w:t>kontrolės,</w:t>
      </w:r>
      <w:r>
        <w:rPr>
          <w:rFonts w:ascii="Arial" w:hAnsi="Arial" w:cs="Arial"/>
          <w:spacing w:val="-15"/>
          <w:sz w:val="24"/>
          <w:szCs w:val="24"/>
        </w:rPr>
        <w:t xml:space="preserve"> </w:t>
      </w:r>
      <w:r>
        <w:rPr>
          <w:rFonts w:ascii="Arial" w:hAnsi="Arial" w:cs="Arial"/>
          <w:spacing w:val="-1"/>
          <w:sz w:val="24"/>
          <w:szCs w:val="24"/>
        </w:rPr>
        <w:t>vaizdo</w:t>
      </w:r>
      <w:r>
        <w:rPr>
          <w:rFonts w:ascii="Arial" w:hAnsi="Arial" w:cs="Arial"/>
          <w:spacing w:val="-15"/>
          <w:sz w:val="24"/>
          <w:szCs w:val="24"/>
        </w:rPr>
        <w:t xml:space="preserve"> </w:t>
      </w:r>
      <w:r>
        <w:rPr>
          <w:rFonts w:ascii="Arial" w:hAnsi="Arial" w:cs="Arial"/>
          <w:sz w:val="24"/>
          <w:szCs w:val="24"/>
        </w:rPr>
        <w:t>stebėjimo</w:t>
      </w:r>
      <w:r>
        <w:rPr>
          <w:rFonts w:ascii="Arial" w:hAnsi="Arial" w:cs="Arial"/>
          <w:spacing w:val="-15"/>
          <w:sz w:val="24"/>
          <w:szCs w:val="24"/>
        </w:rPr>
        <w:t xml:space="preserve"> </w:t>
      </w:r>
      <w:r>
        <w:rPr>
          <w:rFonts w:ascii="Arial" w:hAnsi="Arial" w:cs="Arial"/>
          <w:sz w:val="24"/>
          <w:szCs w:val="24"/>
        </w:rPr>
        <w:t>ir</w:t>
      </w:r>
      <w:r>
        <w:rPr>
          <w:rFonts w:ascii="Arial" w:hAnsi="Arial" w:cs="Arial"/>
          <w:spacing w:val="-14"/>
          <w:sz w:val="24"/>
          <w:szCs w:val="24"/>
        </w:rPr>
        <w:t xml:space="preserve"> </w:t>
      </w:r>
      <w:r>
        <w:rPr>
          <w:rFonts w:ascii="Arial" w:hAnsi="Arial" w:cs="Arial"/>
          <w:sz w:val="24"/>
          <w:szCs w:val="24"/>
        </w:rPr>
        <w:t>registravimo</w:t>
      </w:r>
      <w:r>
        <w:rPr>
          <w:rFonts w:ascii="Arial" w:hAnsi="Arial" w:cs="Arial"/>
          <w:spacing w:val="-15"/>
          <w:sz w:val="24"/>
          <w:szCs w:val="24"/>
        </w:rPr>
        <w:t xml:space="preserve"> </w:t>
      </w:r>
      <w:r>
        <w:rPr>
          <w:rFonts w:ascii="Arial" w:hAnsi="Arial" w:cs="Arial"/>
          <w:sz w:val="24"/>
          <w:szCs w:val="24"/>
        </w:rPr>
        <w:t>(įrašymo),</w:t>
      </w:r>
      <w:r>
        <w:rPr>
          <w:rFonts w:ascii="Arial" w:hAnsi="Arial" w:cs="Arial"/>
          <w:spacing w:val="-15"/>
          <w:sz w:val="24"/>
          <w:szCs w:val="24"/>
        </w:rPr>
        <w:t xml:space="preserve"> </w:t>
      </w:r>
      <w:r>
        <w:rPr>
          <w:rFonts w:ascii="Arial" w:hAnsi="Arial" w:cs="Arial"/>
          <w:sz w:val="24"/>
          <w:szCs w:val="24"/>
        </w:rPr>
        <w:t>informacijos</w:t>
      </w:r>
      <w:r>
        <w:rPr>
          <w:rFonts w:ascii="Arial" w:hAnsi="Arial" w:cs="Arial"/>
          <w:spacing w:val="-14"/>
          <w:sz w:val="24"/>
          <w:szCs w:val="24"/>
        </w:rPr>
        <w:t xml:space="preserve"> </w:t>
      </w:r>
      <w:r>
        <w:rPr>
          <w:rFonts w:ascii="Arial" w:hAnsi="Arial" w:cs="Arial"/>
          <w:sz w:val="24"/>
          <w:szCs w:val="24"/>
        </w:rPr>
        <w:t>apie</w:t>
      </w:r>
      <w:r>
        <w:rPr>
          <w:rFonts w:ascii="Arial" w:hAnsi="Arial" w:cs="Arial"/>
          <w:spacing w:val="-14"/>
          <w:sz w:val="24"/>
          <w:szCs w:val="24"/>
        </w:rPr>
        <w:t xml:space="preserve"> </w:t>
      </w:r>
      <w:r>
        <w:rPr>
          <w:rFonts w:ascii="Arial" w:hAnsi="Arial" w:cs="Arial"/>
          <w:sz w:val="24"/>
          <w:szCs w:val="24"/>
        </w:rPr>
        <w:t>nesankcionuotą</w:t>
      </w:r>
      <w:r>
        <w:rPr>
          <w:rFonts w:ascii="Arial" w:hAnsi="Arial" w:cs="Arial"/>
          <w:spacing w:val="-53"/>
          <w:sz w:val="24"/>
          <w:szCs w:val="24"/>
        </w:rPr>
        <w:t xml:space="preserve"> </w:t>
      </w:r>
      <w:r>
        <w:rPr>
          <w:rFonts w:ascii="Arial" w:hAnsi="Arial" w:cs="Arial"/>
          <w:sz w:val="24"/>
          <w:szCs w:val="24"/>
        </w:rPr>
        <w:t>įėjimą</w:t>
      </w:r>
      <w:r>
        <w:rPr>
          <w:rFonts w:ascii="Arial" w:hAnsi="Arial" w:cs="Arial"/>
          <w:spacing w:val="-1"/>
          <w:sz w:val="24"/>
          <w:szCs w:val="24"/>
        </w:rPr>
        <w:t xml:space="preserve"> </w:t>
      </w:r>
      <w:r>
        <w:rPr>
          <w:rFonts w:ascii="Arial" w:hAnsi="Arial" w:cs="Arial"/>
          <w:sz w:val="24"/>
          <w:szCs w:val="24"/>
        </w:rPr>
        <w:t>duomenų</w:t>
      </w:r>
      <w:r>
        <w:rPr>
          <w:rFonts w:ascii="Arial" w:hAnsi="Arial" w:cs="Arial"/>
          <w:spacing w:val="-1"/>
          <w:sz w:val="24"/>
          <w:szCs w:val="24"/>
        </w:rPr>
        <w:t xml:space="preserve"> </w:t>
      </w:r>
      <w:r>
        <w:rPr>
          <w:rFonts w:ascii="Arial" w:hAnsi="Arial" w:cs="Arial"/>
          <w:sz w:val="24"/>
          <w:szCs w:val="24"/>
        </w:rPr>
        <w:t>perdavimo saugos</w:t>
      </w:r>
      <w:r>
        <w:rPr>
          <w:rFonts w:ascii="Arial" w:hAnsi="Arial" w:cs="Arial"/>
          <w:spacing w:val="-1"/>
          <w:sz w:val="24"/>
          <w:szCs w:val="24"/>
        </w:rPr>
        <w:t xml:space="preserve"> </w:t>
      </w:r>
      <w:r>
        <w:rPr>
          <w:rFonts w:ascii="Arial" w:hAnsi="Arial" w:cs="Arial"/>
          <w:sz w:val="24"/>
          <w:szCs w:val="24"/>
        </w:rPr>
        <w:t>tarnyboms</w:t>
      </w:r>
      <w:r>
        <w:rPr>
          <w:rFonts w:ascii="Arial" w:hAnsi="Arial" w:cs="Arial"/>
          <w:spacing w:val="-1"/>
          <w:sz w:val="24"/>
          <w:szCs w:val="24"/>
        </w:rPr>
        <w:t xml:space="preserve"> </w:t>
      </w:r>
      <w:r>
        <w:rPr>
          <w:rFonts w:ascii="Arial" w:hAnsi="Arial" w:cs="Arial"/>
          <w:sz w:val="24"/>
          <w:szCs w:val="24"/>
        </w:rPr>
        <w:t>perdavimo sistemų</w:t>
      </w:r>
      <w:r>
        <w:rPr>
          <w:rFonts w:ascii="Arial" w:hAnsi="Arial" w:cs="Arial"/>
          <w:spacing w:val="-1"/>
          <w:sz w:val="24"/>
          <w:szCs w:val="24"/>
        </w:rPr>
        <w:t xml:space="preserve"> </w:t>
      </w:r>
      <w:r>
        <w:rPr>
          <w:rFonts w:ascii="Arial" w:hAnsi="Arial" w:cs="Arial"/>
          <w:sz w:val="24"/>
          <w:szCs w:val="24"/>
        </w:rPr>
        <w:t>projektiniai</w:t>
      </w:r>
      <w:r>
        <w:rPr>
          <w:rFonts w:ascii="Arial" w:hAnsi="Arial" w:cs="Arial"/>
          <w:spacing w:val="-3"/>
          <w:sz w:val="24"/>
          <w:szCs w:val="24"/>
        </w:rPr>
        <w:t xml:space="preserve"> </w:t>
      </w:r>
      <w:r>
        <w:rPr>
          <w:rFonts w:ascii="Arial" w:hAnsi="Arial" w:cs="Arial"/>
          <w:sz w:val="24"/>
          <w:szCs w:val="24"/>
        </w:rPr>
        <w:t>sprendiniai.);</w:t>
      </w:r>
    </w:p>
    <w:p w14:paraId="7EB42BB2" w14:textId="77777777" w:rsidR="00CD2854" w:rsidRDefault="00E13A32">
      <w:pPr>
        <w:pStyle w:val="ListParagraph"/>
        <w:numPr>
          <w:ilvl w:val="0"/>
          <w:numId w:val="5"/>
        </w:numPr>
        <w:tabs>
          <w:tab w:val="left" w:pos="1701"/>
        </w:tabs>
        <w:spacing w:after="60"/>
        <w:ind w:left="1701" w:right="115" w:hanging="567"/>
        <w:contextualSpacing w:val="0"/>
        <w:jc w:val="both"/>
        <w:rPr>
          <w:rFonts w:ascii="Arial" w:hAnsi="Arial" w:cs="Arial"/>
          <w:sz w:val="24"/>
          <w:szCs w:val="24"/>
        </w:rPr>
      </w:pPr>
      <w:r>
        <w:rPr>
          <w:rFonts w:ascii="Arial" w:hAnsi="Arial" w:cs="Arial"/>
          <w:sz w:val="24"/>
          <w:szCs w:val="24"/>
        </w:rPr>
        <w:t>gaisro aptikimo ir signalizavimo</w:t>
      </w:r>
      <w:r>
        <w:rPr>
          <w:rFonts w:ascii="Arial" w:hAnsi="Arial" w:cs="Arial"/>
          <w:spacing w:val="-6"/>
          <w:sz w:val="24"/>
          <w:szCs w:val="24"/>
        </w:rPr>
        <w:t xml:space="preserve"> </w:t>
      </w:r>
      <w:r>
        <w:rPr>
          <w:rFonts w:ascii="Arial" w:hAnsi="Arial" w:cs="Arial"/>
          <w:sz w:val="24"/>
          <w:szCs w:val="24"/>
        </w:rPr>
        <w:t>dalis;</w:t>
      </w:r>
    </w:p>
    <w:p w14:paraId="60FD5408" w14:textId="77777777" w:rsidR="00CD2854" w:rsidRDefault="00E13A32">
      <w:pPr>
        <w:pStyle w:val="ListParagraph"/>
        <w:numPr>
          <w:ilvl w:val="0"/>
          <w:numId w:val="5"/>
        </w:numPr>
        <w:tabs>
          <w:tab w:val="left" w:pos="1434"/>
        </w:tabs>
        <w:spacing w:after="60"/>
        <w:ind w:left="1701" w:right="115" w:hanging="567"/>
        <w:contextualSpacing w:val="0"/>
        <w:jc w:val="both"/>
        <w:rPr>
          <w:rFonts w:ascii="Arial" w:hAnsi="Arial" w:cs="Arial"/>
          <w:sz w:val="24"/>
          <w:szCs w:val="24"/>
        </w:rPr>
      </w:pPr>
      <w:r>
        <w:rPr>
          <w:rFonts w:ascii="Arial" w:hAnsi="Arial" w:cs="Arial"/>
          <w:sz w:val="24"/>
          <w:szCs w:val="24"/>
        </w:rPr>
        <w:t>gaisrinės saugos dalis;</w:t>
      </w:r>
    </w:p>
    <w:p w14:paraId="718DA739" w14:textId="77777777" w:rsidR="00CD2854" w:rsidRDefault="00E13A32">
      <w:pPr>
        <w:pStyle w:val="ListParagraph"/>
        <w:numPr>
          <w:ilvl w:val="0"/>
          <w:numId w:val="5"/>
        </w:numPr>
        <w:tabs>
          <w:tab w:val="left" w:pos="1434"/>
        </w:tabs>
        <w:spacing w:after="60"/>
        <w:ind w:left="1701" w:right="115" w:hanging="567"/>
        <w:contextualSpacing w:val="0"/>
        <w:jc w:val="both"/>
        <w:rPr>
          <w:rFonts w:ascii="Arial" w:hAnsi="Arial" w:cs="Arial"/>
          <w:sz w:val="24"/>
          <w:szCs w:val="24"/>
        </w:rPr>
      </w:pPr>
      <w:r>
        <w:rPr>
          <w:rFonts w:ascii="Arial" w:hAnsi="Arial" w:cs="Arial"/>
          <w:sz w:val="24"/>
          <w:szCs w:val="24"/>
        </w:rPr>
        <w:t>aplinkos</w:t>
      </w:r>
      <w:r>
        <w:rPr>
          <w:rFonts w:ascii="Arial" w:hAnsi="Arial" w:cs="Arial"/>
          <w:spacing w:val="-4"/>
          <w:sz w:val="24"/>
          <w:szCs w:val="24"/>
        </w:rPr>
        <w:t xml:space="preserve"> </w:t>
      </w:r>
      <w:r>
        <w:rPr>
          <w:rFonts w:ascii="Arial" w:hAnsi="Arial" w:cs="Arial"/>
          <w:sz w:val="24"/>
          <w:szCs w:val="24"/>
        </w:rPr>
        <w:t>apsaugos</w:t>
      </w:r>
      <w:r>
        <w:rPr>
          <w:rFonts w:ascii="Arial" w:hAnsi="Arial" w:cs="Arial"/>
          <w:spacing w:val="-3"/>
          <w:sz w:val="24"/>
          <w:szCs w:val="24"/>
        </w:rPr>
        <w:t xml:space="preserve"> </w:t>
      </w:r>
      <w:r>
        <w:rPr>
          <w:rFonts w:ascii="Arial" w:hAnsi="Arial" w:cs="Arial"/>
          <w:sz w:val="24"/>
          <w:szCs w:val="24"/>
        </w:rPr>
        <w:t>(kai</w:t>
      </w:r>
      <w:r>
        <w:rPr>
          <w:rFonts w:ascii="Arial" w:hAnsi="Arial" w:cs="Arial"/>
          <w:spacing w:val="-4"/>
          <w:sz w:val="24"/>
          <w:szCs w:val="24"/>
        </w:rPr>
        <w:t xml:space="preserve"> </w:t>
      </w:r>
      <w:r>
        <w:rPr>
          <w:rFonts w:ascii="Arial" w:hAnsi="Arial" w:cs="Arial"/>
          <w:sz w:val="24"/>
          <w:szCs w:val="24"/>
        </w:rPr>
        <w:t>tai</w:t>
      </w:r>
      <w:r>
        <w:rPr>
          <w:rFonts w:ascii="Arial" w:hAnsi="Arial" w:cs="Arial"/>
          <w:spacing w:val="-3"/>
          <w:sz w:val="24"/>
          <w:szCs w:val="24"/>
        </w:rPr>
        <w:t xml:space="preserve"> </w:t>
      </w:r>
      <w:r>
        <w:rPr>
          <w:rFonts w:ascii="Arial" w:hAnsi="Arial" w:cs="Arial"/>
          <w:sz w:val="24"/>
          <w:szCs w:val="24"/>
        </w:rPr>
        <w:t>privaloma)</w:t>
      </w:r>
      <w:r>
        <w:rPr>
          <w:rFonts w:ascii="Arial" w:hAnsi="Arial" w:cs="Arial"/>
          <w:spacing w:val="-2"/>
          <w:sz w:val="24"/>
          <w:szCs w:val="24"/>
        </w:rPr>
        <w:t xml:space="preserve"> </w:t>
      </w:r>
      <w:r>
        <w:rPr>
          <w:rFonts w:ascii="Arial" w:hAnsi="Arial" w:cs="Arial"/>
          <w:sz w:val="24"/>
          <w:szCs w:val="24"/>
        </w:rPr>
        <w:t>dalis;</w:t>
      </w:r>
    </w:p>
    <w:p w14:paraId="62551A42" w14:textId="77777777" w:rsidR="00CD2854" w:rsidRDefault="00E13A32">
      <w:pPr>
        <w:pStyle w:val="ListParagraph"/>
        <w:numPr>
          <w:ilvl w:val="0"/>
          <w:numId w:val="5"/>
        </w:numPr>
        <w:tabs>
          <w:tab w:val="left" w:pos="1434"/>
        </w:tabs>
        <w:spacing w:after="60"/>
        <w:ind w:left="1701" w:right="115" w:hanging="567"/>
        <w:contextualSpacing w:val="0"/>
        <w:jc w:val="both"/>
        <w:rPr>
          <w:rFonts w:ascii="Arial" w:hAnsi="Arial" w:cs="Arial"/>
          <w:sz w:val="24"/>
          <w:szCs w:val="24"/>
        </w:rPr>
      </w:pPr>
      <w:r>
        <w:rPr>
          <w:rFonts w:ascii="Arial" w:hAnsi="Arial" w:cs="Arial"/>
          <w:sz w:val="24"/>
          <w:szCs w:val="24"/>
        </w:rPr>
        <w:t>statybos</w:t>
      </w:r>
      <w:r>
        <w:rPr>
          <w:rFonts w:ascii="Arial" w:hAnsi="Arial" w:cs="Arial"/>
          <w:spacing w:val="-3"/>
          <w:sz w:val="24"/>
          <w:szCs w:val="24"/>
        </w:rPr>
        <w:t xml:space="preserve"> </w:t>
      </w:r>
      <w:r>
        <w:rPr>
          <w:rFonts w:ascii="Arial" w:hAnsi="Arial" w:cs="Arial"/>
          <w:sz w:val="24"/>
          <w:szCs w:val="24"/>
        </w:rPr>
        <w:t>skaičiuojamosios</w:t>
      </w:r>
      <w:r>
        <w:rPr>
          <w:rFonts w:ascii="Arial" w:hAnsi="Arial" w:cs="Arial"/>
          <w:spacing w:val="-2"/>
          <w:sz w:val="24"/>
          <w:szCs w:val="24"/>
        </w:rPr>
        <w:t xml:space="preserve"> </w:t>
      </w:r>
      <w:r>
        <w:rPr>
          <w:rFonts w:ascii="Arial" w:hAnsi="Arial" w:cs="Arial"/>
          <w:sz w:val="24"/>
          <w:szCs w:val="24"/>
        </w:rPr>
        <w:t>kainos</w:t>
      </w:r>
      <w:r>
        <w:rPr>
          <w:rFonts w:ascii="Arial" w:hAnsi="Arial" w:cs="Arial"/>
          <w:spacing w:val="-3"/>
          <w:sz w:val="24"/>
          <w:szCs w:val="24"/>
        </w:rPr>
        <w:t xml:space="preserve"> </w:t>
      </w:r>
      <w:r>
        <w:rPr>
          <w:rFonts w:ascii="Arial" w:hAnsi="Arial" w:cs="Arial"/>
          <w:sz w:val="24"/>
          <w:szCs w:val="24"/>
        </w:rPr>
        <w:t>nustatymo</w:t>
      </w:r>
      <w:r>
        <w:rPr>
          <w:rFonts w:ascii="Arial" w:hAnsi="Arial" w:cs="Arial"/>
          <w:spacing w:val="-2"/>
          <w:sz w:val="24"/>
          <w:szCs w:val="24"/>
        </w:rPr>
        <w:t xml:space="preserve"> </w:t>
      </w:r>
      <w:r>
        <w:rPr>
          <w:rFonts w:ascii="Arial" w:hAnsi="Arial" w:cs="Arial"/>
          <w:sz w:val="24"/>
          <w:szCs w:val="24"/>
        </w:rPr>
        <w:t>dalis;</w:t>
      </w:r>
    </w:p>
    <w:p w14:paraId="75DD4D2F" w14:textId="1304BD5C" w:rsidR="00CD2854" w:rsidRDefault="0DA4B387" w:rsidP="1B39A55C">
      <w:pPr>
        <w:pStyle w:val="ListParagraph"/>
        <w:numPr>
          <w:ilvl w:val="0"/>
          <w:numId w:val="5"/>
        </w:numPr>
        <w:tabs>
          <w:tab w:val="left" w:pos="1434"/>
        </w:tabs>
        <w:spacing w:after="60"/>
        <w:ind w:left="1701" w:right="115" w:hanging="567"/>
        <w:jc w:val="both"/>
        <w:rPr>
          <w:rFonts w:ascii="Arial" w:hAnsi="Arial" w:cs="Arial"/>
          <w:color w:val="000000" w:themeColor="text1"/>
          <w:sz w:val="24"/>
          <w:szCs w:val="24"/>
        </w:rPr>
      </w:pPr>
      <w:r>
        <w:rPr>
          <w:rFonts w:ascii="Arial" w:hAnsi="Arial" w:cs="Arial"/>
          <w:color w:val="000000" w:themeColor="text1"/>
          <w:sz w:val="24"/>
          <w:szCs w:val="24"/>
        </w:rPr>
        <w:t xml:space="preserve">sustambintas </w:t>
      </w:r>
      <w:r w:rsidR="184FD22C">
        <w:rPr>
          <w:rFonts w:ascii="Arial" w:hAnsi="Arial" w:cs="Arial"/>
          <w:color w:val="000000" w:themeColor="text1"/>
          <w:sz w:val="24"/>
          <w:szCs w:val="24"/>
        </w:rPr>
        <w:t>sąnaudų</w:t>
      </w:r>
      <w:r w:rsidR="184FD22C">
        <w:rPr>
          <w:rFonts w:ascii="Arial" w:hAnsi="Arial" w:cs="Arial"/>
          <w:color w:val="000000" w:themeColor="text1"/>
          <w:spacing w:val="-3"/>
          <w:sz w:val="24"/>
          <w:szCs w:val="24"/>
        </w:rPr>
        <w:t xml:space="preserve"> </w:t>
      </w:r>
      <w:r w:rsidR="184FD22C">
        <w:rPr>
          <w:rFonts w:ascii="Arial" w:hAnsi="Arial" w:cs="Arial"/>
          <w:color w:val="000000" w:themeColor="text1"/>
          <w:sz w:val="24"/>
          <w:szCs w:val="24"/>
        </w:rPr>
        <w:t>kiekių</w:t>
      </w:r>
      <w:r w:rsidR="184FD22C">
        <w:rPr>
          <w:rFonts w:ascii="Arial" w:hAnsi="Arial" w:cs="Arial"/>
          <w:color w:val="000000" w:themeColor="text1"/>
          <w:spacing w:val="-2"/>
          <w:sz w:val="24"/>
          <w:szCs w:val="24"/>
        </w:rPr>
        <w:t xml:space="preserve"> </w:t>
      </w:r>
      <w:r w:rsidR="184FD22C">
        <w:rPr>
          <w:rFonts w:ascii="Arial" w:hAnsi="Arial" w:cs="Arial"/>
          <w:color w:val="000000" w:themeColor="text1"/>
          <w:sz w:val="24"/>
          <w:szCs w:val="24"/>
        </w:rPr>
        <w:t>žiniaraščių</w:t>
      </w:r>
      <w:r w:rsidR="184FD22C">
        <w:rPr>
          <w:rFonts w:ascii="Arial" w:hAnsi="Arial" w:cs="Arial"/>
          <w:color w:val="000000" w:themeColor="text1"/>
          <w:spacing w:val="-3"/>
          <w:sz w:val="24"/>
          <w:szCs w:val="24"/>
        </w:rPr>
        <w:t xml:space="preserve"> </w:t>
      </w:r>
      <w:r w:rsidR="184FD22C">
        <w:rPr>
          <w:rFonts w:ascii="Arial" w:hAnsi="Arial" w:cs="Arial"/>
          <w:color w:val="000000" w:themeColor="text1"/>
          <w:sz w:val="24"/>
          <w:szCs w:val="24"/>
        </w:rPr>
        <w:t>dalis;</w:t>
      </w:r>
    </w:p>
    <w:p w14:paraId="2001B123" w14:textId="3E9BB753" w:rsidR="5F572FD2" w:rsidRDefault="000F2FE7" w:rsidP="1B39A55C">
      <w:pPr>
        <w:pStyle w:val="ListParagraph"/>
        <w:numPr>
          <w:ilvl w:val="0"/>
          <w:numId w:val="5"/>
        </w:numPr>
        <w:tabs>
          <w:tab w:val="left" w:pos="1434"/>
        </w:tabs>
        <w:spacing w:after="60"/>
        <w:ind w:left="1701" w:right="115" w:hanging="567"/>
        <w:jc w:val="both"/>
        <w:rPr>
          <w:rFonts w:ascii="Arial" w:hAnsi="Arial" w:cs="Arial"/>
          <w:color w:val="000000" w:themeColor="text1"/>
          <w:sz w:val="24"/>
          <w:szCs w:val="24"/>
        </w:rPr>
      </w:pPr>
      <w:r>
        <w:rPr>
          <w:rFonts w:ascii="Arial" w:hAnsi="Arial" w:cs="Arial"/>
          <w:color w:val="000000" w:themeColor="text1"/>
          <w:sz w:val="24"/>
          <w:szCs w:val="24"/>
        </w:rPr>
        <w:t>p</w:t>
      </w:r>
      <w:r w:rsidR="5F572FD2" w:rsidRPr="1B39A55C">
        <w:rPr>
          <w:rFonts w:ascii="Arial" w:hAnsi="Arial" w:cs="Arial"/>
          <w:color w:val="000000" w:themeColor="text1"/>
          <w:sz w:val="24"/>
          <w:szCs w:val="24"/>
        </w:rPr>
        <w:t>rocesų valdymo ir automatizacijos dalis;</w:t>
      </w:r>
    </w:p>
    <w:p w14:paraId="45E703E7" w14:textId="77777777" w:rsidR="00CD2854" w:rsidRDefault="00E13A32">
      <w:pPr>
        <w:pStyle w:val="ListParagraph"/>
        <w:numPr>
          <w:ilvl w:val="0"/>
          <w:numId w:val="5"/>
        </w:numPr>
        <w:tabs>
          <w:tab w:val="left" w:pos="1434"/>
        </w:tabs>
        <w:spacing w:after="120"/>
        <w:ind w:left="1701" w:right="115" w:hanging="567"/>
        <w:contextualSpacing w:val="0"/>
        <w:jc w:val="both"/>
        <w:rPr>
          <w:rFonts w:ascii="Arial" w:hAnsi="Arial" w:cs="Arial"/>
          <w:sz w:val="24"/>
          <w:szCs w:val="24"/>
        </w:rPr>
      </w:pPr>
      <w:r>
        <w:rPr>
          <w:rFonts w:ascii="Arial" w:hAnsi="Arial" w:cs="Arial"/>
          <w:sz w:val="24"/>
          <w:szCs w:val="24"/>
        </w:rPr>
        <w:t>kitos</w:t>
      </w:r>
      <w:r>
        <w:rPr>
          <w:rFonts w:ascii="Arial" w:hAnsi="Arial" w:cs="Arial"/>
          <w:spacing w:val="-5"/>
          <w:sz w:val="24"/>
          <w:szCs w:val="24"/>
        </w:rPr>
        <w:t xml:space="preserve"> </w:t>
      </w:r>
      <w:r>
        <w:rPr>
          <w:rFonts w:ascii="Arial" w:hAnsi="Arial" w:cs="Arial"/>
          <w:sz w:val="24"/>
          <w:szCs w:val="24"/>
        </w:rPr>
        <w:t>dalys,</w:t>
      </w:r>
      <w:r>
        <w:rPr>
          <w:rFonts w:ascii="Arial" w:hAnsi="Arial" w:cs="Arial"/>
          <w:spacing w:val="-4"/>
          <w:sz w:val="24"/>
          <w:szCs w:val="24"/>
        </w:rPr>
        <w:t xml:space="preserve"> </w:t>
      </w:r>
      <w:r>
        <w:rPr>
          <w:rFonts w:ascii="Arial" w:hAnsi="Arial" w:cs="Arial"/>
          <w:sz w:val="24"/>
          <w:szCs w:val="24"/>
        </w:rPr>
        <w:t>atsižvelgiant</w:t>
      </w:r>
      <w:r>
        <w:rPr>
          <w:rFonts w:ascii="Arial" w:hAnsi="Arial" w:cs="Arial"/>
          <w:spacing w:val="-3"/>
          <w:sz w:val="24"/>
          <w:szCs w:val="24"/>
        </w:rPr>
        <w:t xml:space="preserve"> </w:t>
      </w:r>
      <w:r>
        <w:rPr>
          <w:rFonts w:ascii="Arial" w:hAnsi="Arial" w:cs="Arial"/>
          <w:sz w:val="24"/>
          <w:szCs w:val="24"/>
        </w:rPr>
        <w:t>į</w:t>
      </w:r>
      <w:r>
        <w:rPr>
          <w:rFonts w:ascii="Arial" w:hAnsi="Arial" w:cs="Arial"/>
          <w:spacing w:val="-3"/>
          <w:sz w:val="24"/>
          <w:szCs w:val="24"/>
        </w:rPr>
        <w:t xml:space="preserve"> </w:t>
      </w:r>
      <w:r>
        <w:rPr>
          <w:rFonts w:ascii="Arial" w:hAnsi="Arial" w:cs="Arial"/>
          <w:sz w:val="24"/>
          <w:szCs w:val="24"/>
        </w:rPr>
        <w:t>projektuojamo</w:t>
      </w:r>
      <w:r>
        <w:rPr>
          <w:rFonts w:ascii="Arial" w:hAnsi="Arial" w:cs="Arial"/>
          <w:spacing w:val="-4"/>
          <w:sz w:val="24"/>
          <w:szCs w:val="24"/>
        </w:rPr>
        <w:t xml:space="preserve"> </w:t>
      </w:r>
      <w:r>
        <w:rPr>
          <w:rFonts w:ascii="Arial" w:hAnsi="Arial" w:cs="Arial"/>
          <w:sz w:val="24"/>
          <w:szCs w:val="24"/>
        </w:rPr>
        <w:t>statinio</w:t>
      </w:r>
      <w:r>
        <w:rPr>
          <w:rFonts w:ascii="Arial" w:hAnsi="Arial" w:cs="Arial"/>
          <w:spacing w:val="-4"/>
          <w:sz w:val="24"/>
          <w:szCs w:val="24"/>
        </w:rPr>
        <w:t xml:space="preserve"> </w:t>
      </w:r>
      <w:r>
        <w:rPr>
          <w:rFonts w:ascii="Arial" w:hAnsi="Arial" w:cs="Arial"/>
          <w:sz w:val="24"/>
          <w:szCs w:val="24"/>
        </w:rPr>
        <w:t>specifiką.</w:t>
      </w:r>
    </w:p>
    <w:p w14:paraId="4A8D8A43" w14:textId="77777777" w:rsidR="00CD2854" w:rsidRDefault="00E13A32">
      <w:pPr>
        <w:pStyle w:val="BodyText"/>
        <w:numPr>
          <w:ilvl w:val="2"/>
          <w:numId w:val="6"/>
        </w:numPr>
        <w:tabs>
          <w:tab w:val="left" w:pos="709"/>
        </w:tabs>
        <w:spacing w:before="0" w:after="120" w:line="276" w:lineRule="auto"/>
        <w:ind w:right="115"/>
        <w:rPr>
          <w:rFonts w:ascii="Arial" w:hAnsi="Arial" w:cs="Arial"/>
          <w:sz w:val="24"/>
          <w:szCs w:val="24"/>
        </w:rPr>
      </w:pPr>
      <w:bookmarkStart w:id="102" w:name="_bookmark19"/>
      <w:bookmarkEnd w:id="102"/>
      <w:r>
        <w:rPr>
          <w:rFonts w:ascii="Arial" w:hAnsi="Arial" w:cs="Arial"/>
          <w:b/>
          <w:bCs/>
          <w:sz w:val="24"/>
          <w:szCs w:val="24"/>
        </w:rPr>
        <w:t>Statinio</w:t>
      </w:r>
      <w:r>
        <w:rPr>
          <w:rFonts w:ascii="Arial" w:hAnsi="Arial" w:cs="Arial"/>
          <w:b/>
          <w:bCs/>
          <w:spacing w:val="-5"/>
          <w:sz w:val="24"/>
          <w:szCs w:val="24"/>
        </w:rPr>
        <w:t xml:space="preserve"> </w:t>
      </w:r>
      <w:r>
        <w:rPr>
          <w:rFonts w:ascii="Arial" w:hAnsi="Arial" w:cs="Arial"/>
          <w:b/>
          <w:bCs/>
          <w:sz w:val="24"/>
          <w:szCs w:val="24"/>
        </w:rPr>
        <w:t>projekto</w:t>
      </w:r>
      <w:r>
        <w:rPr>
          <w:rFonts w:ascii="Arial" w:hAnsi="Arial" w:cs="Arial"/>
          <w:b/>
          <w:bCs/>
          <w:spacing w:val="-5"/>
          <w:sz w:val="24"/>
          <w:szCs w:val="24"/>
        </w:rPr>
        <w:t xml:space="preserve"> </w:t>
      </w:r>
      <w:r>
        <w:rPr>
          <w:rFonts w:ascii="Arial" w:hAnsi="Arial" w:cs="Arial"/>
          <w:b/>
          <w:bCs/>
          <w:sz w:val="24"/>
          <w:szCs w:val="24"/>
        </w:rPr>
        <w:t>sprendinių</w:t>
      </w:r>
      <w:r>
        <w:rPr>
          <w:rFonts w:ascii="Arial" w:hAnsi="Arial" w:cs="Arial"/>
          <w:b/>
          <w:bCs/>
          <w:spacing w:val="-5"/>
          <w:sz w:val="24"/>
          <w:szCs w:val="24"/>
        </w:rPr>
        <w:t xml:space="preserve"> </w:t>
      </w:r>
      <w:r>
        <w:rPr>
          <w:rFonts w:ascii="Arial" w:hAnsi="Arial" w:cs="Arial"/>
          <w:b/>
          <w:bCs/>
          <w:sz w:val="24"/>
          <w:szCs w:val="24"/>
        </w:rPr>
        <w:t>derinimas</w:t>
      </w:r>
      <w:r>
        <w:rPr>
          <w:rFonts w:ascii="Arial" w:hAnsi="Arial" w:cs="Arial"/>
          <w:b/>
          <w:bCs/>
          <w:spacing w:val="-6"/>
          <w:sz w:val="24"/>
          <w:szCs w:val="24"/>
        </w:rPr>
        <w:t xml:space="preserve"> </w:t>
      </w:r>
      <w:r>
        <w:rPr>
          <w:rFonts w:ascii="Arial" w:hAnsi="Arial" w:cs="Arial"/>
          <w:b/>
          <w:bCs/>
          <w:sz w:val="24"/>
          <w:szCs w:val="24"/>
        </w:rPr>
        <w:t>ir</w:t>
      </w:r>
      <w:r>
        <w:rPr>
          <w:rFonts w:ascii="Arial" w:hAnsi="Arial" w:cs="Arial"/>
          <w:b/>
          <w:bCs/>
          <w:spacing w:val="-5"/>
          <w:sz w:val="24"/>
          <w:szCs w:val="24"/>
        </w:rPr>
        <w:t xml:space="preserve"> </w:t>
      </w:r>
      <w:r>
        <w:rPr>
          <w:rFonts w:ascii="Arial" w:hAnsi="Arial" w:cs="Arial"/>
          <w:b/>
          <w:bCs/>
          <w:sz w:val="24"/>
          <w:szCs w:val="24"/>
        </w:rPr>
        <w:t>projekto</w:t>
      </w:r>
      <w:r>
        <w:rPr>
          <w:rFonts w:ascii="Arial" w:hAnsi="Arial" w:cs="Arial"/>
          <w:b/>
          <w:bCs/>
          <w:spacing w:val="-5"/>
          <w:sz w:val="24"/>
          <w:szCs w:val="24"/>
        </w:rPr>
        <w:t xml:space="preserve"> </w:t>
      </w:r>
      <w:r>
        <w:rPr>
          <w:rFonts w:ascii="Arial" w:hAnsi="Arial" w:cs="Arial"/>
          <w:b/>
          <w:bCs/>
          <w:sz w:val="24"/>
          <w:szCs w:val="24"/>
        </w:rPr>
        <w:t>tvirtinimas</w:t>
      </w:r>
    </w:p>
    <w:p w14:paraId="32FE01E9" w14:textId="104A8C39" w:rsidR="00CD2854" w:rsidRDefault="00E13A32">
      <w:pPr>
        <w:pStyle w:val="BodyText"/>
        <w:tabs>
          <w:tab w:val="left" w:pos="709"/>
        </w:tabs>
        <w:spacing w:before="0" w:after="120" w:line="276" w:lineRule="auto"/>
        <w:ind w:left="709" w:right="115"/>
        <w:rPr>
          <w:rFonts w:ascii="Arial" w:hAnsi="Arial" w:cs="Arial"/>
          <w:sz w:val="24"/>
          <w:szCs w:val="24"/>
        </w:rPr>
      </w:pPr>
      <w:r>
        <w:rPr>
          <w:rFonts w:ascii="Arial" w:hAnsi="Arial" w:cs="Arial"/>
          <w:spacing w:val="-4"/>
          <w:sz w:val="24"/>
          <w:szCs w:val="24"/>
        </w:rPr>
        <w:t xml:space="preserve">Paslaugos </w:t>
      </w:r>
      <w:r>
        <w:rPr>
          <w:rFonts w:ascii="Arial" w:hAnsi="Arial" w:cs="Arial"/>
          <w:sz w:val="24"/>
          <w:szCs w:val="24"/>
        </w:rPr>
        <w:t>teikėjo</w:t>
      </w:r>
      <w:r>
        <w:rPr>
          <w:rFonts w:ascii="Arial" w:hAnsi="Arial" w:cs="Arial"/>
          <w:spacing w:val="-2"/>
          <w:sz w:val="24"/>
          <w:szCs w:val="24"/>
        </w:rPr>
        <w:t xml:space="preserve"> </w:t>
      </w:r>
      <w:r>
        <w:rPr>
          <w:rFonts w:ascii="Arial" w:hAnsi="Arial" w:cs="Arial"/>
          <w:sz w:val="24"/>
          <w:szCs w:val="24"/>
        </w:rPr>
        <w:t>rengiama</w:t>
      </w:r>
      <w:r>
        <w:rPr>
          <w:rFonts w:ascii="Arial" w:hAnsi="Arial" w:cs="Arial"/>
          <w:spacing w:val="-3"/>
          <w:sz w:val="24"/>
          <w:szCs w:val="24"/>
        </w:rPr>
        <w:t xml:space="preserve"> </w:t>
      </w:r>
      <w:r>
        <w:rPr>
          <w:rFonts w:ascii="Arial" w:hAnsi="Arial" w:cs="Arial"/>
          <w:sz w:val="24"/>
          <w:szCs w:val="24"/>
        </w:rPr>
        <w:t>projektinė</w:t>
      </w:r>
      <w:r>
        <w:rPr>
          <w:rFonts w:ascii="Arial" w:hAnsi="Arial" w:cs="Arial"/>
          <w:spacing w:val="-6"/>
          <w:sz w:val="24"/>
          <w:szCs w:val="24"/>
        </w:rPr>
        <w:t xml:space="preserve"> </w:t>
      </w:r>
      <w:r>
        <w:rPr>
          <w:rFonts w:ascii="Arial" w:hAnsi="Arial" w:cs="Arial"/>
          <w:sz w:val="24"/>
          <w:szCs w:val="24"/>
        </w:rPr>
        <w:t>dokumentacija</w:t>
      </w:r>
      <w:r>
        <w:rPr>
          <w:rFonts w:ascii="Arial" w:hAnsi="Arial" w:cs="Arial"/>
          <w:spacing w:val="-3"/>
          <w:sz w:val="24"/>
          <w:szCs w:val="24"/>
        </w:rPr>
        <w:t xml:space="preserve"> </w:t>
      </w:r>
      <w:r>
        <w:rPr>
          <w:rFonts w:ascii="Arial" w:hAnsi="Arial" w:cs="Arial"/>
          <w:sz w:val="24"/>
          <w:szCs w:val="24"/>
        </w:rPr>
        <w:t>Užsakovo</w:t>
      </w:r>
      <w:r>
        <w:rPr>
          <w:rFonts w:ascii="Arial" w:hAnsi="Arial" w:cs="Arial"/>
          <w:spacing w:val="-3"/>
          <w:sz w:val="24"/>
          <w:szCs w:val="24"/>
        </w:rPr>
        <w:t xml:space="preserve"> </w:t>
      </w:r>
      <w:r>
        <w:rPr>
          <w:rFonts w:ascii="Arial" w:hAnsi="Arial" w:cs="Arial"/>
          <w:sz w:val="24"/>
          <w:szCs w:val="24"/>
        </w:rPr>
        <w:t>derinimui</w:t>
      </w:r>
      <w:r>
        <w:rPr>
          <w:rFonts w:ascii="Arial" w:hAnsi="Arial" w:cs="Arial"/>
          <w:spacing w:val="-2"/>
          <w:sz w:val="24"/>
          <w:szCs w:val="24"/>
        </w:rPr>
        <w:t xml:space="preserve"> </w:t>
      </w:r>
      <w:r>
        <w:rPr>
          <w:rFonts w:ascii="Arial" w:hAnsi="Arial" w:cs="Arial"/>
          <w:sz w:val="24"/>
          <w:szCs w:val="24"/>
        </w:rPr>
        <w:t>turi</w:t>
      </w:r>
      <w:r>
        <w:rPr>
          <w:rFonts w:ascii="Arial" w:hAnsi="Arial" w:cs="Arial"/>
          <w:spacing w:val="-2"/>
          <w:sz w:val="24"/>
          <w:szCs w:val="24"/>
        </w:rPr>
        <w:t xml:space="preserve"> </w:t>
      </w:r>
      <w:r>
        <w:rPr>
          <w:rFonts w:ascii="Arial" w:hAnsi="Arial" w:cs="Arial"/>
          <w:sz w:val="24"/>
          <w:szCs w:val="24"/>
        </w:rPr>
        <w:t>būti</w:t>
      </w:r>
      <w:r>
        <w:rPr>
          <w:rFonts w:ascii="Arial" w:hAnsi="Arial" w:cs="Arial"/>
          <w:spacing w:val="-2"/>
          <w:sz w:val="24"/>
          <w:szCs w:val="24"/>
        </w:rPr>
        <w:t xml:space="preserve"> </w:t>
      </w:r>
      <w:r>
        <w:rPr>
          <w:rFonts w:ascii="Arial" w:hAnsi="Arial" w:cs="Arial"/>
          <w:sz w:val="24"/>
          <w:szCs w:val="24"/>
        </w:rPr>
        <w:t>pateikiama</w:t>
      </w:r>
      <w:r>
        <w:rPr>
          <w:rFonts w:ascii="Arial" w:hAnsi="Arial" w:cs="Arial"/>
          <w:spacing w:val="-3"/>
          <w:sz w:val="24"/>
          <w:szCs w:val="24"/>
        </w:rPr>
        <w:t xml:space="preserve"> </w:t>
      </w:r>
      <w:r>
        <w:rPr>
          <w:rFonts w:ascii="Arial" w:hAnsi="Arial" w:cs="Arial"/>
          <w:sz w:val="24"/>
          <w:szCs w:val="24"/>
        </w:rPr>
        <w:t>dalimis</w:t>
      </w:r>
      <w:r w:rsidR="00DE41B1">
        <w:rPr>
          <w:rFonts w:ascii="Arial" w:hAnsi="Arial" w:cs="Arial"/>
          <w:sz w:val="24"/>
          <w:szCs w:val="24"/>
        </w:rPr>
        <w:t>, dalių pateikimo terminai turi būti pateikti</w:t>
      </w:r>
      <w:r w:rsidR="00196262">
        <w:rPr>
          <w:rFonts w:ascii="Arial" w:hAnsi="Arial" w:cs="Arial"/>
          <w:sz w:val="24"/>
          <w:szCs w:val="24"/>
        </w:rPr>
        <w:t xml:space="preserve"> kalendoriniame darbų grafike</w:t>
      </w:r>
      <w:r>
        <w:rPr>
          <w:rFonts w:ascii="Arial" w:hAnsi="Arial" w:cs="Arial"/>
          <w:sz w:val="24"/>
          <w:szCs w:val="24"/>
        </w:rPr>
        <w:t>:</w:t>
      </w:r>
    </w:p>
    <w:p w14:paraId="559C0BC1" w14:textId="62AEF836" w:rsidR="00CD2854" w:rsidRDefault="184FD22C" w:rsidP="1B39A55C">
      <w:pPr>
        <w:pStyle w:val="ListParagraph"/>
        <w:numPr>
          <w:ilvl w:val="0"/>
          <w:numId w:val="2"/>
        </w:numPr>
        <w:tabs>
          <w:tab w:val="left" w:pos="709"/>
          <w:tab w:val="left" w:pos="1113"/>
          <w:tab w:val="left" w:pos="1115"/>
        </w:tabs>
        <w:spacing w:after="60"/>
        <w:ind w:left="709" w:right="115" w:firstLine="0"/>
        <w:jc w:val="both"/>
        <w:rPr>
          <w:rFonts w:ascii="Arial" w:hAnsi="Arial" w:cs="Arial"/>
          <w:sz w:val="24"/>
          <w:szCs w:val="24"/>
        </w:rPr>
      </w:pPr>
      <w:r w:rsidRPr="1B39A55C">
        <w:rPr>
          <w:rFonts w:ascii="Arial" w:hAnsi="Arial" w:cs="Arial"/>
          <w:sz w:val="24"/>
          <w:szCs w:val="24"/>
        </w:rPr>
        <w:t>Patikslinti projektini</w:t>
      </w:r>
      <w:r w:rsidR="44977E87" w:rsidRPr="1B39A55C">
        <w:rPr>
          <w:rFonts w:ascii="Arial" w:hAnsi="Arial" w:cs="Arial"/>
          <w:sz w:val="24"/>
          <w:szCs w:val="24"/>
        </w:rPr>
        <w:t>ų</w:t>
      </w:r>
      <w:r w:rsidRPr="1B39A55C">
        <w:rPr>
          <w:rFonts w:ascii="Arial" w:hAnsi="Arial" w:cs="Arial"/>
          <w:sz w:val="24"/>
          <w:szCs w:val="24"/>
        </w:rPr>
        <w:t xml:space="preserve"> pasiūlym</w:t>
      </w:r>
      <w:r w:rsidR="5E37525D" w:rsidRPr="1B39A55C">
        <w:rPr>
          <w:rFonts w:ascii="Arial" w:hAnsi="Arial" w:cs="Arial"/>
          <w:sz w:val="24"/>
          <w:szCs w:val="24"/>
        </w:rPr>
        <w:t>ų užduotį ir suderinti su Užsako</w:t>
      </w:r>
      <w:r w:rsidR="03537979" w:rsidRPr="1B39A55C">
        <w:rPr>
          <w:rFonts w:ascii="Arial" w:hAnsi="Arial" w:cs="Arial"/>
          <w:sz w:val="24"/>
          <w:szCs w:val="24"/>
        </w:rPr>
        <w:t>vu</w:t>
      </w:r>
      <w:r w:rsidRPr="1B39A55C">
        <w:rPr>
          <w:rFonts w:ascii="Arial" w:hAnsi="Arial" w:cs="Arial"/>
          <w:sz w:val="24"/>
          <w:szCs w:val="24"/>
        </w:rPr>
        <w:t xml:space="preserve"> (siekiant Kauno rajono savivaldybėje gauti specialiuosius architektūros reikalavimus);</w:t>
      </w:r>
    </w:p>
    <w:p w14:paraId="5E7BC93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Pastato architektūriniai funkciniai vidaus išplanavimo sprendiniai (ne mažiau kaip 3 variantai);</w:t>
      </w:r>
    </w:p>
    <w:p w14:paraId="4DE36EF1" w14:textId="43176434" w:rsidR="00CD2854" w:rsidRDefault="184FD22C" w:rsidP="1B39A55C">
      <w:pPr>
        <w:pStyle w:val="ListParagraph"/>
        <w:numPr>
          <w:ilvl w:val="0"/>
          <w:numId w:val="2"/>
        </w:numPr>
        <w:tabs>
          <w:tab w:val="left" w:pos="709"/>
          <w:tab w:val="left" w:pos="1113"/>
          <w:tab w:val="left" w:pos="1115"/>
        </w:tabs>
        <w:spacing w:after="60"/>
        <w:ind w:left="709" w:right="115" w:firstLine="0"/>
        <w:jc w:val="both"/>
        <w:rPr>
          <w:rFonts w:ascii="Arial" w:hAnsi="Arial" w:cs="Arial"/>
          <w:sz w:val="24"/>
          <w:szCs w:val="24"/>
        </w:rPr>
      </w:pPr>
      <w:r w:rsidRPr="1B39A55C">
        <w:rPr>
          <w:rFonts w:ascii="Arial" w:hAnsi="Arial" w:cs="Arial"/>
          <w:sz w:val="24"/>
          <w:szCs w:val="24"/>
        </w:rPr>
        <w:t>Pastato technologiniai sprendimai pagal techninės užduoties punkt</w:t>
      </w:r>
      <w:r w:rsidR="1363F6C0" w:rsidRPr="1B39A55C">
        <w:rPr>
          <w:rFonts w:ascii="Arial" w:hAnsi="Arial" w:cs="Arial"/>
          <w:sz w:val="24"/>
          <w:szCs w:val="24"/>
        </w:rPr>
        <w:t>ų</w:t>
      </w:r>
      <w:r w:rsidRPr="1B39A55C">
        <w:rPr>
          <w:rFonts w:ascii="Arial" w:hAnsi="Arial" w:cs="Arial"/>
          <w:sz w:val="24"/>
          <w:szCs w:val="24"/>
        </w:rPr>
        <w:t xml:space="preserve"> Nr. 2.3</w:t>
      </w:r>
      <w:r w:rsidR="73E6BE7A" w:rsidRPr="1B39A55C">
        <w:rPr>
          <w:rFonts w:ascii="Arial" w:hAnsi="Arial" w:cs="Arial"/>
          <w:sz w:val="24"/>
          <w:szCs w:val="24"/>
        </w:rPr>
        <w:t>.4.3 ir 2.3.16.15</w:t>
      </w:r>
      <w:r w:rsidRPr="1B39A55C">
        <w:rPr>
          <w:rFonts w:ascii="Arial" w:hAnsi="Arial" w:cs="Arial"/>
          <w:sz w:val="24"/>
          <w:szCs w:val="24"/>
        </w:rPr>
        <w:t xml:space="preserve"> reikalavimus;</w:t>
      </w:r>
    </w:p>
    <w:p w14:paraId="2923E83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Pastato fasado sprendiniai (ne mažiau kaip 3 variantai). Pateikiant siūlomus fasadų sprendinius būtina pateikti informaciją apie orientacinę kainą ir eksploatacines savybes;</w:t>
      </w:r>
    </w:p>
    <w:p w14:paraId="61908FE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Lauko inžinerinių tinklų sprendiniai pateikiami brėžiniuose ir aiškinamuosiuose raštuose pagrindžiant siūlomus sprendinius techniniu-ekonominiu aspektu;</w:t>
      </w:r>
    </w:p>
    <w:p w14:paraId="01EE39F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Sklypo dangų bei aukščių plano sprendiniai;</w:t>
      </w:r>
    </w:p>
    <w:p w14:paraId="2B31609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Pastato konstrukcijų sprendiniai (ne mažiau kaip 2 variantų analizė);</w:t>
      </w:r>
    </w:p>
    <w:p w14:paraId="20524CE2"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Konceptualūs interjero sprendiniai; Pastato vidaus inžinerinių sistemų sprendiniai – pateikiama dalimis (etapais) pagal grafiką suderintą su užsakovu. Teikiant vidaus inžinerinių sistemų sprendinius derinimui būtina pateikti techninį-ekonominį siūlomo sprendinio pagrindimą.</w:t>
      </w:r>
    </w:p>
    <w:p w14:paraId="105C390B"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Projektavimo darbų eigoje, jeigu reikia, paslaugos teikėjas iš anksto informavęs Užsakovą gali konsultuotis su</w:t>
      </w:r>
      <w:r w:rsidRPr="001E216C">
        <w:rPr>
          <w:rFonts w:ascii="Arial" w:hAnsi="Arial" w:cs="Arial"/>
          <w:sz w:val="24"/>
          <w:szCs w:val="24"/>
        </w:rPr>
        <w:t xml:space="preserve"> </w:t>
      </w:r>
      <w:r>
        <w:rPr>
          <w:rFonts w:ascii="Arial" w:hAnsi="Arial" w:cs="Arial"/>
          <w:sz w:val="24"/>
          <w:szCs w:val="24"/>
        </w:rPr>
        <w:t>atsakingomis</w:t>
      </w:r>
      <w:r w:rsidRPr="001E216C">
        <w:rPr>
          <w:rFonts w:ascii="Arial" w:hAnsi="Arial" w:cs="Arial"/>
          <w:sz w:val="24"/>
          <w:szCs w:val="24"/>
        </w:rPr>
        <w:t xml:space="preserve"> </w:t>
      </w:r>
      <w:r>
        <w:rPr>
          <w:rFonts w:ascii="Arial" w:hAnsi="Arial" w:cs="Arial"/>
          <w:sz w:val="24"/>
          <w:szCs w:val="24"/>
        </w:rPr>
        <w:t>institucijomis.</w:t>
      </w:r>
      <w:r w:rsidRPr="001E216C">
        <w:rPr>
          <w:rFonts w:ascii="Arial" w:hAnsi="Arial" w:cs="Arial"/>
          <w:sz w:val="24"/>
          <w:szCs w:val="24"/>
        </w:rPr>
        <w:t xml:space="preserve"> </w:t>
      </w:r>
      <w:r>
        <w:rPr>
          <w:rFonts w:ascii="Arial" w:hAnsi="Arial" w:cs="Arial"/>
          <w:sz w:val="24"/>
          <w:szCs w:val="24"/>
        </w:rPr>
        <w:t>Projekto</w:t>
      </w:r>
      <w:r w:rsidRPr="001E216C">
        <w:rPr>
          <w:rFonts w:ascii="Arial" w:hAnsi="Arial" w:cs="Arial"/>
          <w:sz w:val="24"/>
          <w:szCs w:val="24"/>
        </w:rPr>
        <w:t xml:space="preserve"> </w:t>
      </w:r>
      <w:r>
        <w:rPr>
          <w:rFonts w:ascii="Arial" w:hAnsi="Arial" w:cs="Arial"/>
          <w:sz w:val="24"/>
          <w:szCs w:val="24"/>
        </w:rPr>
        <w:t>derinimo</w:t>
      </w:r>
      <w:r w:rsidRPr="001E216C">
        <w:rPr>
          <w:rFonts w:ascii="Arial" w:hAnsi="Arial" w:cs="Arial"/>
          <w:sz w:val="24"/>
          <w:szCs w:val="24"/>
        </w:rPr>
        <w:t xml:space="preserve"> </w:t>
      </w:r>
      <w:r>
        <w:rPr>
          <w:rFonts w:ascii="Arial" w:hAnsi="Arial" w:cs="Arial"/>
          <w:sz w:val="24"/>
          <w:szCs w:val="24"/>
        </w:rPr>
        <w:t>metu</w:t>
      </w:r>
      <w:r w:rsidRPr="001E216C">
        <w:rPr>
          <w:rFonts w:ascii="Arial" w:hAnsi="Arial" w:cs="Arial"/>
          <w:sz w:val="24"/>
          <w:szCs w:val="24"/>
        </w:rPr>
        <w:t xml:space="preserve"> </w:t>
      </w:r>
      <w:r>
        <w:rPr>
          <w:rFonts w:ascii="Arial" w:hAnsi="Arial" w:cs="Arial"/>
          <w:sz w:val="24"/>
          <w:szCs w:val="24"/>
        </w:rPr>
        <w:t>paaiškėjus,</w:t>
      </w:r>
      <w:r w:rsidRPr="001E216C">
        <w:rPr>
          <w:rFonts w:ascii="Arial" w:hAnsi="Arial" w:cs="Arial"/>
          <w:sz w:val="24"/>
          <w:szCs w:val="24"/>
        </w:rPr>
        <w:t xml:space="preserve"> </w:t>
      </w:r>
      <w:r>
        <w:rPr>
          <w:rFonts w:ascii="Arial" w:hAnsi="Arial" w:cs="Arial"/>
          <w:sz w:val="24"/>
          <w:szCs w:val="24"/>
        </w:rPr>
        <w:t>kad</w:t>
      </w:r>
      <w:r w:rsidRPr="001E216C">
        <w:rPr>
          <w:rFonts w:ascii="Arial" w:hAnsi="Arial" w:cs="Arial"/>
          <w:sz w:val="24"/>
          <w:szCs w:val="24"/>
        </w:rPr>
        <w:t xml:space="preserve"> </w:t>
      </w:r>
      <w:r>
        <w:rPr>
          <w:rFonts w:ascii="Arial" w:hAnsi="Arial" w:cs="Arial"/>
          <w:sz w:val="24"/>
          <w:szCs w:val="24"/>
        </w:rPr>
        <w:t>reikia</w:t>
      </w:r>
      <w:r w:rsidRPr="001E216C">
        <w:rPr>
          <w:rFonts w:ascii="Arial" w:hAnsi="Arial" w:cs="Arial"/>
          <w:sz w:val="24"/>
          <w:szCs w:val="24"/>
        </w:rPr>
        <w:t xml:space="preserve"> </w:t>
      </w:r>
      <w:r>
        <w:rPr>
          <w:rFonts w:ascii="Arial" w:hAnsi="Arial" w:cs="Arial"/>
          <w:sz w:val="24"/>
          <w:szCs w:val="24"/>
        </w:rPr>
        <w:t>keisti</w:t>
      </w:r>
      <w:r w:rsidRPr="001E216C">
        <w:rPr>
          <w:rFonts w:ascii="Arial" w:hAnsi="Arial" w:cs="Arial"/>
          <w:sz w:val="24"/>
          <w:szCs w:val="24"/>
        </w:rPr>
        <w:t xml:space="preserve"> </w:t>
      </w:r>
      <w:r>
        <w:rPr>
          <w:rFonts w:ascii="Arial" w:hAnsi="Arial" w:cs="Arial"/>
          <w:sz w:val="24"/>
          <w:szCs w:val="24"/>
        </w:rPr>
        <w:t>jau</w:t>
      </w:r>
      <w:r w:rsidRPr="001E216C">
        <w:rPr>
          <w:rFonts w:ascii="Arial" w:hAnsi="Arial" w:cs="Arial"/>
          <w:sz w:val="24"/>
          <w:szCs w:val="24"/>
        </w:rPr>
        <w:t xml:space="preserve"> </w:t>
      </w:r>
      <w:r>
        <w:rPr>
          <w:rFonts w:ascii="Arial" w:hAnsi="Arial" w:cs="Arial"/>
          <w:sz w:val="24"/>
          <w:szCs w:val="24"/>
        </w:rPr>
        <w:t>suderintus</w:t>
      </w:r>
      <w:r w:rsidRPr="001E216C">
        <w:rPr>
          <w:rFonts w:ascii="Arial" w:hAnsi="Arial" w:cs="Arial"/>
          <w:sz w:val="24"/>
          <w:szCs w:val="24"/>
        </w:rPr>
        <w:t xml:space="preserve"> </w:t>
      </w:r>
      <w:r>
        <w:rPr>
          <w:rFonts w:ascii="Arial" w:hAnsi="Arial" w:cs="Arial"/>
          <w:sz w:val="24"/>
          <w:szCs w:val="24"/>
        </w:rPr>
        <w:t>su</w:t>
      </w:r>
      <w:r w:rsidRPr="001E216C">
        <w:rPr>
          <w:rFonts w:ascii="Arial" w:hAnsi="Arial" w:cs="Arial"/>
          <w:sz w:val="24"/>
          <w:szCs w:val="24"/>
        </w:rPr>
        <w:t xml:space="preserve"> </w:t>
      </w:r>
      <w:r>
        <w:rPr>
          <w:rFonts w:ascii="Arial" w:hAnsi="Arial" w:cs="Arial"/>
          <w:sz w:val="24"/>
          <w:szCs w:val="24"/>
        </w:rPr>
        <w:t>Užsakovu</w:t>
      </w:r>
      <w:r w:rsidRPr="001E216C">
        <w:rPr>
          <w:rFonts w:ascii="Arial" w:hAnsi="Arial" w:cs="Arial"/>
          <w:sz w:val="24"/>
          <w:szCs w:val="24"/>
        </w:rPr>
        <w:t xml:space="preserve"> </w:t>
      </w:r>
      <w:r>
        <w:rPr>
          <w:rFonts w:ascii="Arial" w:hAnsi="Arial" w:cs="Arial"/>
          <w:sz w:val="24"/>
          <w:szCs w:val="24"/>
        </w:rPr>
        <w:t>sprendinius,</w:t>
      </w:r>
      <w:r w:rsidRPr="001E216C">
        <w:rPr>
          <w:rFonts w:ascii="Arial" w:hAnsi="Arial" w:cs="Arial"/>
          <w:sz w:val="24"/>
          <w:szCs w:val="24"/>
        </w:rPr>
        <w:t xml:space="preserve"> </w:t>
      </w:r>
      <w:r>
        <w:rPr>
          <w:rFonts w:ascii="Arial" w:hAnsi="Arial" w:cs="Arial"/>
          <w:sz w:val="24"/>
          <w:szCs w:val="24"/>
        </w:rPr>
        <w:t>paslaugos</w:t>
      </w:r>
      <w:r w:rsidRPr="001E216C">
        <w:rPr>
          <w:rFonts w:ascii="Arial" w:hAnsi="Arial" w:cs="Arial"/>
          <w:sz w:val="24"/>
          <w:szCs w:val="24"/>
        </w:rPr>
        <w:t xml:space="preserve"> </w:t>
      </w:r>
      <w:r>
        <w:rPr>
          <w:rFonts w:ascii="Arial" w:hAnsi="Arial" w:cs="Arial"/>
          <w:sz w:val="24"/>
          <w:szCs w:val="24"/>
        </w:rPr>
        <w:t>teikėjas</w:t>
      </w:r>
      <w:r w:rsidRPr="001E216C">
        <w:rPr>
          <w:rFonts w:ascii="Arial" w:hAnsi="Arial" w:cs="Arial"/>
          <w:sz w:val="24"/>
          <w:szCs w:val="24"/>
        </w:rPr>
        <w:t xml:space="preserve"> </w:t>
      </w:r>
      <w:r>
        <w:rPr>
          <w:rFonts w:ascii="Arial" w:hAnsi="Arial" w:cs="Arial"/>
          <w:sz w:val="24"/>
          <w:szCs w:val="24"/>
        </w:rPr>
        <w:t>prieš</w:t>
      </w:r>
      <w:r w:rsidRPr="001E216C">
        <w:rPr>
          <w:rFonts w:ascii="Arial" w:hAnsi="Arial" w:cs="Arial"/>
          <w:sz w:val="24"/>
          <w:szCs w:val="24"/>
        </w:rPr>
        <w:t xml:space="preserve"> </w:t>
      </w:r>
      <w:r>
        <w:rPr>
          <w:rFonts w:ascii="Arial" w:hAnsi="Arial" w:cs="Arial"/>
          <w:sz w:val="24"/>
          <w:szCs w:val="24"/>
        </w:rPr>
        <w:t>priimdamas</w:t>
      </w:r>
      <w:r w:rsidRPr="001E216C">
        <w:rPr>
          <w:rFonts w:ascii="Arial" w:hAnsi="Arial" w:cs="Arial"/>
          <w:sz w:val="24"/>
          <w:szCs w:val="24"/>
        </w:rPr>
        <w:t xml:space="preserve"> </w:t>
      </w:r>
      <w:r>
        <w:rPr>
          <w:rFonts w:ascii="Arial" w:hAnsi="Arial" w:cs="Arial"/>
          <w:sz w:val="24"/>
          <w:szCs w:val="24"/>
        </w:rPr>
        <w:t>sprendimus turi gauti Užsakovo</w:t>
      </w:r>
      <w:r w:rsidRPr="001E216C">
        <w:rPr>
          <w:rFonts w:ascii="Arial" w:hAnsi="Arial" w:cs="Arial"/>
          <w:sz w:val="24"/>
          <w:szCs w:val="24"/>
        </w:rPr>
        <w:t xml:space="preserve"> </w:t>
      </w:r>
      <w:r>
        <w:rPr>
          <w:rFonts w:ascii="Arial" w:hAnsi="Arial" w:cs="Arial"/>
          <w:sz w:val="24"/>
          <w:szCs w:val="24"/>
        </w:rPr>
        <w:t>pritarimą.</w:t>
      </w:r>
      <w:bookmarkStart w:id="103" w:name="_bookmark20"/>
      <w:bookmarkEnd w:id="103"/>
    </w:p>
    <w:p w14:paraId="3D0524A7" w14:textId="77777777" w:rsidR="00CD2854" w:rsidRDefault="00E13A32">
      <w:pPr>
        <w:pStyle w:val="BodyText"/>
        <w:numPr>
          <w:ilvl w:val="2"/>
          <w:numId w:val="6"/>
        </w:numPr>
        <w:tabs>
          <w:tab w:val="left" w:pos="709"/>
        </w:tabs>
        <w:spacing w:before="0" w:after="60" w:line="276" w:lineRule="auto"/>
        <w:ind w:right="113"/>
        <w:rPr>
          <w:rFonts w:ascii="Arial" w:hAnsi="Arial" w:cs="Arial"/>
          <w:sz w:val="24"/>
          <w:szCs w:val="24"/>
        </w:rPr>
      </w:pPr>
      <w:r>
        <w:rPr>
          <w:rFonts w:ascii="Arial" w:hAnsi="Arial" w:cs="Arial"/>
          <w:b/>
          <w:bCs/>
          <w:sz w:val="24"/>
          <w:szCs w:val="24"/>
        </w:rPr>
        <w:t xml:space="preserve">Nurodymai statinio projekto dokumentų komplektavimui, įforminimui </w:t>
      </w:r>
      <w:bookmarkStart w:id="104" w:name="_bookmark21"/>
      <w:bookmarkEnd w:id="104"/>
    </w:p>
    <w:p w14:paraId="095BE35A" w14:textId="576B75D4" w:rsidR="00CD2854" w:rsidRPr="001E216C"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1E216C">
        <w:rPr>
          <w:rFonts w:ascii="Arial" w:hAnsi="Arial" w:cs="Arial"/>
          <w:sz w:val="24"/>
          <w:szCs w:val="24"/>
        </w:rPr>
        <w:t xml:space="preserve">Statinio projektas vykdomas BIM metodais ir įrankiais. Reikalavimai statinio informacijos </w:t>
      </w:r>
      <w:r w:rsidR="0008754F">
        <w:rPr>
          <w:rFonts w:ascii="Arial" w:hAnsi="Arial" w:cs="Arial"/>
          <w:sz w:val="24"/>
          <w:szCs w:val="24"/>
        </w:rPr>
        <w:t>modeliavimui pateikiami</w:t>
      </w:r>
      <w:r w:rsidRPr="001E216C">
        <w:rPr>
          <w:rFonts w:ascii="Arial" w:hAnsi="Arial" w:cs="Arial"/>
          <w:sz w:val="24"/>
          <w:szCs w:val="24"/>
        </w:rPr>
        <w:t xml:space="preserve"> Užsakovo informacijos reikalavimų priede Nr.</w:t>
      </w:r>
      <w:r w:rsidR="0008754F">
        <w:rPr>
          <w:rFonts w:ascii="Arial" w:hAnsi="Arial" w:cs="Arial"/>
          <w:sz w:val="24"/>
          <w:szCs w:val="24"/>
        </w:rPr>
        <w:t>7</w:t>
      </w:r>
      <w:r w:rsidRPr="001E216C">
        <w:rPr>
          <w:rFonts w:ascii="Arial" w:hAnsi="Arial" w:cs="Arial"/>
          <w:sz w:val="24"/>
          <w:szCs w:val="24"/>
        </w:rPr>
        <w:t xml:space="preserve">. </w:t>
      </w:r>
      <w:r w:rsidR="0008754F">
        <w:rPr>
          <w:rFonts w:ascii="Arial" w:hAnsi="Arial" w:cs="Arial"/>
          <w:sz w:val="24"/>
          <w:szCs w:val="24"/>
        </w:rPr>
        <w:t xml:space="preserve">Statinio informacinio modeliavimo projekto preliminarus vykdymo planas (PIP) </w:t>
      </w:r>
      <w:r w:rsidRPr="001E216C">
        <w:rPr>
          <w:rFonts w:ascii="Arial" w:hAnsi="Arial" w:cs="Arial"/>
          <w:sz w:val="24"/>
          <w:szCs w:val="24"/>
        </w:rPr>
        <w:t xml:space="preserve">rangovo turi būti pateiktas </w:t>
      </w:r>
      <w:r w:rsidR="0008754F">
        <w:rPr>
          <w:rFonts w:ascii="Arial" w:hAnsi="Arial" w:cs="Arial"/>
          <w:sz w:val="24"/>
          <w:szCs w:val="24"/>
        </w:rPr>
        <w:t>kartu su konkursiniu pasiūlymu.</w:t>
      </w:r>
    </w:p>
    <w:p w14:paraId="252DAE84" w14:textId="77777777" w:rsidR="00CD2854" w:rsidRPr="00267925"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267925">
        <w:rPr>
          <w:rFonts w:ascii="Arial" w:hAnsi="Arial" w:cs="Arial"/>
          <w:sz w:val="24"/>
          <w:szCs w:val="24"/>
        </w:rPr>
        <w:t>Sąnaudų žiniaraščiai papildomai turi būti pateikti MS Excel formatuose vienoje rinkmenoje, kurioje kiekvienai projekto daliai turi būti skirtas atskiras lapas (angl. Sheet). Kiekvienas darbas (sąnaudų žiniaraščio pozicija) turi būti įrašomas viename langelyje. Sąnaudų žiniaraščio forma turi būti iš anksto suderinta su Užsakovu.</w:t>
      </w:r>
    </w:p>
    <w:p w14:paraId="1C94D1BF"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105" w:name="_bookmark22"/>
      <w:bookmarkStart w:id="106" w:name="_Toc173238188"/>
      <w:bookmarkStart w:id="107" w:name="_Toc184887784"/>
      <w:bookmarkEnd w:id="105"/>
      <w:r>
        <w:rPr>
          <w:rFonts w:ascii="Arial" w:hAnsi="Arial" w:cs="Arial"/>
          <w:b/>
          <w:bCs/>
          <w:color w:val="auto"/>
          <w:sz w:val="24"/>
          <w:szCs w:val="24"/>
        </w:rPr>
        <w:t>Projektavimo paslaugų kalendorinis grafikas</w:t>
      </w:r>
      <w:bookmarkEnd w:id="106"/>
      <w:bookmarkEnd w:id="107"/>
    </w:p>
    <w:p w14:paraId="143F590B" w14:textId="6072C6C0"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Kartu</w:t>
      </w:r>
      <w:r>
        <w:rPr>
          <w:rFonts w:ascii="Arial" w:hAnsi="Arial" w:cs="Arial"/>
          <w:spacing w:val="-12"/>
          <w:sz w:val="24"/>
          <w:szCs w:val="24"/>
        </w:rPr>
        <w:t xml:space="preserve"> </w:t>
      </w:r>
      <w:r>
        <w:rPr>
          <w:rFonts w:ascii="Arial" w:hAnsi="Arial" w:cs="Arial"/>
          <w:sz w:val="24"/>
          <w:szCs w:val="24"/>
        </w:rPr>
        <w:t>su</w:t>
      </w:r>
      <w:r>
        <w:rPr>
          <w:rFonts w:ascii="Arial" w:hAnsi="Arial" w:cs="Arial"/>
          <w:spacing w:val="-8"/>
          <w:sz w:val="24"/>
          <w:szCs w:val="24"/>
        </w:rPr>
        <w:t xml:space="preserve"> </w:t>
      </w:r>
      <w:r w:rsidR="00FF5275">
        <w:rPr>
          <w:rFonts w:ascii="Arial" w:hAnsi="Arial" w:cs="Arial"/>
          <w:spacing w:val="-8"/>
          <w:sz w:val="24"/>
          <w:szCs w:val="24"/>
        </w:rPr>
        <w:t xml:space="preserve">projektavimo paslaugų </w:t>
      </w:r>
      <w:r w:rsidR="00FF5275">
        <w:rPr>
          <w:rFonts w:ascii="Arial" w:hAnsi="Arial" w:cs="Arial"/>
          <w:sz w:val="24"/>
          <w:szCs w:val="24"/>
        </w:rPr>
        <w:t>pirkimo dokumentais</w:t>
      </w:r>
      <w:r>
        <w:rPr>
          <w:rFonts w:ascii="Arial" w:hAnsi="Arial" w:cs="Arial"/>
          <w:spacing w:val="-8"/>
          <w:sz w:val="24"/>
          <w:szCs w:val="24"/>
        </w:rPr>
        <w:t xml:space="preserve"> </w:t>
      </w:r>
      <w:r>
        <w:rPr>
          <w:rFonts w:ascii="Arial" w:hAnsi="Arial" w:cs="Arial"/>
          <w:sz w:val="24"/>
          <w:szCs w:val="24"/>
        </w:rPr>
        <w:t>pateik</w:t>
      </w:r>
      <w:r w:rsidR="00FF5275">
        <w:rPr>
          <w:rFonts w:ascii="Arial" w:hAnsi="Arial" w:cs="Arial"/>
          <w:sz w:val="24"/>
          <w:szCs w:val="24"/>
        </w:rPr>
        <w:t>iamas</w:t>
      </w:r>
      <w:r>
        <w:rPr>
          <w:rFonts w:ascii="Arial" w:hAnsi="Arial" w:cs="Arial"/>
          <w:spacing w:val="-7"/>
          <w:sz w:val="24"/>
          <w:szCs w:val="24"/>
        </w:rPr>
        <w:t xml:space="preserve"> </w:t>
      </w:r>
      <w:r w:rsidR="00FF5275">
        <w:rPr>
          <w:rFonts w:ascii="Arial" w:hAnsi="Arial" w:cs="Arial"/>
          <w:spacing w:val="-7"/>
          <w:sz w:val="24"/>
          <w:szCs w:val="24"/>
        </w:rPr>
        <w:t xml:space="preserve">preliminarus </w:t>
      </w:r>
      <w:r>
        <w:rPr>
          <w:rFonts w:ascii="Arial" w:hAnsi="Arial" w:cs="Arial"/>
          <w:sz w:val="24"/>
          <w:szCs w:val="24"/>
        </w:rPr>
        <w:t>projektavimo</w:t>
      </w:r>
      <w:r>
        <w:rPr>
          <w:rFonts w:ascii="Arial" w:hAnsi="Arial" w:cs="Arial"/>
          <w:spacing w:val="-7"/>
          <w:sz w:val="24"/>
          <w:szCs w:val="24"/>
        </w:rPr>
        <w:t xml:space="preserve"> </w:t>
      </w:r>
      <w:r>
        <w:rPr>
          <w:rFonts w:ascii="Arial" w:hAnsi="Arial" w:cs="Arial"/>
          <w:sz w:val="24"/>
          <w:szCs w:val="24"/>
        </w:rPr>
        <w:t>paslaugų</w:t>
      </w:r>
      <w:r>
        <w:rPr>
          <w:rFonts w:ascii="Arial" w:hAnsi="Arial" w:cs="Arial"/>
          <w:spacing w:val="-8"/>
          <w:sz w:val="24"/>
          <w:szCs w:val="24"/>
        </w:rPr>
        <w:t xml:space="preserve"> </w:t>
      </w:r>
      <w:r>
        <w:rPr>
          <w:rFonts w:ascii="Arial" w:hAnsi="Arial" w:cs="Arial"/>
          <w:sz w:val="24"/>
          <w:szCs w:val="24"/>
        </w:rPr>
        <w:t>kalendorin</w:t>
      </w:r>
      <w:r w:rsidR="00CF31CF">
        <w:rPr>
          <w:rFonts w:ascii="Arial" w:hAnsi="Arial" w:cs="Arial"/>
          <w:sz w:val="24"/>
          <w:szCs w:val="24"/>
        </w:rPr>
        <w:t>is</w:t>
      </w:r>
      <w:r>
        <w:rPr>
          <w:rFonts w:ascii="Arial" w:hAnsi="Arial" w:cs="Arial"/>
          <w:spacing w:val="-5"/>
          <w:sz w:val="24"/>
          <w:szCs w:val="24"/>
        </w:rPr>
        <w:t xml:space="preserve"> </w:t>
      </w:r>
      <w:r>
        <w:rPr>
          <w:rFonts w:ascii="Arial" w:hAnsi="Arial" w:cs="Arial"/>
          <w:bCs/>
          <w:sz w:val="24"/>
          <w:szCs w:val="24"/>
        </w:rPr>
        <w:t>grafik</w:t>
      </w:r>
      <w:r w:rsidR="00CF31CF">
        <w:rPr>
          <w:rFonts w:ascii="Arial" w:hAnsi="Arial" w:cs="Arial"/>
          <w:bCs/>
          <w:sz w:val="24"/>
          <w:szCs w:val="24"/>
        </w:rPr>
        <w:t>as</w:t>
      </w:r>
      <w:r>
        <w:rPr>
          <w:rFonts w:ascii="Arial" w:hAnsi="Arial" w:cs="Arial"/>
          <w:b/>
          <w:sz w:val="24"/>
          <w:szCs w:val="24"/>
        </w:rPr>
        <w:t>,</w:t>
      </w:r>
      <w:r>
        <w:rPr>
          <w:rFonts w:ascii="Arial" w:hAnsi="Arial" w:cs="Arial"/>
          <w:b/>
          <w:spacing w:val="-8"/>
          <w:sz w:val="24"/>
          <w:szCs w:val="24"/>
        </w:rPr>
        <w:t xml:space="preserve"> </w:t>
      </w:r>
      <w:r>
        <w:rPr>
          <w:rFonts w:ascii="Arial" w:hAnsi="Arial" w:cs="Arial"/>
          <w:sz w:val="24"/>
          <w:szCs w:val="24"/>
        </w:rPr>
        <w:t>kuris bus neatsiejamas Paslaugų</w:t>
      </w:r>
      <w:r>
        <w:rPr>
          <w:rFonts w:ascii="Arial" w:hAnsi="Arial" w:cs="Arial"/>
          <w:spacing w:val="-3"/>
          <w:sz w:val="24"/>
          <w:szCs w:val="24"/>
        </w:rPr>
        <w:t xml:space="preserve"> </w:t>
      </w:r>
      <w:r>
        <w:rPr>
          <w:rFonts w:ascii="Arial" w:hAnsi="Arial" w:cs="Arial"/>
          <w:sz w:val="24"/>
          <w:szCs w:val="24"/>
        </w:rPr>
        <w:t>sutarties</w:t>
      </w:r>
      <w:r>
        <w:rPr>
          <w:rFonts w:ascii="Arial" w:hAnsi="Arial" w:cs="Arial"/>
          <w:spacing w:val="-2"/>
          <w:sz w:val="24"/>
          <w:szCs w:val="24"/>
        </w:rPr>
        <w:t xml:space="preserve"> </w:t>
      </w:r>
      <w:r>
        <w:rPr>
          <w:rFonts w:ascii="Arial" w:hAnsi="Arial" w:cs="Arial"/>
          <w:sz w:val="24"/>
          <w:szCs w:val="24"/>
        </w:rPr>
        <w:t>priedas.</w:t>
      </w:r>
      <w:r w:rsidR="00FF5275">
        <w:rPr>
          <w:rFonts w:ascii="Arial" w:hAnsi="Arial" w:cs="Arial"/>
          <w:sz w:val="24"/>
          <w:szCs w:val="24"/>
        </w:rPr>
        <w:t xml:space="preserve"> Paslaugos teikėjas gali atnaujinti projektavimo darbų kalendorinį grafik</w:t>
      </w:r>
      <w:r w:rsidR="00CF31CF">
        <w:rPr>
          <w:rFonts w:ascii="Arial" w:hAnsi="Arial" w:cs="Arial"/>
          <w:sz w:val="24"/>
          <w:szCs w:val="24"/>
        </w:rPr>
        <w:t>ą per 30 kalendorinių dienų po Sutarties pasirašymo. Grafikas privalo būti suderintas su Užsakovu.</w:t>
      </w:r>
    </w:p>
    <w:p w14:paraId="5D47A78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Grafikas</w:t>
      </w:r>
      <w:r>
        <w:rPr>
          <w:rFonts w:ascii="Arial" w:hAnsi="Arial" w:cs="Arial"/>
          <w:spacing w:val="5"/>
          <w:sz w:val="24"/>
          <w:szCs w:val="24"/>
        </w:rPr>
        <w:t xml:space="preserve"> </w:t>
      </w:r>
      <w:r>
        <w:rPr>
          <w:rFonts w:ascii="Arial" w:hAnsi="Arial" w:cs="Arial"/>
          <w:sz w:val="24"/>
          <w:szCs w:val="24"/>
        </w:rPr>
        <w:t>turi</w:t>
      </w:r>
      <w:r>
        <w:rPr>
          <w:rFonts w:ascii="Arial" w:hAnsi="Arial" w:cs="Arial"/>
          <w:spacing w:val="4"/>
          <w:sz w:val="24"/>
          <w:szCs w:val="24"/>
        </w:rPr>
        <w:t xml:space="preserve"> </w:t>
      </w:r>
      <w:r>
        <w:rPr>
          <w:rFonts w:ascii="Arial" w:hAnsi="Arial" w:cs="Arial"/>
          <w:sz w:val="24"/>
          <w:szCs w:val="24"/>
        </w:rPr>
        <w:t>atspindėti</w:t>
      </w:r>
      <w:r>
        <w:rPr>
          <w:rFonts w:ascii="Arial" w:hAnsi="Arial" w:cs="Arial"/>
          <w:spacing w:val="5"/>
          <w:sz w:val="24"/>
          <w:szCs w:val="24"/>
        </w:rPr>
        <w:t xml:space="preserve"> </w:t>
      </w:r>
      <w:r>
        <w:rPr>
          <w:rFonts w:ascii="Arial" w:hAnsi="Arial" w:cs="Arial"/>
          <w:sz w:val="24"/>
          <w:szCs w:val="24"/>
        </w:rPr>
        <w:t>statinio</w:t>
      </w:r>
      <w:r>
        <w:rPr>
          <w:rFonts w:ascii="Arial" w:hAnsi="Arial" w:cs="Arial"/>
          <w:spacing w:val="3"/>
          <w:sz w:val="24"/>
          <w:szCs w:val="24"/>
        </w:rPr>
        <w:t xml:space="preserve"> </w:t>
      </w:r>
      <w:r>
        <w:rPr>
          <w:rFonts w:ascii="Arial" w:hAnsi="Arial" w:cs="Arial"/>
          <w:sz w:val="24"/>
          <w:szCs w:val="24"/>
        </w:rPr>
        <w:t>projektinių</w:t>
      </w:r>
      <w:r>
        <w:rPr>
          <w:rFonts w:ascii="Arial" w:hAnsi="Arial" w:cs="Arial"/>
          <w:spacing w:val="4"/>
          <w:sz w:val="24"/>
          <w:szCs w:val="24"/>
        </w:rPr>
        <w:t xml:space="preserve"> </w:t>
      </w:r>
      <w:r>
        <w:rPr>
          <w:rFonts w:ascii="Arial" w:hAnsi="Arial" w:cs="Arial"/>
          <w:sz w:val="24"/>
          <w:szCs w:val="24"/>
        </w:rPr>
        <w:t>pasiūlymų</w:t>
      </w:r>
      <w:r>
        <w:rPr>
          <w:rFonts w:ascii="Arial" w:hAnsi="Arial" w:cs="Arial"/>
          <w:spacing w:val="5"/>
          <w:sz w:val="24"/>
          <w:szCs w:val="24"/>
        </w:rPr>
        <w:t xml:space="preserve"> </w:t>
      </w:r>
      <w:r>
        <w:rPr>
          <w:rFonts w:ascii="Arial" w:hAnsi="Arial" w:cs="Arial"/>
          <w:sz w:val="24"/>
          <w:szCs w:val="24"/>
        </w:rPr>
        <w:t>rengimo</w:t>
      </w:r>
      <w:r>
        <w:rPr>
          <w:rFonts w:ascii="Arial" w:hAnsi="Arial" w:cs="Arial"/>
          <w:spacing w:val="4"/>
          <w:sz w:val="24"/>
          <w:szCs w:val="24"/>
        </w:rPr>
        <w:t xml:space="preserve"> </w:t>
      </w:r>
      <w:r>
        <w:rPr>
          <w:rFonts w:ascii="Arial" w:hAnsi="Arial" w:cs="Arial"/>
          <w:sz w:val="24"/>
          <w:szCs w:val="24"/>
        </w:rPr>
        <w:t>nuoseklų</w:t>
      </w:r>
      <w:r>
        <w:rPr>
          <w:rFonts w:ascii="Arial" w:hAnsi="Arial" w:cs="Arial"/>
          <w:spacing w:val="3"/>
          <w:sz w:val="24"/>
          <w:szCs w:val="24"/>
        </w:rPr>
        <w:t xml:space="preserve"> </w:t>
      </w:r>
      <w:r>
        <w:rPr>
          <w:rFonts w:ascii="Arial" w:hAnsi="Arial" w:cs="Arial"/>
          <w:sz w:val="24"/>
          <w:szCs w:val="24"/>
        </w:rPr>
        <w:t>procesų</w:t>
      </w:r>
      <w:r>
        <w:rPr>
          <w:rFonts w:ascii="Arial" w:hAnsi="Arial" w:cs="Arial"/>
          <w:spacing w:val="4"/>
          <w:sz w:val="24"/>
          <w:szCs w:val="24"/>
        </w:rPr>
        <w:t xml:space="preserve"> </w:t>
      </w:r>
      <w:r>
        <w:rPr>
          <w:rFonts w:ascii="Arial" w:hAnsi="Arial" w:cs="Arial"/>
          <w:sz w:val="24"/>
          <w:szCs w:val="24"/>
        </w:rPr>
        <w:t>planavimą</w:t>
      </w:r>
      <w:r>
        <w:rPr>
          <w:rFonts w:ascii="Arial" w:hAnsi="Arial" w:cs="Arial"/>
          <w:spacing w:val="3"/>
          <w:sz w:val="24"/>
          <w:szCs w:val="24"/>
        </w:rPr>
        <w:t xml:space="preserve"> </w:t>
      </w:r>
      <w:r>
        <w:rPr>
          <w:rFonts w:ascii="Arial" w:hAnsi="Arial" w:cs="Arial"/>
          <w:sz w:val="24"/>
          <w:szCs w:val="24"/>
        </w:rPr>
        <w:t>bei darbų paskirstymą, jų valdymą, reikalingą Sutarties</w:t>
      </w:r>
      <w:r>
        <w:rPr>
          <w:rFonts w:ascii="Arial" w:hAnsi="Arial" w:cs="Arial"/>
          <w:spacing w:val="-2"/>
          <w:sz w:val="24"/>
          <w:szCs w:val="24"/>
        </w:rPr>
        <w:t xml:space="preserve"> </w:t>
      </w:r>
      <w:r>
        <w:rPr>
          <w:rFonts w:ascii="Arial" w:hAnsi="Arial" w:cs="Arial"/>
          <w:sz w:val="24"/>
          <w:szCs w:val="24"/>
        </w:rPr>
        <w:t>įvykdymui.</w:t>
      </w:r>
    </w:p>
    <w:p w14:paraId="20F1D5A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Grafikas</w:t>
      </w:r>
      <w:r>
        <w:rPr>
          <w:rFonts w:ascii="Arial" w:hAnsi="Arial" w:cs="Arial"/>
          <w:spacing w:val="-4"/>
          <w:sz w:val="24"/>
          <w:szCs w:val="24"/>
        </w:rPr>
        <w:t xml:space="preserve"> </w:t>
      </w:r>
      <w:r>
        <w:rPr>
          <w:rFonts w:ascii="Arial" w:hAnsi="Arial" w:cs="Arial"/>
          <w:sz w:val="24"/>
          <w:szCs w:val="24"/>
        </w:rPr>
        <w:t>privalės</w:t>
      </w:r>
      <w:r>
        <w:rPr>
          <w:rFonts w:ascii="Arial" w:hAnsi="Arial" w:cs="Arial"/>
          <w:spacing w:val="-5"/>
          <w:sz w:val="24"/>
          <w:szCs w:val="24"/>
        </w:rPr>
        <w:t xml:space="preserve"> </w:t>
      </w:r>
      <w:r>
        <w:rPr>
          <w:rFonts w:ascii="Arial" w:hAnsi="Arial" w:cs="Arial"/>
          <w:sz w:val="24"/>
          <w:szCs w:val="24"/>
        </w:rPr>
        <w:t>turėti</w:t>
      </w:r>
      <w:r>
        <w:rPr>
          <w:rFonts w:ascii="Arial" w:hAnsi="Arial" w:cs="Arial"/>
          <w:spacing w:val="-3"/>
          <w:sz w:val="24"/>
          <w:szCs w:val="24"/>
        </w:rPr>
        <w:t xml:space="preserve"> </w:t>
      </w:r>
      <w:r>
        <w:rPr>
          <w:rFonts w:ascii="Arial" w:hAnsi="Arial" w:cs="Arial"/>
          <w:sz w:val="24"/>
          <w:szCs w:val="24"/>
        </w:rPr>
        <w:t>šias</w:t>
      </w:r>
      <w:r>
        <w:rPr>
          <w:rFonts w:ascii="Arial" w:hAnsi="Arial" w:cs="Arial"/>
          <w:spacing w:val="-5"/>
          <w:sz w:val="24"/>
          <w:szCs w:val="24"/>
        </w:rPr>
        <w:t xml:space="preserve"> </w:t>
      </w:r>
      <w:r>
        <w:rPr>
          <w:rFonts w:ascii="Arial" w:hAnsi="Arial" w:cs="Arial"/>
          <w:sz w:val="24"/>
          <w:szCs w:val="24"/>
        </w:rPr>
        <w:t>sudedamąsias</w:t>
      </w:r>
      <w:r>
        <w:rPr>
          <w:rFonts w:ascii="Arial" w:hAnsi="Arial" w:cs="Arial"/>
          <w:spacing w:val="-4"/>
          <w:sz w:val="24"/>
          <w:szCs w:val="24"/>
        </w:rPr>
        <w:t xml:space="preserve"> </w:t>
      </w:r>
      <w:r>
        <w:rPr>
          <w:rFonts w:ascii="Arial" w:hAnsi="Arial" w:cs="Arial"/>
          <w:sz w:val="24"/>
          <w:szCs w:val="24"/>
        </w:rPr>
        <w:t>dalis:</w:t>
      </w:r>
    </w:p>
    <w:p w14:paraId="789E670B" w14:textId="77777777" w:rsidR="00CD2854" w:rsidRDefault="00E13A32">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lastRenderedPageBreak/>
        <w:t>inžinerinių geodezinių tyrinėjimų (esamos topografinės nuotraukos  atnaujinimas/papildymas/išplėtimas - atsižvelgiant į prisijungimo sąlygas) darbų terminai;</w:t>
      </w:r>
    </w:p>
    <w:p w14:paraId="6FE4091B" w14:textId="26A9FC5F" w:rsidR="00CD2854" w:rsidRDefault="00FF4C75">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i</w:t>
      </w:r>
      <w:r w:rsidR="00E13A32">
        <w:rPr>
          <w:rFonts w:ascii="Arial" w:hAnsi="Arial" w:cs="Arial"/>
          <w:sz w:val="24"/>
          <w:szCs w:val="24"/>
        </w:rPr>
        <w:t>nžinerinių geologinių tyrimų atlikimo terminai;</w:t>
      </w:r>
    </w:p>
    <w:p w14:paraId="1A3E313E" w14:textId="77777777" w:rsidR="00CD2854" w:rsidRDefault="00E13A32">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statinio projektinių pasiūlymų rengimas ir jų suderinimas su Užsakovu;</w:t>
      </w:r>
    </w:p>
    <w:p w14:paraId="5EF3E8AB" w14:textId="77777777" w:rsidR="00CD2854" w:rsidRDefault="00E13A32">
      <w:pPr>
        <w:pStyle w:val="ListParagraph"/>
        <w:numPr>
          <w:ilvl w:val="0"/>
          <w:numId w:val="12"/>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numatomas projektuotojų skaičius, statinio projekto vadovas, projekto dalių vadovai ir kiti Paslaugos teikėjo atsakingi asmenys, dalyvaujantys projekto rengime;</w:t>
      </w:r>
    </w:p>
    <w:p w14:paraId="4E31DD75" w14:textId="6CEE84BC" w:rsidR="00CD2854" w:rsidRDefault="0008754F">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statinio informacinio modeliavimo projekto preliminarusis vykdymo planas (PIP)</w:t>
      </w:r>
      <w:r w:rsidR="00E13A32">
        <w:rPr>
          <w:rFonts w:ascii="Arial" w:hAnsi="Arial" w:cs="Arial"/>
          <w:sz w:val="24"/>
          <w:szCs w:val="24"/>
        </w:rPr>
        <w:t>;</w:t>
      </w:r>
    </w:p>
    <w:p w14:paraId="6A09BC93" w14:textId="77777777" w:rsidR="00CD2854" w:rsidRDefault="00E13A32">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statinio projektinių pasiūlymų  rengimo bei derinimo terminai;</w:t>
      </w:r>
    </w:p>
    <w:p w14:paraId="6CC4FCEC" w14:textId="2139EF6A" w:rsidR="00FF4C75" w:rsidRPr="00B5532C" w:rsidRDefault="00E13A32" w:rsidP="00B5532C">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statybą leidžiančio dokumento gavimo terminai</w:t>
      </w:r>
      <w:r w:rsidR="00CF31CF">
        <w:rPr>
          <w:rFonts w:ascii="Arial" w:hAnsi="Arial" w:cs="Arial"/>
          <w:sz w:val="24"/>
          <w:szCs w:val="24"/>
        </w:rPr>
        <w:t>.</w:t>
      </w:r>
    </w:p>
    <w:p w14:paraId="61AB1869" w14:textId="04722C62" w:rsidR="00CD2854" w:rsidRPr="00CF31CF" w:rsidRDefault="1ECD1A81" w:rsidP="00D81983">
      <w:pPr>
        <w:pStyle w:val="ListParagraph"/>
        <w:numPr>
          <w:ilvl w:val="1"/>
          <w:numId w:val="6"/>
        </w:numPr>
        <w:tabs>
          <w:tab w:val="left" w:pos="709"/>
          <w:tab w:val="left" w:pos="1113"/>
          <w:tab w:val="left" w:pos="1115"/>
        </w:tabs>
        <w:spacing w:after="120"/>
        <w:ind w:right="115"/>
        <w:jc w:val="both"/>
        <w:rPr>
          <w:rFonts w:ascii="Arial" w:hAnsi="Arial" w:cs="Arial"/>
          <w:b/>
          <w:bCs/>
          <w:sz w:val="24"/>
          <w:szCs w:val="24"/>
        </w:rPr>
      </w:pPr>
      <w:r w:rsidRPr="00CF31CF">
        <w:rPr>
          <w:rFonts w:ascii="Arial" w:hAnsi="Arial" w:cs="Arial"/>
          <w:sz w:val="24"/>
          <w:szCs w:val="24"/>
        </w:rPr>
        <w:t xml:space="preserve"> </w:t>
      </w:r>
      <w:bookmarkStart w:id="108" w:name="_Toc173238189"/>
      <w:bookmarkStart w:id="109" w:name="_Toc184887785"/>
      <w:r w:rsidR="00E13A32" w:rsidRPr="00CF31CF">
        <w:rPr>
          <w:rFonts w:ascii="Arial" w:hAnsi="Arial" w:cs="Arial"/>
          <w:b/>
          <w:bCs/>
          <w:sz w:val="24"/>
          <w:szCs w:val="24"/>
        </w:rPr>
        <w:t>Projektinių pasiūlymų sudėties aiškin</w:t>
      </w:r>
      <w:r w:rsidR="00FF4C75" w:rsidRPr="00CF31CF">
        <w:rPr>
          <w:rFonts w:ascii="Arial" w:hAnsi="Arial" w:cs="Arial"/>
          <w:b/>
          <w:bCs/>
          <w:sz w:val="24"/>
          <w:szCs w:val="24"/>
        </w:rPr>
        <w:t>a</w:t>
      </w:r>
      <w:r w:rsidR="00E13A32" w:rsidRPr="00CF31CF">
        <w:rPr>
          <w:rFonts w:ascii="Arial" w:hAnsi="Arial" w:cs="Arial"/>
          <w:b/>
          <w:bCs/>
          <w:sz w:val="24"/>
          <w:szCs w:val="24"/>
        </w:rPr>
        <w:t>m</w:t>
      </w:r>
      <w:bookmarkEnd w:id="108"/>
      <w:r w:rsidR="00E13A32" w:rsidRPr="00CF31CF">
        <w:rPr>
          <w:rFonts w:ascii="Arial" w:hAnsi="Arial" w:cs="Arial"/>
          <w:b/>
          <w:bCs/>
          <w:sz w:val="24"/>
          <w:szCs w:val="24"/>
        </w:rPr>
        <w:t xml:space="preserve">oji </w:t>
      </w:r>
      <w:r w:rsidR="00BF7EF0" w:rsidRPr="00CF31CF">
        <w:rPr>
          <w:rFonts w:ascii="Arial" w:hAnsi="Arial" w:cs="Arial"/>
          <w:b/>
          <w:bCs/>
          <w:sz w:val="24"/>
          <w:szCs w:val="24"/>
        </w:rPr>
        <w:t>dalis</w:t>
      </w:r>
      <w:bookmarkEnd w:id="109"/>
    </w:p>
    <w:p w14:paraId="7BD451F4"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Aiškinamasis</w:t>
      </w:r>
      <w:r>
        <w:rPr>
          <w:rFonts w:ascii="Arial" w:hAnsi="Arial" w:cs="Arial"/>
          <w:spacing w:val="1"/>
          <w:sz w:val="24"/>
          <w:szCs w:val="24"/>
        </w:rPr>
        <w:t xml:space="preserve"> </w:t>
      </w:r>
      <w:r>
        <w:rPr>
          <w:rFonts w:ascii="Arial" w:hAnsi="Arial" w:cs="Arial"/>
          <w:sz w:val="24"/>
          <w:szCs w:val="24"/>
        </w:rPr>
        <w:t>raštas,</w:t>
      </w:r>
      <w:r>
        <w:rPr>
          <w:rFonts w:ascii="Arial" w:hAnsi="Arial" w:cs="Arial"/>
          <w:spacing w:val="1"/>
          <w:sz w:val="24"/>
          <w:szCs w:val="24"/>
        </w:rPr>
        <w:t xml:space="preserve"> </w:t>
      </w:r>
      <w:r>
        <w:rPr>
          <w:rFonts w:ascii="Arial" w:hAnsi="Arial" w:cs="Arial"/>
          <w:sz w:val="24"/>
          <w:szCs w:val="24"/>
        </w:rPr>
        <w:t>kuriame</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aiškiai</w:t>
      </w:r>
      <w:r>
        <w:rPr>
          <w:rFonts w:ascii="Arial" w:hAnsi="Arial" w:cs="Arial"/>
          <w:spacing w:val="1"/>
          <w:sz w:val="24"/>
          <w:szCs w:val="24"/>
        </w:rPr>
        <w:t xml:space="preserve"> </w:t>
      </w:r>
      <w:r>
        <w:rPr>
          <w:rFonts w:ascii="Arial" w:hAnsi="Arial" w:cs="Arial"/>
          <w:sz w:val="24"/>
          <w:szCs w:val="24"/>
        </w:rPr>
        <w:t>apibūdinta</w:t>
      </w:r>
      <w:r>
        <w:rPr>
          <w:rFonts w:ascii="Arial" w:hAnsi="Arial" w:cs="Arial"/>
          <w:spacing w:val="1"/>
          <w:sz w:val="24"/>
          <w:szCs w:val="24"/>
        </w:rPr>
        <w:t xml:space="preserve"> </w:t>
      </w:r>
      <w:r>
        <w:rPr>
          <w:rFonts w:ascii="Arial" w:hAnsi="Arial" w:cs="Arial"/>
          <w:sz w:val="24"/>
          <w:szCs w:val="24"/>
        </w:rPr>
        <w:t>būsimojo</w:t>
      </w:r>
      <w:r>
        <w:rPr>
          <w:rFonts w:ascii="Arial" w:hAnsi="Arial" w:cs="Arial"/>
          <w:spacing w:val="1"/>
          <w:sz w:val="24"/>
          <w:szCs w:val="24"/>
        </w:rPr>
        <w:t xml:space="preserve"> </w:t>
      </w:r>
      <w:r>
        <w:rPr>
          <w:rFonts w:ascii="Arial" w:hAnsi="Arial" w:cs="Arial"/>
          <w:sz w:val="24"/>
          <w:szCs w:val="24"/>
        </w:rPr>
        <w:t>statinio</w:t>
      </w:r>
      <w:r>
        <w:rPr>
          <w:rFonts w:ascii="Arial" w:hAnsi="Arial" w:cs="Arial"/>
          <w:spacing w:val="1"/>
          <w:sz w:val="24"/>
          <w:szCs w:val="24"/>
        </w:rPr>
        <w:t xml:space="preserve"> </w:t>
      </w:r>
      <w:r>
        <w:rPr>
          <w:rFonts w:ascii="Arial" w:hAnsi="Arial" w:cs="Arial"/>
          <w:sz w:val="24"/>
          <w:szCs w:val="24"/>
        </w:rPr>
        <w:t>architektūrinė</w:t>
      </w:r>
      <w:r>
        <w:rPr>
          <w:rFonts w:ascii="Arial" w:hAnsi="Arial" w:cs="Arial"/>
          <w:spacing w:val="1"/>
          <w:sz w:val="24"/>
          <w:szCs w:val="24"/>
        </w:rPr>
        <w:t xml:space="preserve"> </w:t>
      </w:r>
      <w:r>
        <w:rPr>
          <w:rFonts w:ascii="Arial" w:hAnsi="Arial" w:cs="Arial"/>
          <w:sz w:val="24"/>
          <w:szCs w:val="24"/>
        </w:rPr>
        <w:t>išvaizda,</w:t>
      </w:r>
      <w:r>
        <w:rPr>
          <w:rFonts w:ascii="Arial" w:hAnsi="Arial" w:cs="Arial"/>
          <w:spacing w:val="1"/>
          <w:sz w:val="24"/>
          <w:szCs w:val="24"/>
        </w:rPr>
        <w:t xml:space="preserve"> </w:t>
      </w:r>
      <w:r>
        <w:rPr>
          <w:rFonts w:ascii="Arial" w:hAnsi="Arial" w:cs="Arial"/>
          <w:sz w:val="24"/>
          <w:szCs w:val="24"/>
        </w:rPr>
        <w:t>pagrindinių</w:t>
      </w:r>
      <w:r>
        <w:rPr>
          <w:rFonts w:ascii="Arial" w:hAnsi="Arial" w:cs="Arial"/>
          <w:spacing w:val="-52"/>
          <w:sz w:val="24"/>
          <w:szCs w:val="24"/>
        </w:rPr>
        <w:t xml:space="preserve"> </w:t>
      </w:r>
      <w:r>
        <w:rPr>
          <w:rFonts w:ascii="Arial" w:hAnsi="Arial" w:cs="Arial"/>
          <w:sz w:val="24"/>
          <w:szCs w:val="24"/>
        </w:rPr>
        <w:t>laikančių ir atitvarinių konstrukcijų mechaninės ir šiluminės techninės charakteristikos, planinė-funkcinė būsimo</w:t>
      </w:r>
      <w:r>
        <w:rPr>
          <w:rFonts w:ascii="Arial" w:hAnsi="Arial" w:cs="Arial"/>
          <w:spacing w:val="1"/>
          <w:sz w:val="24"/>
          <w:szCs w:val="24"/>
        </w:rPr>
        <w:t xml:space="preserve"> </w:t>
      </w:r>
      <w:r>
        <w:rPr>
          <w:rFonts w:ascii="Arial" w:hAnsi="Arial" w:cs="Arial"/>
          <w:sz w:val="24"/>
          <w:szCs w:val="24"/>
        </w:rPr>
        <w:t>statinio struktūra bei statinio inžinerinio aprūpinimo sistemos, įgyvendinamos pastato saugumo – fizinės saugos</w:t>
      </w:r>
      <w:r>
        <w:rPr>
          <w:rFonts w:ascii="Arial" w:hAnsi="Arial" w:cs="Arial"/>
          <w:spacing w:val="1"/>
          <w:sz w:val="24"/>
          <w:szCs w:val="24"/>
        </w:rPr>
        <w:t xml:space="preserve"> </w:t>
      </w:r>
      <w:r>
        <w:rPr>
          <w:rFonts w:ascii="Arial" w:hAnsi="Arial" w:cs="Arial"/>
          <w:sz w:val="24"/>
          <w:szCs w:val="24"/>
        </w:rPr>
        <w:t>priemonės,</w:t>
      </w:r>
      <w:r>
        <w:rPr>
          <w:rFonts w:ascii="Arial" w:hAnsi="Arial" w:cs="Arial"/>
          <w:spacing w:val="-3"/>
          <w:sz w:val="24"/>
          <w:szCs w:val="24"/>
        </w:rPr>
        <w:t xml:space="preserve"> </w:t>
      </w:r>
      <w:r>
        <w:rPr>
          <w:rFonts w:ascii="Arial" w:hAnsi="Arial" w:cs="Arial"/>
          <w:sz w:val="24"/>
          <w:szCs w:val="24"/>
        </w:rPr>
        <w:t>statinių</w:t>
      </w:r>
      <w:r>
        <w:rPr>
          <w:rFonts w:ascii="Arial" w:hAnsi="Arial" w:cs="Arial"/>
          <w:spacing w:val="-3"/>
          <w:sz w:val="24"/>
          <w:szCs w:val="24"/>
        </w:rPr>
        <w:t xml:space="preserve"> </w:t>
      </w:r>
      <w:r>
        <w:rPr>
          <w:rFonts w:ascii="Arial" w:hAnsi="Arial" w:cs="Arial"/>
          <w:sz w:val="24"/>
          <w:szCs w:val="24"/>
        </w:rPr>
        <w:t>energinio efektyvumo,</w:t>
      </w:r>
      <w:r>
        <w:rPr>
          <w:rFonts w:ascii="Arial" w:hAnsi="Arial" w:cs="Arial"/>
          <w:spacing w:val="-1"/>
          <w:sz w:val="24"/>
          <w:szCs w:val="24"/>
        </w:rPr>
        <w:t xml:space="preserve"> </w:t>
      </w:r>
      <w:r>
        <w:rPr>
          <w:rFonts w:ascii="Arial" w:hAnsi="Arial" w:cs="Arial"/>
          <w:sz w:val="24"/>
          <w:szCs w:val="24"/>
        </w:rPr>
        <w:t>darnios architektūros koncepcijas:</w:t>
      </w:r>
    </w:p>
    <w:p w14:paraId="1B58E75E" w14:textId="77777777" w:rsidR="00CD2854" w:rsidRDefault="00E13A32" w:rsidP="001E216C">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užtikrinti pasirinktų darnios architektūros elementų sistemos realistiškumą, pasyvių elementų įdiegimą į pastato konstrukcinius sprendinius, fasadų elementus, vidaus erdvių planavimą, dermę ir vientisumą architektūrinėje išraiškoje, subalansuotą ir motyvuotą pasyvių ir aktyvių elementų pasirinkimas;</w:t>
      </w:r>
    </w:p>
    <w:p w14:paraId="3CB0C004" w14:textId="77777777" w:rsidR="00CD2854" w:rsidRPr="001E216C" w:rsidRDefault="00E13A32" w:rsidP="001E216C">
      <w:pPr>
        <w:pStyle w:val="ListParagraph"/>
        <w:numPr>
          <w:ilvl w:val="0"/>
          <w:numId w:val="14"/>
        </w:numPr>
        <w:tabs>
          <w:tab w:val="left" w:pos="709"/>
          <w:tab w:val="left" w:pos="1113"/>
          <w:tab w:val="left" w:pos="1115"/>
        </w:tabs>
        <w:spacing w:after="60"/>
        <w:ind w:right="115"/>
        <w:contextualSpacing w:val="0"/>
        <w:jc w:val="both"/>
        <w:rPr>
          <w:rFonts w:ascii="Arial" w:hAnsi="Arial" w:cs="Arial"/>
          <w:sz w:val="24"/>
          <w:szCs w:val="24"/>
        </w:rPr>
      </w:pPr>
      <w:r>
        <w:rPr>
          <w:rFonts w:ascii="Arial" w:hAnsi="Arial" w:cs="Arial"/>
          <w:sz w:val="24"/>
          <w:szCs w:val="24"/>
        </w:rPr>
        <w:t>užtikrinti maksimalų natūralų patalpų apšvietimą ir aprūpinimą saulės energija. Pasyvi saulės energijos sistema su saulės šviesos laidumo sistema turi apsaugoti patalpas nuo tiesioginių šiltojo metų periodo saulės spindulių ir maksimalus tiesioginių spindulių patekimas žiemos metu.</w:t>
      </w:r>
    </w:p>
    <w:p w14:paraId="63C31C23"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Grafinė</w:t>
      </w:r>
      <w:r>
        <w:rPr>
          <w:rFonts w:ascii="Arial" w:hAnsi="Arial" w:cs="Arial"/>
          <w:spacing w:val="-3"/>
          <w:sz w:val="24"/>
          <w:szCs w:val="24"/>
        </w:rPr>
        <w:t xml:space="preserve"> </w:t>
      </w:r>
      <w:r>
        <w:rPr>
          <w:rFonts w:ascii="Arial" w:hAnsi="Arial" w:cs="Arial"/>
          <w:sz w:val="24"/>
          <w:szCs w:val="24"/>
        </w:rPr>
        <w:t>dalis:</w:t>
      </w:r>
    </w:p>
    <w:p w14:paraId="4F1B5DE1" w14:textId="1D7B4468" w:rsidR="00CD2854" w:rsidRDefault="00E13A32">
      <w:pPr>
        <w:pStyle w:val="ListParagraph"/>
        <w:numPr>
          <w:ilvl w:val="0"/>
          <w:numId w:val="15"/>
        </w:numPr>
        <w:tabs>
          <w:tab w:val="left" w:pos="709"/>
          <w:tab w:val="left" w:pos="1560"/>
        </w:tabs>
        <w:spacing w:after="60"/>
        <w:ind w:left="1418" w:right="113" w:hanging="142"/>
        <w:contextualSpacing w:val="0"/>
        <w:jc w:val="both"/>
        <w:rPr>
          <w:rFonts w:ascii="Arial" w:hAnsi="Arial" w:cs="Arial"/>
          <w:sz w:val="24"/>
          <w:szCs w:val="24"/>
        </w:rPr>
      </w:pPr>
      <w:r>
        <w:rPr>
          <w:rFonts w:ascii="Arial" w:hAnsi="Arial" w:cs="Arial"/>
          <w:sz w:val="24"/>
          <w:szCs w:val="24"/>
        </w:rPr>
        <w:t>žemės sklypo sutvarkymo su gretima urbanistine aplinka schema. Joje nurodomas   statinių išdėstymas, susisiekimo komunikacijos, automobilių parkavimo vietos</w:t>
      </w:r>
      <w:r w:rsidR="00FF4C75">
        <w:rPr>
          <w:rFonts w:ascii="Arial" w:hAnsi="Arial" w:cs="Arial"/>
          <w:sz w:val="24"/>
          <w:szCs w:val="24"/>
        </w:rPr>
        <w:t>, sklypo dalies apželdinimo ir architektūrinio erdvinio sutvarkymo sprendiniai,</w:t>
      </w:r>
      <w:r>
        <w:rPr>
          <w:rFonts w:ascii="Arial" w:hAnsi="Arial" w:cs="Arial"/>
          <w:sz w:val="24"/>
          <w:szCs w:val="24"/>
        </w:rPr>
        <w:t xml:space="preserve"> kit</w:t>
      </w:r>
      <w:r w:rsidR="00FF4C75">
        <w:rPr>
          <w:rFonts w:ascii="Arial" w:hAnsi="Arial" w:cs="Arial"/>
          <w:sz w:val="24"/>
          <w:szCs w:val="24"/>
        </w:rPr>
        <w:t>i projektui įgyvendinti reikalingi sprendiniai</w:t>
      </w:r>
      <w:r>
        <w:rPr>
          <w:rFonts w:ascii="Arial" w:hAnsi="Arial" w:cs="Arial"/>
          <w:sz w:val="24"/>
          <w:szCs w:val="24"/>
        </w:rPr>
        <w:t>;</w:t>
      </w:r>
    </w:p>
    <w:p w14:paraId="67ED618B" w14:textId="5EE923DE" w:rsidR="00CD2854" w:rsidRDefault="00E13A32">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 xml:space="preserve">pastato </w:t>
      </w:r>
      <w:r w:rsidR="00FF4C75">
        <w:rPr>
          <w:rFonts w:ascii="Arial" w:hAnsi="Arial" w:cs="Arial"/>
          <w:sz w:val="24"/>
          <w:szCs w:val="24"/>
        </w:rPr>
        <w:t xml:space="preserve">visų </w:t>
      </w:r>
      <w:r>
        <w:rPr>
          <w:rFonts w:ascii="Arial" w:hAnsi="Arial" w:cs="Arial"/>
          <w:sz w:val="24"/>
          <w:szCs w:val="24"/>
        </w:rPr>
        <w:t>aukštų planų schemos su preliminariomis patalpų eksplikacijomis;</w:t>
      </w:r>
    </w:p>
    <w:p w14:paraId="379933C7" w14:textId="7AE1F293" w:rsidR="00FF4C75" w:rsidRDefault="00FF4C75">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stogo planai;</w:t>
      </w:r>
    </w:p>
    <w:p w14:paraId="18C4056A" w14:textId="77777777" w:rsidR="00CD2854" w:rsidRDefault="00E13A32">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pastato charakteringų pjūvių schemos;</w:t>
      </w:r>
    </w:p>
    <w:p w14:paraId="331066E9" w14:textId="77777777" w:rsidR="00CD2854" w:rsidRDefault="00E13A32">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pastato fasadai;</w:t>
      </w:r>
    </w:p>
    <w:p w14:paraId="6B7C934D" w14:textId="187205F5" w:rsidR="00FF4C75" w:rsidRDefault="00FF4C75">
      <w:pPr>
        <w:pStyle w:val="ListParagraph"/>
        <w:numPr>
          <w:ilvl w:val="0"/>
          <w:numId w:val="15"/>
        </w:numPr>
        <w:tabs>
          <w:tab w:val="left" w:pos="709"/>
          <w:tab w:val="left" w:pos="1560"/>
        </w:tabs>
        <w:spacing w:after="60"/>
        <w:ind w:left="357" w:right="113" w:firstLine="919"/>
        <w:contextualSpacing w:val="0"/>
        <w:jc w:val="both"/>
        <w:rPr>
          <w:rFonts w:ascii="Arial" w:hAnsi="Arial" w:cs="Arial"/>
          <w:sz w:val="24"/>
          <w:szCs w:val="24"/>
        </w:rPr>
      </w:pPr>
      <w:r>
        <w:rPr>
          <w:rFonts w:ascii="Arial" w:hAnsi="Arial" w:cs="Arial"/>
          <w:sz w:val="24"/>
          <w:szCs w:val="24"/>
        </w:rPr>
        <w:t>pastato konstrukcinės schemos, lauko ir vidaus inžinerinių tinklų schemos;</w:t>
      </w:r>
    </w:p>
    <w:p w14:paraId="1748C35A" w14:textId="44F32FCE" w:rsidR="00CD2854" w:rsidRDefault="184FD22C" w:rsidP="1B39A55C">
      <w:pPr>
        <w:pStyle w:val="ListParagraph"/>
        <w:numPr>
          <w:ilvl w:val="0"/>
          <w:numId w:val="15"/>
        </w:numPr>
        <w:tabs>
          <w:tab w:val="left" w:pos="709"/>
          <w:tab w:val="left" w:pos="1560"/>
        </w:tabs>
        <w:spacing w:after="60"/>
        <w:ind w:left="1560" w:right="113" w:hanging="284"/>
        <w:jc w:val="both"/>
        <w:rPr>
          <w:rFonts w:ascii="Arial" w:hAnsi="Arial" w:cs="Arial"/>
          <w:sz w:val="24"/>
          <w:szCs w:val="24"/>
        </w:rPr>
      </w:pPr>
      <w:r w:rsidRPr="1B39A55C">
        <w:rPr>
          <w:rFonts w:ascii="Arial" w:hAnsi="Arial" w:cs="Arial"/>
          <w:sz w:val="24"/>
          <w:szCs w:val="24"/>
        </w:rPr>
        <w:t xml:space="preserve">projektinių pasiūlymų vaizdinė informacija: statinio su gretima urbanistine aplinka vizualizacija, Pastato eksterjero ir </w:t>
      </w:r>
      <w:r w:rsidR="51DAD947" w:rsidRPr="1B39A55C">
        <w:rPr>
          <w:rFonts w:ascii="Arial" w:hAnsi="Arial" w:cs="Arial"/>
          <w:sz w:val="24"/>
          <w:szCs w:val="24"/>
        </w:rPr>
        <w:t>aplinkotvarkos</w:t>
      </w:r>
      <w:r w:rsidR="000F2FE7">
        <w:rPr>
          <w:rFonts w:ascii="Arial" w:hAnsi="Arial" w:cs="Arial"/>
          <w:sz w:val="24"/>
          <w:szCs w:val="24"/>
        </w:rPr>
        <w:t xml:space="preserve"> </w:t>
      </w:r>
      <w:r w:rsidRPr="1B39A55C">
        <w:rPr>
          <w:rFonts w:ascii="Arial" w:hAnsi="Arial" w:cs="Arial"/>
          <w:sz w:val="24"/>
          <w:szCs w:val="24"/>
        </w:rPr>
        <w:t xml:space="preserve">vizualizacija. </w:t>
      </w:r>
    </w:p>
    <w:p w14:paraId="5D7B0AD7" w14:textId="77777777" w:rsidR="00CD2854" w:rsidRDefault="00E13A32" w:rsidP="001E216C">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Preliminari skaičiuojamoji statybos darbų kaina pagal projekto dalis.</w:t>
      </w:r>
      <w:bookmarkStart w:id="110" w:name="_bookmark26"/>
      <w:bookmarkEnd w:id="110"/>
    </w:p>
    <w:p w14:paraId="32DC0930"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111" w:name="_Toc173238191"/>
      <w:bookmarkStart w:id="112" w:name="_Toc184887786"/>
      <w:r>
        <w:rPr>
          <w:rFonts w:ascii="Arial" w:hAnsi="Arial" w:cs="Arial"/>
          <w:b/>
          <w:bCs/>
          <w:color w:val="auto"/>
          <w:sz w:val="24"/>
          <w:szCs w:val="24"/>
        </w:rPr>
        <w:t>Bendrieji reikalavimai siekiant pastato energinio naudingumo</w:t>
      </w:r>
      <w:bookmarkStart w:id="113" w:name="_bookmark28"/>
      <w:bookmarkEnd w:id="111"/>
      <w:bookmarkEnd w:id="112"/>
      <w:bookmarkEnd w:id="113"/>
    </w:p>
    <w:p w14:paraId="3E594842" w14:textId="77777777" w:rsidR="00CD2854" w:rsidRPr="00056EF6" w:rsidRDefault="00E13A32" w:rsidP="00056EF6">
      <w:pPr>
        <w:pStyle w:val="Heading1"/>
        <w:numPr>
          <w:ilvl w:val="2"/>
          <w:numId w:val="6"/>
        </w:numPr>
        <w:tabs>
          <w:tab w:val="left" w:pos="709"/>
        </w:tabs>
        <w:spacing w:before="0" w:after="120"/>
        <w:ind w:right="115"/>
        <w:jc w:val="both"/>
        <w:rPr>
          <w:rFonts w:ascii="Arial" w:hAnsi="Arial" w:cs="Arial"/>
          <w:color w:val="auto"/>
          <w:sz w:val="24"/>
          <w:szCs w:val="24"/>
        </w:rPr>
      </w:pPr>
      <w:bookmarkStart w:id="114" w:name="_Toc184216318"/>
      <w:bookmarkStart w:id="115" w:name="_Toc184887787"/>
      <w:r w:rsidRPr="00056EF6">
        <w:rPr>
          <w:rFonts w:ascii="Arial" w:hAnsi="Arial" w:cs="Arial"/>
          <w:b/>
          <w:bCs/>
          <w:iCs/>
          <w:color w:val="auto"/>
          <w:sz w:val="24"/>
          <w:szCs w:val="24"/>
        </w:rPr>
        <w:t>Pastato</w:t>
      </w:r>
      <w:r w:rsidRPr="00056EF6">
        <w:rPr>
          <w:rFonts w:ascii="Arial" w:hAnsi="Arial" w:cs="Arial"/>
          <w:b/>
          <w:bCs/>
          <w:iCs/>
          <w:color w:val="auto"/>
          <w:spacing w:val="-4"/>
          <w:sz w:val="24"/>
          <w:szCs w:val="24"/>
        </w:rPr>
        <w:t xml:space="preserve"> </w:t>
      </w:r>
      <w:r w:rsidRPr="00056EF6">
        <w:rPr>
          <w:rFonts w:ascii="Arial" w:hAnsi="Arial" w:cs="Arial"/>
          <w:b/>
          <w:bCs/>
          <w:iCs/>
          <w:color w:val="auto"/>
          <w:sz w:val="24"/>
          <w:szCs w:val="24"/>
        </w:rPr>
        <w:t>energinio</w:t>
      </w:r>
      <w:r w:rsidRPr="00056EF6">
        <w:rPr>
          <w:rFonts w:ascii="Arial" w:hAnsi="Arial" w:cs="Arial"/>
          <w:b/>
          <w:bCs/>
          <w:iCs/>
          <w:color w:val="auto"/>
          <w:spacing w:val="-2"/>
          <w:sz w:val="24"/>
          <w:szCs w:val="24"/>
        </w:rPr>
        <w:t xml:space="preserve"> </w:t>
      </w:r>
      <w:r w:rsidRPr="00056EF6">
        <w:rPr>
          <w:rFonts w:ascii="Arial" w:hAnsi="Arial" w:cs="Arial"/>
          <w:b/>
          <w:bCs/>
          <w:iCs/>
          <w:color w:val="auto"/>
          <w:sz w:val="24"/>
          <w:szCs w:val="24"/>
        </w:rPr>
        <w:t>efektyvumo</w:t>
      </w:r>
      <w:r w:rsidRPr="00056EF6">
        <w:rPr>
          <w:rFonts w:ascii="Arial" w:hAnsi="Arial" w:cs="Arial"/>
          <w:b/>
          <w:bCs/>
          <w:iCs/>
          <w:color w:val="auto"/>
          <w:spacing w:val="-3"/>
          <w:sz w:val="24"/>
          <w:szCs w:val="24"/>
        </w:rPr>
        <w:t xml:space="preserve"> </w:t>
      </w:r>
      <w:r w:rsidRPr="00056EF6">
        <w:rPr>
          <w:rFonts w:ascii="Arial" w:hAnsi="Arial" w:cs="Arial"/>
          <w:b/>
          <w:bCs/>
          <w:iCs/>
          <w:color w:val="auto"/>
          <w:sz w:val="24"/>
          <w:szCs w:val="24"/>
        </w:rPr>
        <w:t>klasė</w:t>
      </w:r>
      <w:r w:rsidRPr="00056EF6">
        <w:rPr>
          <w:rFonts w:ascii="Arial" w:hAnsi="Arial" w:cs="Arial"/>
          <w:iCs/>
          <w:color w:val="auto"/>
          <w:sz w:val="24"/>
          <w:szCs w:val="24"/>
        </w:rPr>
        <w:t>:</w:t>
      </w:r>
      <w:bookmarkEnd w:id="114"/>
      <w:bookmarkEnd w:id="115"/>
    </w:p>
    <w:p w14:paraId="0235F34F" w14:textId="28B8FDC3"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Pastatas turi būti suprojektuotas taip, kad pastatytas tenkintų A+</w:t>
      </w:r>
      <w:r w:rsidR="0076402C">
        <w:rPr>
          <w:rFonts w:ascii="Arial" w:hAnsi="Arial" w:cs="Arial"/>
          <w:sz w:val="24"/>
          <w:szCs w:val="24"/>
        </w:rPr>
        <w:t xml:space="preserve">+ </w:t>
      </w:r>
      <w:r>
        <w:rPr>
          <w:rFonts w:ascii="Arial" w:hAnsi="Arial" w:cs="Arial"/>
          <w:sz w:val="24"/>
          <w:szCs w:val="24"/>
        </w:rPr>
        <w:t>energinio efektyvumo klasę pagal projektavimo metu galiojančią STR 2.01.0</w:t>
      </w:r>
      <w:r w:rsidR="00FF4C75">
        <w:rPr>
          <w:rFonts w:ascii="Arial" w:hAnsi="Arial" w:cs="Arial"/>
          <w:sz w:val="24"/>
          <w:szCs w:val="24"/>
        </w:rPr>
        <w:t>2</w:t>
      </w:r>
      <w:r>
        <w:rPr>
          <w:rFonts w:ascii="Arial" w:hAnsi="Arial" w:cs="Arial"/>
          <w:sz w:val="24"/>
          <w:szCs w:val="24"/>
        </w:rPr>
        <w:t>:</w:t>
      </w:r>
      <w:r w:rsidR="00FF4C75">
        <w:rPr>
          <w:rFonts w:ascii="Arial" w:hAnsi="Arial" w:cs="Arial"/>
          <w:sz w:val="24"/>
          <w:szCs w:val="24"/>
        </w:rPr>
        <w:t>2016</w:t>
      </w:r>
      <w:r w:rsidR="000B0DDE">
        <w:rPr>
          <w:rFonts w:ascii="Arial" w:hAnsi="Arial" w:cs="Arial"/>
          <w:sz w:val="24"/>
          <w:szCs w:val="24"/>
        </w:rPr>
        <w:t xml:space="preserve"> </w:t>
      </w:r>
      <w:r>
        <w:rPr>
          <w:rFonts w:ascii="Arial" w:hAnsi="Arial" w:cs="Arial"/>
          <w:sz w:val="24"/>
          <w:szCs w:val="24"/>
        </w:rPr>
        <w:t xml:space="preserve">reglamento redakciją. Projektiniai sprendimai turi būti pasirenkami laikantis šios nuostatos ir neprieštarauti </w:t>
      </w:r>
      <w:r w:rsidRPr="009546CD">
        <w:rPr>
          <w:rFonts w:ascii="Arial" w:hAnsi="Arial" w:cs="Arial"/>
          <w:sz w:val="24"/>
          <w:szCs w:val="24"/>
          <w:lang w:val="pt-PT"/>
        </w:rPr>
        <w:t>c</w:t>
      </w:r>
      <w:r>
        <w:rPr>
          <w:rFonts w:ascii="Arial" w:hAnsi="Arial" w:cs="Arial"/>
          <w:sz w:val="24"/>
          <w:szCs w:val="24"/>
        </w:rPr>
        <w:t xml:space="preserve"> reglamento nuostatoms. Viso projektavimo ir statybos proceso metu, pastato energinio efektyvumo klasė turi būti apskaičiuota ir aiškiai įvardyta remiantis nurodytuose statybos techniniuose reglamentuose apibrėžta tvarka. Paslaugų teikėjas privalo skirti atitinkamos kvalifikacijos specialistą, kuris projektinių pasiūlymų rengimo metu apibendrintų, kompleksiškai vertintų projekto dalių sprendinius, atliktų skaičiavimus, teiktų pastabas susijusias su šiame punkte keliamais reikalavimais energiniam efektyvumui pasiekti.</w:t>
      </w:r>
    </w:p>
    <w:p w14:paraId="6AC3BD51"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Pagal įvardytų reglamentų reikalavimus, pastatas turi būti suprojektuotas taip, kad tenkintu šiuos reikalavimus:</w:t>
      </w:r>
    </w:p>
    <w:p w14:paraId="6EB7F297" w14:textId="77777777" w:rsidR="002F7FD2" w:rsidRDefault="002F7FD2" w:rsidP="002F7FD2">
      <w:pPr>
        <w:pStyle w:val="ListParagraph"/>
        <w:tabs>
          <w:tab w:val="left" w:pos="709"/>
          <w:tab w:val="left" w:pos="1113"/>
          <w:tab w:val="left" w:pos="1115"/>
        </w:tabs>
        <w:spacing w:after="60"/>
        <w:ind w:left="709" w:right="115"/>
        <w:contextualSpacing w:val="0"/>
        <w:jc w:val="both"/>
        <w:rPr>
          <w:rFonts w:ascii="Arial" w:hAnsi="Arial" w:cs="Arial"/>
          <w:sz w:val="24"/>
          <w:szCs w:val="24"/>
        </w:rPr>
      </w:pPr>
    </w:p>
    <w:tbl>
      <w:tblPr>
        <w:tblW w:w="10230" w:type="dxa"/>
        <w:tblInd w:w="512" w:type="dxa"/>
        <w:tblLayout w:type="fixed"/>
        <w:tblCellMar>
          <w:left w:w="5" w:type="dxa"/>
          <w:right w:w="5" w:type="dxa"/>
        </w:tblCellMar>
        <w:tblLook w:val="01E0" w:firstRow="1" w:lastRow="1" w:firstColumn="1" w:lastColumn="1" w:noHBand="0" w:noVBand="0"/>
      </w:tblPr>
      <w:tblGrid>
        <w:gridCol w:w="5852"/>
        <w:gridCol w:w="4378"/>
      </w:tblGrid>
      <w:tr w:rsidR="00CD2854" w:rsidRPr="0005769F" w14:paraId="04F5EC1F" w14:textId="77777777" w:rsidTr="000A03E9">
        <w:trPr>
          <w:trHeight w:val="397"/>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7242BF4A" w14:textId="32E5733A" w:rsidR="00CD2854" w:rsidRPr="0005769F" w:rsidRDefault="00E13A32">
            <w:pPr>
              <w:pStyle w:val="TableParagraph"/>
              <w:spacing w:after="60"/>
              <w:ind w:left="199" w:right="115"/>
              <w:jc w:val="both"/>
              <w:rPr>
                <w:rFonts w:ascii="Arial" w:hAnsi="Arial" w:cs="Arial"/>
                <w:b/>
                <w:sz w:val="24"/>
                <w:szCs w:val="24"/>
              </w:rPr>
            </w:pPr>
            <w:r w:rsidRPr="0005769F">
              <w:rPr>
                <w:rFonts w:ascii="Arial" w:hAnsi="Arial" w:cs="Arial"/>
                <w:b/>
                <w:sz w:val="24"/>
                <w:szCs w:val="24"/>
              </w:rPr>
              <w:t>Rodi</w:t>
            </w:r>
            <w:r w:rsidR="0005769F" w:rsidRPr="0005769F">
              <w:rPr>
                <w:rFonts w:ascii="Arial" w:hAnsi="Arial" w:cs="Arial"/>
                <w:b/>
                <w:sz w:val="24"/>
                <w:szCs w:val="24"/>
              </w:rPr>
              <w:t>k</w:t>
            </w:r>
            <w:r w:rsidRPr="0005769F">
              <w:rPr>
                <w:rFonts w:ascii="Arial" w:hAnsi="Arial" w:cs="Arial"/>
                <w:b/>
                <w:sz w:val="24"/>
                <w:szCs w:val="24"/>
              </w:rPr>
              <w:t>lis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05B17C30" w14:textId="1B6F7E43" w:rsidR="00CD2854" w:rsidRPr="0005769F" w:rsidRDefault="00E13A32">
            <w:pPr>
              <w:pStyle w:val="TableParagraph"/>
              <w:tabs>
                <w:tab w:val="left" w:pos="0"/>
              </w:tabs>
              <w:spacing w:after="60"/>
              <w:ind w:left="147" w:right="115"/>
              <w:jc w:val="both"/>
              <w:rPr>
                <w:rFonts w:ascii="Arial" w:hAnsi="Arial" w:cs="Arial"/>
                <w:b/>
                <w:sz w:val="24"/>
                <w:szCs w:val="24"/>
              </w:rPr>
            </w:pPr>
            <w:r w:rsidRPr="0005769F">
              <w:rPr>
                <w:rFonts w:ascii="Arial" w:hAnsi="Arial" w:cs="Arial"/>
                <w:b/>
                <w:sz w:val="24"/>
                <w:szCs w:val="24"/>
              </w:rPr>
              <w:t>Ribinė</w:t>
            </w:r>
            <w:r w:rsidRPr="0005769F">
              <w:rPr>
                <w:rFonts w:ascii="Arial" w:hAnsi="Arial" w:cs="Arial"/>
                <w:b/>
                <w:spacing w:val="-3"/>
                <w:sz w:val="24"/>
                <w:szCs w:val="24"/>
              </w:rPr>
              <w:t xml:space="preserve"> </w:t>
            </w:r>
            <w:r w:rsidRPr="0005769F">
              <w:rPr>
                <w:rFonts w:ascii="Arial" w:hAnsi="Arial" w:cs="Arial"/>
                <w:b/>
                <w:sz w:val="24"/>
                <w:szCs w:val="24"/>
              </w:rPr>
              <w:t>vertė</w:t>
            </w:r>
            <w:r w:rsidRPr="0005769F">
              <w:rPr>
                <w:rFonts w:ascii="Arial" w:hAnsi="Arial" w:cs="Arial"/>
                <w:b/>
                <w:spacing w:val="-2"/>
                <w:sz w:val="24"/>
                <w:szCs w:val="24"/>
              </w:rPr>
              <w:t xml:space="preserve"> </w:t>
            </w:r>
            <w:r w:rsidRPr="0005769F">
              <w:rPr>
                <w:rFonts w:ascii="Arial" w:hAnsi="Arial" w:cs="Arial"/>
                <w:b/>
                <w:sz w:val="24"/>
                <w:szCs w:val="24"/>
              </w:rPr>
              <w:t>pagal</w:t>
            </w:r>
            <w:r w:rsidRPr="0005769F">
              <w:rPr>
                <w:rFonts w:ascii="Arial" w:hAnsi="Arial" w:cs="Arial"/>
                <w:b/>
                <w:spacing w:val="-1"/>
                <w:sz w:val="24"/>
                <w:szCs w:val="24"/>
              </w:rPr>
              <w:t xml:space="preserve"> </w:t>
            </w:r>
            <w:r w:rsidRPr="0005769F">
              <w:rPr>
                <w:rFonts w:ascii="Arial" w:hAnsi="Arial" w:cs="Arial"/>
                <w:b/>
                <w:sz w:val="24"/>
                <w:szCs w:val="24"/>
              </w:rPr>
              <w:t>STR</w:t>
            </w:r>
            <w:r w:rsidRPr="0005769F">
              <w:rPr>
                <w:rFonts w:ascii="Arial" w:hAnsi="Arial" w:cs="Arial"/>
                <w:b/>
                <w:spacing w:val="-4"/>
                <w:sz w:val="24"/>
                <w:szCs w:val="24"/>
              </w:rPr>
              <w:t xml:space="preserve"> </w:t>
            </w:r>
            <w:r w:rsidRPr="0005769F">
              <w:rPr>
                <w:rFonts w:ascii="Arial" w:hAnsi="Arial" w:cs="Arial"/>
                <w:b/>
                <w:sz w:val="24"/>
                <w:szCs w:val="24"/>
              </w:rPr>
              <w:t>2.01.0</w:t>
            </w:r>
            <w:r w:rsidR="00FF4C75" w:rsidRPr="0005769F">
              <w:rPr>
                <w:rFonts w:ascii="Arial" w:hAnsi="Arial" w:cs="Arial"/>
                <w:b/>
                <w:sz w:val="24"/>
                <w:szCs w:val="24"/>
              </w:rPr>
              <w:t>2</w:t>
            </w:r>
            <w:r w:rsidRPr="0005769F">
              <w:rPr>
                <w:rFonts w:ascii="Arial" w:hAnsi="Arial" w:cs="Arial"/>
                <w:b/>
                <w:sz w:val="24"/>
                <w:szCs w:val="24"/>
              </w:rPr>
              <w:t>:201</w:t>
            </w:r>
            <w:r w:rsidR="00FF4C75" w:rsidRPr="0005769F">
              <w:rPr>
                <w:rFonts w:ascii="Arial" w:hAnsi="Arial" w:cs="Arial"/>
                <w:b/>
                <w:sz w:val="24"/>
                <w:szCs w:val="24"/>
              </w:rPr>
              <w:t>6</w:t>
            </w:r>
          </w:p>
        </w:tc>
      </w:tr>
      <w:tr w:rsidR="00CD2854" w:rsidRPr="0005769F" w14:paraId="48FBB331" w14:textId="77777777" w:rsidTr="000A03E9">
        <w:trPr>
          <w:trHeight w:val="398"/>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69701AF4"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position w:val="2"/>
                <w:sz w:val="24"/>
                <w:szCs w:val="24"/>
              </w:rPr>
              <w:t>Pastato</w:t>
            </w:r>
            <w:r w:rsidRPr="0005769F">
              <w:rPr>
                <w:rFonts w:ascii="Arial" w:hAnsi="Arial" w:cs="Arial"/>
                <w:spacing w:val="-5"/>
                <w:position w:val="2"/>
                <w:sz w:val="24"/>
                <w:szCs w:val="24"/>
              </w:rPr>
              <w:t xml:space="preserve"> </w:t>
            </w:r>
            <w:r w:rsidRPr="0005769F">
              <w:rPr>
                <w:rFonts w:ascii="Arial" w:hAnsi="Arial" w:cs="Arial"/>
                <w:position w:val="2"/>
                <w:sz w:val="24"/>
                <w:szCs w:val="24"/>
              </w:rPr>
              <w:t>energijos</w:t>
            </w:r>
            <w:r w:rsidRPr="0005769F">
              <w:rPr>
                <w:rFonts w:ascii="Arial" w:hAnsi="Arial" w:cs="Arial"/>
                <w:spacing w:val="-2"/>
                <w:position w:val="2"/>
                <w:sz w:val="24"/>
                <w:szCs w:val="24"/>
              </w:rPr>
              <w:t xml:space="preserve"> </w:t>
            </w:r>
            <w:r w:rsidRPr="0005769F">
              <w:rPr>
                <w:rFonts w:ascii="Arial" w:hAnsi="Arial" w:cs="Arial"/>
                <w:position w:val="2"/>
                <w:sz w:val="24"/>
                <w:szCs w:val="24"/>
              </w:rPr>
              <w:t>vartojimo</w:t>
            </w:r>
            <w:r w:rsidRPr="0005769F">
              <w:rPr>
                <w:rFonts w:ascii="Arial" w:hAnsi="Arial" w:cs="Arial"/>
                <w:spacing w:val="-2"/>
                <w:position w:val="2"/>
                <w:sz w:val="24"/>
                <w:szCs w:val="24"/>
              </w:rPr>
              <w:t xml:space="preserve"> </w:t>
            </w:r>
            <w:r w:rsidRPr="0005769F">
              <w:rPr>
                <w:rFonts w:ascii="Arial" w:hAnsi="Arial" w:cs="Arial"/>
                <w:position w:val="2"/>
                <w:sz w:val="24"/>
                <w:szCs w:val="24"/>
              </w:rPr>
              <w:t>efektyvumo</w:t>
            </w:r>
            <w:r w:rsidRPr="0005769F">
              <w:rPr>
                <w:rFonts w:ascii="Arial" w:hAnsi="Arial" w:cs="Arial"/>
                <w:spacing w:val="-2"/>
                <w:position w:val="2"/>
                <w:sz w:val="24"/>
                <w:szCs w:val="24"/>
              </w:rPr>
              <w:t xml:space="preserve"> </w:t>
            </w:r>
            <w:r w:rsidRPr="0005769F">
              <w:rPr>
                <w:rFonts w:ascii="Arial" w:hAnsi="Arial" w:cs="Arial"/>
                <w:position w:val="2"/>
                <w:sz w:val="24"/>
                <w:szCs w:val="24"/>
              </w:rPr>
              <w:t>C</w:t>
            </w:r>
            <w:r w:rsidRPr="0005769F">
              <w:rPr>
                <w:rFonts w:ascii="Arial" w:hAnsi="Arial" w:cs="Arial"/>
                <w:sz w:val="24"/>
                <w:szCs w:val="24"/>
              </w:rPr>
              <w:t>1</w:t>
            </w:r>
            <w:r w:rsidRPr="0005769F">
              <w:rPr>
                <w:rFonts w:ascii="Arial" w:hAnsi="Arial" w:cs="Arial"/>
                <w:spacing w:val="18"/>
                <w:sz w:val="24"/>
                <w:szCs w:val="24"/>
              </w:rPr>
              <w:t xml:space="preserve"> </w:t>
            </w:r>
            <w:r w:rsidRPr="0005769F">
              <w:rPr>
                <w:rFonts w:ascii="Arial" w:hAnsi="Arial" w:cs="Arial"/>
                <w:position w:val="2"/>
                <w:sz w:val="24"/>
                <w:szCs w:val="24"/>
              </w:rPr>
              <w:t>rodiklis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0CC6FD9A"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w:t>
            </w:r>
            <w:r w:rsidRPr="0005769F">
              <w:rPr>
                <w:rFonts w:ascii="Arial" w:hAnsi="Arial" w:cs="Arial"/>
                <w:spacing w:val="-1"/>
                <w:sz w:val="24"/>
                <w:szCs w:val="24"/>
              </w:rPr>
              <w:t xml:space="preserve"> </w:t>
            </w:r>
            <w:r w:rsidRPr="0005769F">
              <w:rPr>
                <w:rFonts w:ascii="Arial" w:hAnsi="Arial" w:cs="Arial"/>
                <w:sz w:val="24"/>
                <w:szCs w:val="24"/>
              </w:rPr>
              <w:t>kaip 0,375</w:t>
            </w:r>
          </w:p>
        </w:tc>
      </w:tr>
      <w:tr w:rsidR="00CD2854" w:rsidRPr="0005769F" w14:paraId="57F7A55C" w14:textId="77777777" w:rsidTr="000A03E9">
        <w:trPr>
          <w:trHeight w:val="395"/>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7B164C1E"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position w:val="2"/>
                <w:sz w:val="24"/>
                <w:szCs w:val="24"/>
              </w:rPr>
              <w:t>Pastato</w:t>
            </w:r>
            <w:r w:rsidRPr="0005769F">
              <w:rPr>
                <w:rFonts w:ascii="Arial" w:hAnsi="Arial" w:cs="Arial"/>
                <w:spacing w:val="-5"/>
                <w:position w:val="2"/>
                <w:sz w:val="24"/>
                <w:szCs w:val="24"/>
              </w:rPr>
              <w:t xml:space="preserve"> </w:t>
            </w:r>
            <w:r w:rsidRPr="0005769F">
              <w:rPr>
                <w:rFonts w:ascii="Arial" w:hAnsi="Arial" w:cs="Arial"/>
                <w:position w:val="2"/>
                <w:sz w:val="24"/>
                <w:szCs w:val="24"/>
              </w:rPr>
              <w:t>energijos</w:t>
            </w:r>
            <w:r w:rsidRPr="0005769F">
              <w:rPr>
                <w:rFonts w:ascii="Arial" w:hAnsi="Arial" w:cs="Arial"/>
                <w:spacing w:val="-3"/>
                <w:position w:val="2"/>
                <w:sz w:val="24"/>
                <w:szCs w:val="24"/>
              </w:rPr>
              <w:t xml:space="preserve"> </w:t>
            </w:r>
            <w:r w:rsidRPr="0005769F">
              <w:rPr>
                <w:rFonts w:ascii="Arial" w:hAnsi="Arial" w:cs="Arial"/>
                <w:position w:val="2"/>
                <w:sz w:val="24"/>
                <w:szCs w:val="24"/>
              </w:rPr>
              <w:t>vartojimo</w:t>
            </w:r>
            <w:r w:rsidRPr="0005769F">
              <w:rPr>
                <w:rFonts w:ascii="Arial" w:hAnsi="Arial" w:cs="Arial"/>
                <w:spacing w:val="-2"/>
                <w:position w:val="2"/>
                <w:sz w:val="24"/>
                <w:szCs w:val="24"/>
              </w:rPr>
              <w:t xml:space="preserve"> </w:t>
            </w:r>
            <w:r w:rsidRPr="0005769F">
              <w:rPr>
                <w:rFonts w:ascii="Arial" w:hAnsi="Arial" w:cs="Arial"/>
                <w:position w:val="2"/>
                <w:sz w:val="24"/>
                <w:szCs w:val="24"/>
              </w:rPr>
              <w:t>efektyvumo</w:t>
            </w:r>
            <w:r w:rsidRPr="0005769F">
              <w:rPr>
                <w:rFonts w:ascii="Arial" w:hAnsi="Arial" w:cs="Arial"/>
                <w:spacing w:val="-2"/>
                <w:position w:val="2"/>
                <w:sz w:val="24"/>
                <w:szCs w:val="24"/>
              </w:rPr>
              <w:t xml:space="preserve"> </w:t>
            </w:r>
            <w:r w:rsidRPr="0005769F">
              <w:rPr>
                <w:rFonts w:ascii="Arial" w:hAnsi="Arial" w:cs="Arial"/>
                <w:position w:val="2"/>
                <w:sz w:val="24"/>
                <w:szCs w:val="24"/>
              </w:rPr>
              <w:t>C2 rodiklis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21731BA1"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 kaip</w:t>
            </w:r>
            <w:r w:rsidRPr="0005769F">
              <w:rPr>
                <w:rFonts w:ascii="Arial" w:hAnsi="Arial" w:cs="Arial"/>
                <w:spacing w:val="-1"/>
                <w:sz w:val="24"/>
                <w:szCs w:val="24"/>
              </w:rPr>
              <w:t xml:space="preserve"> </w:t>
            </w:r>
            <w:r w:rsidRPr="0005769F">
              <w:rPr>
                <w:rFonts w:ascii="Arial" w:hAnsi="Arial" w:cs="Arial"/>
                <w:sz w:val="24"/>
                <w:szCs w:val="24"/>
              </w:rPr>
              <w:t>0,85</w:t>
            </w:r>
          </w:p>
        </w:tc>
      </w:tr>
      <w:tr w:rsidR="00CD2854" w:rsidRPr="0005769F" w14:paraId="547368E9" w14:textId="77777777" w:rsidTr="000A03E9">
        <w:trPr>
          <w:trHeight w:val="398"/>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528FAB43"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Pastato</w:t>
            </w:r>
            <w:r w:rsidRPr="0005769F">
              <w:rPr>
                <w:rFonts w:ascii="Arial" w:hAnsi="Arial" w:cs="Arial"/>
                <w:spacing w:val="-7"/>
                <w:sz w:val="24"/>
                <w:szCs w:val="24"/>
              </w:rPr>
              <w:t xml:space="preserve"> </w:t>
            </w:r>
            <w:r w:rsidRPr="0005769F">
              <w:rPr>
                <w:rFonts w:ascii="Arial" w:hAnsi="Arial" w:cs="Arial"/>
                <w:sz w:val="24"/>
                <w:szCs w:val="24"/>
              </w:rPr>
              <w:t>atitvarų</w:t>
            </w:r>
            <w:r w:rsidRPr="0005769F">
              <w:rPr>
                <w:rFonts w:ascii="Arial" w:hAnsi="Arial" w:cs="Arial"/>
                <w:spacing w:val="-7"/>
                <w:sz w:val="24"/>
                <w:szCs w:val="24"/>
              </w:rPr>
              <w:t xml:space="preserve"> </w:t>
            </w:r>
            <w:r w:rsidRPr="0005769F">
              <w:rPr>
                <w:rFonts w:ascii="Arial" w:hAnsi="Arial" w:cs="Arial"/>
                <w:sz w:val="24"/>
                <w:szCs w:val="24"/>
              </w:rPr>
              <w:t>skaičiuojamieji</w:t>
            </w:r>
            <w:r w:rsidRPr="0005769F">
              <w:rPr>
                <w:rFonts w:ascii="Arial" w:hAnsi="Arial" w:cs="Arial"/>
                <w:spacing w:val="-2"/>
                <w:sz w:val="24"/>
                <w:szCs w:val="24"/>
              </w:rPr>
              <w:t xml:space="preserve"> </w:t>
            </w:r>
            <w:r w:rsidRPr="0005769F">
              <w:rPr>
                <w:rFonts w:ascii="Arial" w:hAnsi="Arial" w:cs="Arial"/>
                <w:sz w:val="24"/>
                <w:szCs w:val="24"/>
              </w:rPr>
              <w:t>savitieji</w:t>
            </w:r>
            <w:r w:rsidRPr="0005769F">
              <w:rPr>
                <w:rFonts w:ascii="Arial" w:hAnsi="Arial" w:cs="Arial"/>
                <w:spacing w:val="-6"/>
                <w:sz w:val="24"/>
                <w:szCs w:val="24"/>
              </w:rPr>
              <w:t xml:space="preserve"> </w:t>
            </w:r>
            <w:r w:rsidRPr="0005769F">
              <w:rPr>
                <w:rFonts w:ascii="Arial" w:hAnsi="Arial" w:cs="Arial"/>
                <w:sz w:val="24"/>
                <w:szCs w:val="24"/>
              </w:rPr>
              <w:t>šilumos</w:t>
            </w:r>
            <w:r w:rsidRPr="0005769F">
              <w:rPr>
                <w:rFonts w:ascii="Arial" w:hAnsi="Arial" w:cs="Arial"/>
                <w:spacing w:val="-4"/>
                <w:sz w:val="24"/>
                <w:szCs w:val="24"/>
              </w:rPr>
              <w:t xml:space="preserve"> </w:t>
            </w:r>
            <w:r w:rsidRPr="0005769F">
              <w:rPr>
                <w:rFonts w:ascii="Arial" w:hAnsi="Arial" w:cs="Arial"/>
                <w:sz w:val="24"/>
                <w:szCs w:val="24"/>
              </w:rPr>
              <w:t>nuostoliai</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6CAA184E"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w:t>
            </w:r>
            <w:r w:rsidRPr="0005769F">
              <w:rPr>
                <w:rFonts w:ascii="Arial" w:hAnsi="Arial" w:cs="Arial"/>
                <w:spacing w:val="-2"/>
                <w:sz w:val="24"/>
                <w:szCs w:val="24"/>
              </w:rPr>
              <w:t xml:space="preserve"> </w:t>
            </w:r>
            <w:r w:rsidRPr="0005769F">
              <w:rPr>
                <w:rFonts w:ascii="Arial" w:hAnsi="Arial" w:cs="Arial"/>
                <w:sz w:val="24"/>
                <w:szCs w:val="24"/>
              </w:rPr>
              <w:t>už</w:t>
            </w:r>
            <w:r w:rsidRPr="0005769F">
              <w:rPr>
                <w:rFonts w:ascii="Arial" w:hAnsi="Arial" w:cs="Arial"/>
                <w:spacing w:val="-3"/>
                <w:sz w:val="24"/>
                <w:szCs w:val="24"/>
              </w:rPr>
              <w:t xml:space="preserve"> </w:t>
            </w:r>
            <w:r w:rsidRPr="0005769F">
              <w:rPr>
                <w:rFonts w:ascii="Arial" w:hAnsi="Arial" w:cs="Arial"/>
                <w:sz w:val="24"/>
                <w:szCs w:val="24"/>
              </w:rPr>
              <w:t>apskaičiuotą</w:t>
            </w:r>
            <w:r w:rsidRPr="0005769F">
              <w:rPr>
                <w:rFonts w:ascii="Arial" w:hAnsi="Arial" w:cs="Arial"/>
                <w:spacing w:val="-2"/>
                <w:sz w:val="24"/>
                <w:szCs w:val="24"/>
              </w:rPr>
              <w:t xml:space="preserve"> </w:t>
            </w:r>
            <w:r w:rsidRPr="0005769F">
              <w:rPr>
                <w:rFonts w:ascii="Arial" w:hAnsi="Arial" w:cs="Arial"/>
                <w:sz w:val="24"/>
                <w:szCs w:val="24"/>
              </w:rPr>
              <w:t>norminę</w:t>
            </w:r>
            <w:r w:rsidRPr="0005769F">
              <w:rPr>
                <w:rFonts w:ascii="Arial" w:hAnsi="Arial" w:cs="Arial"/>
                <w:spacing w:val="-1"/>
                <w:sz w:val="24"/>
                <w:szCs w:val="24"/>
              </w:rPr>
              <w:t xml:space="preserve"> </w:t>
            </w:r>
            <w:r w:rsidRPr="0005769F">
              <w:rPr>
                <w:rFonts w:ascii="Arial" w:hAnsi="Arial" w:cs="Arial"/>
                <w:sz w:val="24"/>
                <w:szCs w:val="24"/>
              </w:rPr>
              <w:t>vertę</w:t>
            </w:r>
          </w:p>
        </w:tc>
      </w:tr>
      <w:tr w:rsidR="00CD2854" w:rsidRPr="0005769F" w14:paraId="5855A74F" w14:textId="77777777" w:rsidTr="000A03E9">
        <w:trPr>
          <w:trHeight w:val="395"/>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6A8CA728"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Pastato</w:t>
            </w:r>
            <w:r w:rsidRPr="0005769F">
              <w:rPr>
                <w:rFonts w:ascii="Arial" w:hAnsi="Arial" w:cs="Arial"/>
                <w:spacing w:val="-5"/>
                <w:sz w:val="24"/>
                <w:szCs w:val="24"/>
              </w:rPr>
              <w:t xml:space="preserve"> </w:t>
            </w:r>
            <w:r w:rsidRPr="0005769F">
              <w:rPr>
                <w:rFonts w:ascii="Arial" w:hAnsi="Arial" w:cs="Arial"/>
                <w:sz w:val="24"/>
                <w:szCs w:val="24"/>
              </w:rPr>
              <w:t>sandarumas</w:t>
            </w:r>
            <w:r w:rsidRPr="0005769F">
              <w:rPr>
                <w:rFonts w:ascii="Arial" w:hAnsi="Arial" w:cs="Arial"/>
                <w:spacing w:val="-2"/>
                <w:sz w:val="24"/>
                <w:szCs w:val="24"/>
              </w:rPr>
              <w:t xml:space="preserve"> </w:t>
            </w:r>
            <w:r w:rsidRPr="0005769F">
              <w:rPr>
                <w:rFonts w:ascii="Arial" w:hAnsi="Arial" w:cs="Arial"/>
                <w:sz w:val="24"/>
                <w:szCs w:val="24"/>
              </w:rPr>
              <w:t>(išmatuotas</w:t>
            </w:r>
            <w:r w:rsidRPr="0005769F">
              <w:rPr>
                <w:rFonts w:ascii="Arial" w:hAnsi="Arial" w:cs="Arial"/>
                <w:spacing w:val="-4"/>
                <w:sz w:val="24"/>
                <w:szCs w:val="24"/>
              </w:rPr>
              <w:t xml:space="preserve"> </w:t>
            </w:r>
            <w:r w:rsidRPr="0005769F">
              <w:rPr>
                <w:rFonts w:ascii="Arial" w:hAnsi="Arial" w:cs="Arial"/>
                <w:sz w:val="24"/>
                <w:szCs w:val="24"/>
              </w:rPr>
              <w:t>pagal</w:t>
            </w:r>
            <w:r w:rsidRPr="0005769F">
              <w:rPr>
                <w:rFonts w:ascii="Arial" w:hAnsi="Arial" w:cs="Arial"/>
                <w:spacing w:val="-1"/>
                <w:sz w:val="24"/>
                <w:szCs w:val="24"/>
              </w:rPr>
              <w:t xml:space="preserve"> </w:t>
            </w:r>
            <w:r w:rsidRPr="0005769F">
              <w:rPr>
                <w:rFonts w:ascii="Arial" w:hAnsi="Arial" w:cs="Arial"/>
                <w:sz w:val="24"/>
                <w:szCs w:val="24"/>
              </w:rPr>
              <w:t>LST</w:t>
            </w:r>
            <w:r w:rsidRPr="0005769F">
              <w:rPr>
                <w:rFonts w:ascii="Arial" w:hAnsi="Arial" w:cs="Arial"/>
                <w:spacing w:val="1"/>
                <w:sz w:val="24"/>
                <w:szCs w:val="24"/>
              </w:rPr>
              <w:t xml:space="preserve"> </w:t>
            </w:r>
            <w:r w:rsidRPr="0005769F">
              <w:rPr>
                <w:rFonts w:ascii="Arial" w:hAnsi="Arial" w:cs="Arial"/>
                <w:sz w:val="24"/>
                <w:szCs w:val="24"/>
              </w:rPr>
              <w:t>EN</w:t>
            </w:r>
            <w:r w:rsidRPr="0005769F">
              <w:rPr>
                <w:rFonts w:ascii="Arial" w:hAnsi="Arial" w:cs="Arial"/>
                <w:spacing w:val="-4"/>
                <w:sz w:val="24"/>
                <w:szCs w:val="24"/>
              </w:rPr>
              <w:t xml:space="preserve"> </w:t>
            </w:r>
            <w:r w:rsidRPr="0005769F">
              <w:rPr>
                <w:rFonts w:ascii="Arial" w:hAnsi="Arial" w:cs="Arial"/>
                <w:sz w:val="24"/>
                <w:szCs w:val="24"/>
              </w:rPr>
              <w:t>13829:2015</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30F594AE"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 kaip 0,6</w:t>
            </w:r>
            <w:r w:rsidRPr="0005769F">
              <w:rPr>
                <w:rFonts w:ascii="Arial" w:hAnsi="Arial" w:cs="Arial"/>
                <w:spacing w:val="-3"/>
                <w:sz w:val="24"/>
                <w:szCs w:val="24"/>
              </w:rPr>
              <w:t xml:space="preserve"> </w:t>
            </w:r>
            <w:r w:rsidRPr="0005769F">
              <w:rPr>
                <w:rFonts w:ascii="Arial" w:hAnsi="Arial" w:cs="Arial"/>
                <w:sz w:val="24"/>
                <w:szCs w:val="24"/>
              </w:rPr>
              <w:t>h</w:t>
            </w:r>
            <w:r w:rsidRPr="0005769F">
              <w:rPr>
                <w:rFonts w:ascii="Arial" w:hAnsi="Arial" w:cs="Arial"/>
                <w:sz w:val="24"/>
                <w:szCs w:val="24"/>
                <w:vertAlign w:val="superscript"/>
              </w:rPr>
              <w:t>-1</w:t>
            </w:r>
          </w:p>
        </w:tc>
      </w:tr>
      <w:tr w:rsidR="00CD2854" w:rsidRPr="0005769F" w14:paraId="5F221E7E" w14:textId="77777777" w:rsidTr="000A03E9">
        <w:trPr>
          <w:trHeight w:val="398"/>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69006234"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Šiluminės</w:t>
            </w:r>
            <w:r w:rsidRPr="0005769F">
              <w:rPr>
                <w:rFonts w:ascii="Arial" w:hAnsi="Arial" w:cs="Arial"/>
                <w:spacing w:val="-5"/>
                <w:sz w:val="24"/>
                <w:szCs w:val="24"/>
              </w:rPr>
              <w:t xml:space="preserve"> </w:t>
            </w:r>
            <w:r w:rsidRPr="0005769F">
              <w:rPr>
                <w:rFonts w:ascii="Arial" w:hAnsi="Arial" w:cs="Arial"/>
                <w:sz w:val="24"/>
                <w:szCs w:val="24"/>
              </w:rPr>
              <w:t>energijos</w:t>
            </w:r>
            <w:r w:rsidRPr="0005769F">
              <w:rPr>
                <w:rFonts w:ascii="Arial" w:hAnsi="Arial" w:cs="Arial"/>
                <w:spacing w:val="-4"/>
                <w:sz w:val="24"/>
                <w:szCs w:val="24"/>
              </w:rPr>
              <w:t xml:space="preserve"> </w:t>
            </w:r>
            <w:r w:rsidRPr="0005769F">
              <w:rPr>
                <w:rFonts w:ascii="Arial" w:hAnsi="Arial" w:cs="Arial"/>
                <w:sz w:val="24"/>
                <w:szCs w:val="24"/>
              </w:rPr>
              <w:t>sąnaudos</w:t>
            </w:r>
            <w:r w:rsidRPr="0005769F">
              <w:rPr>
                <w:rFonts w:ascii="Arial" w:hAnsi="Arial" w:cs="Arial"/>
                <w:spacing w:val="-2"/>
                <w:sz w:val="24"/>
                <w:szCs w:val="24"/>
              </w:rPr>
              <w:t xml:space="preserve"> </w:t>
            </w:r>
            <w:r w:rsidRPr="0005769F">
              <w:rPr>
                <w:rFonts w:ascii="Arial" w:hAnsi="Arial" w:cs="Arial"/>
                <w:sz w:val="24"/>
                <w:szCs w:val="24"/>
              </w:rPr>
              <w:t>pastatui</w:t>
            </w:r>
            <w:r w:rsidRPr="0005769F">
              <w:rPr>
                <w:rFonts w:ascii="Arial" w:hAnsi="Arial" w:cs="Arial"/>
                <w:spacing w:val="-4"/>
                <w:sz w:val="24"/>
                <w:szCs w:val="24"/>
              </w:rPr>
              <w:t xml:space="preserve"> </w:t>
            </w:r>
            <w:r w:rsidRPr="0005769F">
              <w:rPr>
                <w:rFonts w:ascii="Arial" w:hAnsi="Arial" w:cs="Arial"/>
                <w:sz w:val="24"/>
                <w:szCs w:val="24"/>
              </w:rPr>
              <w:t>šildyti</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4EC4634B"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sz w:val="24"/>
                <w:szCs w:val="24"/>
              </w:rPr>
              <w:t>Ne</w:t>
            </w:r>
            <w:r w:rsidRPr="0005769F">
              <w:rPr>
                <w:rFonts w:ascii="Arial" w:hAnsi="Arial" w:cs="Arial"/>
                <w:spacing w:val="-1"/>
                <w:sz w:val="24"/>
                <w:szCs w:val="24"/>
              </w:rPr>
              <w:t xml:space="preserve"> </w:t>
            </w:r>
            <w:r w:rsidRPr="0005769F">
              <w:rPr>
                <w:rFonts w:ascii="Arial" w:hAnsi="Arial" w:cs="Arial"/>
                <w:sz w:val="24"/>
                <w:szCs w:val="24"/>
              </w:rPr>
              <w:t>didesnis</w:t>
            </w:r>
            <w:r w:rsidRPr="0005769F">
              <w:rPr>
                <w:rFonts w:ascii="Arial" w:hAnsi="Arial" w:cs="Arial"/>
                <w:spacing w:val="-1"/>
                <w:sz w:val="24"/>
                <w:szCs w:val="24"/>
              </w:rPr>
              <w:t xml:space="preserve"> </w:t>
            </w:r>
            <w:r w:rsidRPr="0005769F">
              <w:rPr>
                <w:rFonts w:ascii="Arial" w:hAnsi="Arial" w:cs="Arial"/>
                <w:sz w:val="24"/>
                <w:szCs w:val="24"/>
              </w:rPr>
              <w:t>už</w:t>
            </w:r>
            <w:r w:rsidRPr="0005769F">
              <w:rPr>
                <w:rFonts w:ascii="Arial" w:hAnsi="Arial" w:cs="Arial"/>
                <w:spacing w:val="-3"/>
                <w:sz w:val="24"/>
                <w:szCs w:val="24"/>
              </w:rPr>
              <w:t xml:space="preserve"> </w:t>
            </w:r>
            <w:r w:rsidRPr="0005769F">
              <w:rPr>
                <w:rFonts w:ascii="Arial" w:hAnsi="Arial" w:cs="Arial"/>
                <w:sz w:val="24"/>
                <w:szCs w:val="24"/>
              </w:rPr>
              <w:t>apskaičiuotą</w:t>
            </w:r>
            <w:r w:rsidRPr="0005769F">
              <w:rPr>
                <w:rFonts w:ascii="Arial" w:hAnsi="Arial" w:cs="Arial"/>
                <w:spacing w:val="-3"/>
                <w:sz w:val="24"/>
                <w:szCs w:val="24"/>
              </w:rPr>
              <w:t xml:space="preserve"> </w:t>
            </w:r>
            <w:r w:rsidRPr="0005769F">
              <w:rPr>
                <w:rFonts w:ascii="Arial" w:hAnsi="Arial" w:cs="Arial"/>
                <w:sz w:val="24"/>
                <w:szCs w:val="24"/>
              </w:rPr>
              <w:t>norminę</w:t>
            </w:r>
            <w:r w:rsidRPr="0005769F">
              <w:rPr>
                <w:rFonts w:ascii="Arial" w:hAnsi="Arial" w:cs="Arial"/>
                <w:spacing w:val="-1"/>
                <w:sz w:val="24"/>
                <w:szCs w:val="24"/>
              </w:rPr>
              <w:t xml:space="preserve"> </w:t>
            </w:r>
            <w:r w:rsidRPr="0005769F">
              <w:rPr>
                <w:rFonts w:ascii="Arial" w:hAnsi="Arial" w:cs="Arial"/>
                <w:sz w:val="24"/>
                <w:szCs w:val="24"/>
              </w:rPr>
              <w:t>vertę</w:t>
            </w:r>
          </w:p>
        </w:tc>
      </w:tr>
      <w:tr w:rsidR="00CD2854" w:rsidRPr="0005769F" w14:paraId="43434E70" w14:textId="77777777" w:rsidTr="000A03E9">
        <w:trPr>
          <w:trHeight w:val="397"/>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3AF8B758"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Vėdinimo</w:t>
            </w:r>
            <w:r w:rsidRPr="0005769F">
              <w:rPr>
                <w:rFonts w:ascii="Arial" w:hAnsi="Arial" w:cs="Arial"/>
                <w:spacing w:val="-4"/>
                <w:sz w:val="24"/>
                <w:szCs w:val="24"/>
              </w:rPr>
              <w:t xml:space="preserve"> </w:t>
            </w:r>
            <w:r w:rsidRPr="0005769F">
              <w:rPr>
                <w:rFonts w:ascii="Arial" w:hAnsi="Arial" w:cs="Arial"/>
                <w:sz w:val="24"/>
                <w:szCs w:val="24"/>
              </w:rPr>
              <w:t>įrenginių</w:t>
            </w:r>
            <w:r w:rsidRPr="0005769F">
              <w:rPr>
                <w:rFonts w:ascii="Arial" w:hAnsi="Arial" w:cs="Arial"/>
                <w:spacing w:val="-7"/>
                <w:sz w:val="24"/>
                <w:szCs w:val="24"/>
              </w:rPr>
              <w:t xml:space="preserve"> </w:t>
            </w:r>
            <w:r w:rsidRPr="0005769F">
              <w:rPr>
                <w:rFonts w:ascii="Arial" w:hAnsi="Arial" w:cs="Arial"/>
                <w:sz w:val="24"/>
                <w:szCs w:val="24"/>
              </w:rPr>
              <w:t>šilumogrąžos</w:t>
            </w:r>
            <w:r w:rsidRPr="0005769F">
              <w:rPr>
                <w:rFonts w:ascii="Arial" w:hAnsi="Arial" w:cs="Arial"/>
                <w:spacing w:val="-3"/>
                <w:sz w:val="24"/>
                <w:szCs w:val="24"/>
              </w:rPr>
              <w:t xml:space="preserve"> </w:t>
            </w:r>
            <w:r w:rsidRPr="0005769F">
              <w:rPr>
                <w:rFonts w:ascii="Arial" w:hAnsi="Arial" w:cs="Arial"/>
                <w:sz w:val="24"/>
                <w:szCs w:val="24"/>
              </w:rPr>
              <w:t>efektyvumas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729E7033" w14:textId="77777777" w:rsidR="00CD2854" w:rsidRPr="0005769F" w:rsidRDefault="00E13A32">
            <w:pPr>
              <w:pStyle w:val="TableParagraph"/>
              <w:tabs>
                <w:tab w:val="left" w:pos="0"/>
              </w:tabs>
              <w:spacing w:after="60"/>
              <w:ind w:left="147" w:right="115"/>
              <w:jc w:val="both"/>
              <w:rPr>
                <w:rFonts w:ascii="Arial" w:hAnsi="Arial" w:cs="Arial"/>
                <w:b/>
                <w:sz w:val="24"/>
                <w:szCs w:val="24"/>
              </w:rPr>
            </w:pPr>
            <w:r w:rsidRPr="0005769F">
              <w:rPr>
                <w:rFonts w:ascii="Arial" w:hAnsi="Arial" w:cs="Arial"/>
                <w:b/>
                <w:sz w:val="24"/>
                <w:szCs w:val="24"/>
              </w:rPr>
              <w:t>Ne</w:t>
            </w:r>
            <w:r w:rsidRPr="0005769F">
              <w:rPr>
                <w:rFonts w:ascii="Arial" w:hAnsi="Arial" w:cs="Arial"/>
                <w:b/>
                <w:spacing w:val="-1"/>
                <w:sz w:val="24"/>
                <w:szCs w:val="24"/>
              </w:rPr>
              <w:t xml:space="preserve"> </w:t>
            </w:r>
            <w:r w:rsidRPr="0005769F">
              <w:rPr>
                <w:rFonts w:ascii="Arial" w:hAnsi="Arial" w:cs="Arial"/>
                <w:b/>
                <w:sz w:val="24"/>
                <w:szCs w:val="24"/>
              </w:rPr>
              <w:t>mažesnis</w:t>
            </w:r>
            <w:r w:rsidRPr="0005769F">
              <w:rPr>
                <w:rFonts w:ascii="Arial" w:hAnsi="Arial" w:cs="Arial"/>
                <w:b/>
                <w:spacing w:val="-1"/>
                <w:sz w:val="24"/>
                <w:szCs w:val="24"/>
              </w:rPr>
              <w:t xml:space="preserve"> </w:t>
            </w:r>
            <w:r w:rsidRPr="0005769F">
              <w:rPr>
                <w:rFonts w:ascii="Arial" w:hAnsi="Arial" w:cs="Arial"/>
                <w:b/>
                <w:sz w:val="24"/>
                <w:szCs w:val="24"/>
              </w:rPr>
              <w:t>kaip 75%</w:t>
            </w:r>
          </w:p>
        </w:tc>
      </w:tr>
      <w:tr w:rsidR="00CD2854" w:rsidRPr="0005769F" w14:paraId="340D141D" w14:textId="77777777" w:rsidTr="000A03E9">
        <w:trPr>
          <w:trHeight w:val="501"/>
        </w:trPr>
        <w:tc>
          <w:tcPr>
            <w:tcW w:w="5851" w:type="dxa"/>
            <w:tcBorders>
              <w:top w:val="single" w:sz="4" w:space="0" w:color="000000"/>
              <w:left w:val="single" w:sz="4" w:space="0" w:color="000000"/>
              <w:bottom w:val="single" w:sz="4" w:space="0" w:color="000000"/>
              <w:right w:val="single" w:sz="4" w:space="0" w:color="000000"/>
            </w:tcBorders>
            <w:shd w:val="clear" w:color="auto" w:fill="auto"/>
          </w:tcPr>
          <w:p w14:paraId="0824E68C" w14:textId="77777777" w:rsidR="00CD2854" w:rsidRPr="0005769F" w:rsidRDefault="00E13A32">
            <w:pPr>
              <w:pStyle w:val="TableParagraph"/>
              <w:spacing w:after="60"/>
              <w:ind w:left="199" w:right="115"/>
              <w:jc w:val="both"/>
              <w:rPr>
                <w:rFonts w:ascii="Arial" w:hAnsi="Arial" w:cs="Arial"/>
                <w:sz w:val="24"/>
                <w:szCs w:val="24"/>
              </w:rPr>
            </w:pPr>
            <w:r w:rsidRPr="0005769F">
              <w:rPr>
                <w:rFonts w:ascii="Arial" w:hAnsi="Arial" w:cs="Arial"/>
                <w:sz w:val="24"/>
                <w:szCs w:val="24"/>
              </w:rPr>
              <w:t>Vėdinimo</w:t>
            </w:r>
            <w:r w:rsidRPr="0005769F">
              <w:rPr>
                <w:rFonts w:ascii="Arial" w:hAnsi="Arial" w:cs="Arial"/>
                <w:spacing w:val="-4"/>
                <w:sz w:val="24"/>
                <w:szCs w:val="24"/>
              </w:rPr>
              <w:t xml:space="preserve"> </w:t>
            </w:r>
            <w:r w:rsidRPr="0005769F">
              <w:rPr>
                <w:rFonts w:ascii="Arial" w:hAnsi="Arial" w:cs="Arial"/>
                <w:sz w:val="24"/>
                <w:szCs w:val="24"/>
              </w:rPr>
              <w:t>įrenginių</w:t>
            </w:r>
            <w:r w:rsidRPr="0005769F">
              <w:rPr>
                <w:rFonts w:ascii="Arial" w:hAnsi="Arial" w:cs="Arial"/>
                <w:spacing w:val="-6"/>
                <w:sz w:val="24"/>
                <w:szCs w:val="24"/>
              </w:rPr>
              <w:t xml:space="preserve"> </w:t>
            </w:r>
            <w:r w:rsidRPr="0005769F">
              <w:rPr>
                <w:rFonts w:ascii="Arial" w:hAnsi="Arial" w:cs="Arial"/>
                <w:sz w:val="24"/>
                <w:szCs w:val="24"/>
              </w:rPr>
              <w:t>ventiliatorių</w:t>
            </w:r>
            <w:r w:rsidRPr="0005769F">
              <w:rPr>
                <w:rFonts w:ascii="Arial" w:hAnsi="Arial" w:cs="Arial"/>
                <w:spacing w:val="-3"/>
                <w:sz w:val="24"/>
                <w:szCs w:val="24"/>
              </w:rPr>
              <w:t xml:space="preserve"> </w:t>
            </w:r>
            <w:r w:rsidRPr="0005769F">
              <w:rPr>
                <w:rFonts w:ascii="Arial" w:hAnsi="Arial" w:cs="Arial"/>
                <w:sz w:val="24"/>
                <w:szCs w:val="24"/>
              </w:rPr>
              <w:t>naudojamas</w:t>
            </w:r>
            <w:r w:rsidRPr="0005769F">
              <w:rPr>
                <w:rFonts w:ascii="Arial" w:hAnsi="Arial" w:cs="Arial"/>
                <w:spacing w:val="-3"/>
                <w:sz w:val="24"/>
                <w:szCs w:val="24"/>
              </w:rPr>
              <w:t xml:space="preserve"> </w:t>
            </w:r>
            <w:r w:rsidRPr="0005769F">
              <w:rPr>
                <w:rFonts w:ascii="Arial" w:hAnsi="Arial" w:cs="Arial"/>
                <w:sz w:val="24"/>
                <w:szCs w:val="24"/>
              </w:rPr>
              <w:t>energijos</w:t>
            </w:r>
            <w:r w:rsidRPr="0005769F">
              <w:rPr>
                <w:rFonts w:ascii="Arial" w:hAnsi="Arial" w:cs="Arial"/>
                <w:spacing w:val="-5"/>
                <w:sz w:val="24"/>
                <w:szCs w:val="24"/>
              </w:rPr>
              <w:t xml:space="preserve"> </w:t>
            </w:r>
            <w:r w:rsidRPr="0005769F">
              <w:rPr>
                <w:rFonts w:ascii="Arial" w:hAnsi="Arial" w:cs="Arial"/>
                <w:sz w:val="24"/>
                <w:szCs w:val="24"/>
              </w:rPr>
              <w:t>kiekis</w:t>
            </w:r>
          </w:p>
        </w:tc>
        <w:tc>
          <w:tcPr>
            <w:tcW w:w="4378" w:type="dxa"/>
            <w:tcBorders>
              <w:top w:val="single" w:sz="4" w:space="0" w:color="000000"/>
              <w:left w:val="single" w:sz="4" w:space="0" w:color="000000"/>
              <w:bottom w:val="single" w:sz="4" w:space="0" w:color="000000"/>
              <w:right w:val="single" w:sz="4" w:space="0" w:color="000000"/>
            </w:tcBorders>
            <w:shd w:val="clear" w:color="auto" w:fill="auto"/>
          </w:tcPr>
          <w:p w14:paraId="0AAD43C2" w14:textId="77777777" w:rsidR="00CD2854" w:rsidRPr="0005769F" w:rsidRDefault="00E13A32">
            <w:pPr>
              <w:pStyle w:val="TableParagraph"/>
              <w:tabs>
                <w:tab w:val="left" w:pos="0"/>
              </w:tabs>
              <w:spacing w:after="60"/>
              <w:ind w:left="147" w:right="115"/>
              <w:jc w:val="both"/>
              <w:rPr>
                <w:rFonts w:ascii="Arial" w:hAnsi="Arial" w:cs="Arial"/>
                <w:sz w:val="24"/>
                <w:szCs w:val="24"/>
              </w:rPr>
            </w:pPr>
            <w:r w:rsidRPr="0005769F">
              <w:rPr>
                <w:rFonts w:ascii="Arial" w:hAnsi="Arial" w:cs="Arial"/>
                <w:b/>
                <w:sz w:val="24"/>
                <w:szCs w:val="24"/>
              </w:rPr>
              <w:t>Ne</w:t>
            </w:r>
            <w:r w:rsidRPr="0005769F">
              <w:rPr>
                <w:rFonts w:ascii="Arial" w:hAnsi="Arial" w:cs="Arial"/>
                <w:b/>
                <w:spacing w:val="-3"/>
                <w:sz w:val="24"/>
                <w:szCs w:val="24"/>
              </w:rPr>
              <w:t xml:space="preserve"> </w:t>
            </w:r>
            <w:r w:rsidRPr="0005769F">
              <w:rPr>
                <w:rFonts w:ascii="Arial" w:hAnsi="Arial" w:cs="Arial"/>
                <w:b/>
                <w:sz w:val="24"/>
                <w:szCs w:val="24"/>
              </w:rPr>
              <w:t>didesnis</w:t>
            </w:r>
            <w:r w:rsidRPr="0005769F">
              <w:rPr>
                <w:rFonts w:ascii="Arial" w:hAnsi="Arial" w:cs="Arial"/>
                <w:b/>
                <w:spacing w:val="-2"/>
                <w:sz w:val="24"/>
                <w:szCs w:val="24"/>
              </w:rPr>
              <w:t xml:space="preserve"> </w:t>
            </w:r>
            <w:r w:rsidRPr="0005769F">
              <w:rPr>
                <w:rFonts w:ascii="Arial" w:hAnsi="Arial" w:cs="Arial"/>
                <w:b/>
                <w:sz w:val="24"/>
                <w:szCs w:val="24"/>
              </w:rPr>
              <w:t>kaip</w:t>
            </w:r>
            <w:r w:rsidRPr="0005769F">
              <w:rPr>
                <w:rFonts w:ascii="Arial" w:hAnsi="Arial" w:cs="Arial"/>
                <w:b/>
                <w:spacing w:val="-2"/>
                <w:sz w:val="24"/>
                <w:szCs w:val="24"/>
              </w:rPr>
              <w:t xml:space="preserve"> </w:t>
            </w:r>
            <w:r w:rsidRPr="0005769F">
              <w:rPr>
                <w:rFonts w:ascii="Arial" w:hAnsi="Arial" w:cs="Arial"/>
                <w:b/>
                <w:sz w:val="24"/>
                <w:szCs w:val="24"/>
              </w:rPr>
              <w:t>0,55</w:t>
            </w:r>
            <w:r w:rsidRPr="0005769F">
              <w:rPr>
                <w:rFonts w:ascii="Arial" w:hAnsi="Arial" w:cs="Arial"/>
                <w:b/>
                <w:spacing w:val="-1"/>
                <w:sz w:val="24"/>
                <w:szCs w:val="24"/>
              </w:rPr>
              <w:t xml:space="preserve"> </w:t>
            </w:r>
            <w:r w:rsidRPr="0005769F">
              <w:rPr>
                <w:rFonts w:ascii="Arial" w:hAnsi="Arial" w:cs="Arial"/>
                <w:sz w:val="24"/>
                <w:szCs w:val="24"/>
              </w:rPr>
              <w:t>Wh/m</w:t>
            </w:r>
            <w:r w:rsidRPr="0005769F">
              <w:rPr>
                <w:rFonts w:ascii="Arial" w:hAnsi="Arial" w:cs="Arial"/>
                <w:sz w:val="24"/>
                <w:szCs w:val="24"/>
                <w:vertAlign w:val="superscript"/>
              </w:rPr>
              <w:t>3</w:t>
            </w:r>
          </w:p>
        </w:tc>
      </w:tr>
    </w:tbl>
    <w:p w14:paraId="74C95D92" w14:textId="77777777" w:rsidR="00CD2854" w:rsidRDefault="00E13A32" w:rsidP="000A03E9">
      <w:pPr>
        <w:pStyle w:val="ListParagraph"/>
        <w:numPr>
          <w:ilvl w:val="0"/>
          <w:numId w:val="2"/>
        </w:numPr>
        <w:tabs>
          <w:tab w:val="left" w:pos="709"/>
          <w:tab w:val="left" w:pos="1113"/>
          <w:tab w:val="left" w:pos="1115"/>
        </w:tabs>
        <w:spacing w:before="120" w:after="60"/>
        <w:ind w:left="709" w:right="113" w:firstLine="0"/>
        <w:contextualSpacing w:val="0"/>
        <w:jc w:val="both"/>
        <w:rPr>
          <w:rFonts w:ascii="Arial" w:hAnsi="Arial" w:cs="Arial"/>
          <w:sz w:val="24"/>
          <w:szCs w:val="24"/>
        </w:rPr>
      </w:pPr>
      <w:r>
        <w:rPr>
          <w:rFonts w:ascii="Arial" w:hAnsi="Arial" w:cs="Arial"/>
          <w:sz w:val="24"/>
          <w:szCs w:val="24"/>
        </w:rPr>
        <w:t xml:space="preserve"> „Pastatų energinio naudingumo projektavimas ir sertifikavimas“ galiojančių redakcijų nuostatomis ir remiantis Atskirų elementų ir vertinimo dedamųjų apskaičiavimas turi būti pagrįstas STR 2.01.02:2016 LST EN standartais nurodytais šiuose statybos techniniuose reglamentuose.</w:t>
      </w:r>
    </w:p>
    <w:p w14:paraId="6C179D5A"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Paslaugų teikėjo atliekami statybos techniniuose reglamentuose nenumatyti kaip privalomi projektavimo darbai:</w:t>
      </w:r>
    </w:p>
    <w:p w14:paraId="60FC7483"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Ilginių šalčio tilteliai verčių identifikavimas ir konstrukcinių mazgų optimizavimas (pagal LST EN ISO 10211:2007) – atliekamas statinio konstrukcijų dalies darbo projekto rengimo metu;</w:t>
      </w:r>
    </w:p>
    <w:p w14:paraId="500EB84E"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Detalus sandarumą užtikrinančių priemonių planavimas ir integravimas siekiant užtikrinti reikalavimus pagal STR 2.01.02:2016 „Pastatų energinio naudingumo projektavimas ir sertifikavimas“.</w:t>
      </w:r>
      <w:bookmarkStart w:id="116" w:name="_bookmark29"/>
      <w:bookmarkEnd w:id="116"/>
    </w:p>
    <w:p w14:paraId="5FC165B2" w14:textId="77777777" w:rsidR="00CD2854" w:rsidRP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17" w:name="_Toc184216319"/>
      <w:bookmarkStart w:id="118" w:name="_Toc184887788"/>
      <w:r w:rsidRPr="00056EF6">
        <w:rPr>
          <w:rFonts w:ascii="Arial" w:hAnsi="Arial" w:cs="Arial"/>
          <w:b/>
          <w:bCs/>
          <w:color w:val="auto"/>
          <w:sz w:val="24"/>
          <w:szCs w:val="24"/>
        </w:rPr>
        <w:t>Komfortinių</w:t>
      </w:r>
      <w:r w:rsidRPr="00056EF6">
        <w:rPr>
          <w:rFonts w:ascii="Arial" w:hAnsi="Arial" w:cs="Arial"/>
          <w:b/>
          <w:bCs/>
          <w:color w:val="auto"/>
          <w:spacing w:val="-6"/>
          <w:sz w:val="24"/>
          <w:szCs w:val="24"/>
        </w:rPr>
        <w:t xml:space="preserve"> </w:t>
      </w:r>
      <w:r w:rsidRPr="00056EF6">
        <w:rPr>
          <w:rFonts w:ascii="Arial" w:hAnsi="Arial" w:cs="Arial"/>
          <w:b/>
          <w:bCs/>
          <w:color w:val="auto"/>
          <w:sz w:val="24"/>
          <w:szCs w:val="24"/>
        </w:rPr>
        <w:t>sąlygų</w:t>
      </w:r>
      <w:r w:rsidRPr="00056EF6">
        <w:rPr>
          <w:rFonts w:ascii="Arial" w:hAnsi="Arial" w:cs="Arial"/>
          <w:b/>
          <w:bCs/>
          <w:color w:val="auto"/>
          <w:spacing w:val="-7"/>
          <w:sz w:val="24"/>
          <w:szCs w:val="24"/>
        </w:rPr>
        <w:t xml:space="preserve"> </w:t>
      </w:r>
      <w:r w:rsidRPr="00056EF6">
        <w:rPr>
          <w:rFonts w:ascii="Arial" w:hAnsi="Arial" w:cs="Arial"/>
          <w:b/>
          <w:bCs/>
          <w:color w:val="auto"/>
          <w:sz w:val="24"/>
          <w:szCs w:val="24"/>
        </w:rPr>
        <w:t>užtikrinimas</w:t>
      </w:r>
      <w:bookmarkEnd w:id="117"/>
      <w:bookmarkEnd w:id="118"/>
    </w:p>
    <w:p w14:paraId="196743F2"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Projektiniai sprendimai aprėpiantys ir darantys poveikį pastato naudotojų komfortui, turi būti suprojektuoti taip, kad užtikrintu norminiuose dokumentuose nurodytas ribines vertes su reikalingu patikimumo lygiu:</w:t>
      </w:r>
    </w:p>
    <w:p w14:paraId="76321BB9" w14:textId="77777777" w:rsidR="00DF39BE" w:rsidRPr="002F7FD2" w:rsidRDefault="00DF39BE" w:rsidP="00DF39BE">
      <w:pPr>
        <w:tabs>
          <w:tab w:val="left" w:pos="709"/>
          <w:tab w:val="left" w:pos="1113"/>
          <w:tab w:val="left" w:pos="1115"/>
        </w:tabs>
        <w:spacing w:after="60"/>
        <w:ind w:left="709" w:right="115"/>
        <w:jc w:val="both"/>
        <w:rPr>
          <w:rFonts w:ascii="Arial" w:hAnsi="Arial" w:cs="Arial"/>
          <w:sz w:val="24"/>
          <w:szCs w:val="24"/>
        </w:rPr>
      </w:pPr>
    </w:p>
    <w:tbl>
      <w:tblPr>
        <w:tblW w:w="9927" w:type="dxa"/>
        <w:tblInd w:w="512" w:type="dxa"/>
        <w:tblLayout w:type="fixed"/>
        <w:tblCellMar>
          <w:left w:w="5" w:type="dxa"/>
          <w:right w:w="5" w:type="dxa"/>
        </w:tblCellMar>
        <w:tblLook w:val="01E0" w:firstRow="1" w:lastRow="1" w:firstColumn="1" w:lastColumn="1" w:noHBand="0" w:noVBand="0"/>
      </w:tblPr>
      <w:tblGrid>
        <w:gridCol w:w="3230"/>
        <w:gridCol w:w="2528"/>
        <w:gridCol w:w="4169"/>
      </w:tblGrid>
      <w:tr w:rsidR="00DF39BE" w14:paraId="79D92D6A" w14:textId="77777777" w:rsidTr="5A6221C9">
        <w:trPr>
          <w:trHeight w:val="300"/>
        </w:trPr>
        <w:tc>
          <w:tcPr>
            <w:tcW w:w="3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64C12" w14:textId="77777777" w:rsidR="00DF39BE" w:rsidRDefault="00DF39BE">
            <w:pPr>
              <w:pStyle w:val="TableParagraph"/>
              <w:tabs>
                <w:tab w:val="left" w:pos="57"/>
              </w:tabs>
              <w:spacing w:after="60"/>
              <w:ind w:left="57" w:right="115"/>
              <w:jc w:val="center"/>
              <w:rPr>
                <w:rFonts w:ascii="Arial" w:hAnsi="Arial" w:cs="Arial"/>
                <w:b/>
                <w:sz w:val="24"/>
                <w:szCs w:val="24"/>
              </w:rPr>
            </w:pPr>
            <w:r>
              <w:rPr>
                <w:rFonts w:ascii="Arial" w:hAnsi="Arial" w:cs="Arial"/>
                <w:b/>
                <w:sz w:val="24"/>
                <w:szCs w:val="24"/>
              </w:rPr>
              <w:t>Komforto</w:t>
            </w:r>
            <w:r>
              <w:rPr>
                <w:rFonts w:ascii="Arial" w:hAnsi="Arial" w:cs="Arial"/>
                <w:b/>
                <w:spacing w:val="-3"/>
                <w:sz w:val="24"/>
                <w:szCs w:val="24"/>
              </w:rPr>
              <w:t xml:space="preserve"> </w:t>
            </w:r>
            <w:r>
              <w:rPr>
                <w:rFonts w:ascii="Arial" w:hAnsi="Arial" w:cs="Arial"/>
                <w:b/>
                <w:sz w:val="24"/>
                <w:szCs w:val="24"/>
              </w:rPr>
              <w:t>rodiklis</w:t>
            </w:r>
          </w:p>
        </w:tc>
        <w:tc>
          <w:tcPr>
            <w:tcW w:w="2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10802" w14:textId="3150CFE1" w:rsidR="00DF39BE" w:rsidRDefault="00DF39BE">
            <w:pPr>
              <w:pStyle w:val="TableParagraph"/>
              <w:tabs>
                <w:tab w:val="left" w:pos="57"/>
              </w:tabs>
              <w:spacing w:after="60"/>
              <w:ind w:left="57" w:right="115"/>
              <w:jc w:val="center"/>
              <w:rPr>
                <w:rFonts w:ascii="Arial" w:hAnsi="Arial" w:cs="Arial"/>
                <w:b/>
                <w:sz w:val="24"/>
                <w:szCs w:val="24"/>
              </w:rPr>
            </w:pPr>
            <w:r>
              <w:rPr>
                <w:rFonts w:ascii="Arial" w:hAnsi="Arial" w:cs="Arial"/>
                <w:b/>
                <w:sz w:val="24"/>
                <w:szCs w:val="24"/>
              </w:rPr>
              <w:t>Minimalus</w:t>
            </w:r>
            <w:r>
              <w:rPr>
                <w:rFonts w:ascii="Arial" w:hAnsi="Arial" w:cs="Arial"/>
                <w:b/>
                <w:spacing w:val="-6"/>
                <w:sz w:val="24"/>
                <w:szCs w:val="24"/>
              </w:rPr>
              <w:t xml:space="preserve"> </w:t>
            </w:r>
            <w:r>
              <w:rPr>
                <w:rFonts w:ascii="Arial" w:hAnsi="Arial" w:cs="Arial"/>
                <w:b/>
                <w:sz w:val="24"/>
                <w:szCs w:val="24"/>
              </w:rPr>
              <w:t>rodiklis</w:t>
            </w:r>
            <w:r>
              <w:rPr>
                <w:rFonts w:ascii="Arial" w:hAnsi="Arial" w:cs="Arial"/>
                <w:b/>
                <w:spacing w:val="-2"/>
                <w:sz w:val="24"/>
                <w:szCs w:val="24"/>
              </w:rPr>
              <w:t xml:space="preserve"> </w:t>
            </w:r>
            <w:r>
              <w:rPr>
                <w:rFonts w:ascii="Arial" w:hAnsi="Arial" w:cs="Arial"/>
                <w:b/>
                <w:sz w:val="24"/>
                <w:szCs w:val="24"/>
              </w:rPr>
              <w:t>(klasė)</w:t>
            </w:r>
          </w:p>
        </w:tc>
        <w:tc>
          <w:tcPr>
            <w:tcW w:w="4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D1AC7" w14:textId="77777777" w:rsidR="00DF39BE" w:rsidRDefault="00DF39BE">
            <w:pPr>
              <w:pStyle w:val="TableParagraph"/>
              <w:tabs>
                <w:tab w:val="left" w:pos="57"/>
              </w:tabs>
              <w:spacing w:after="60"/>
              <w:ind w:left="57" w:right="115"/>
              <w:jc w:val="center"/>
              <w:rPr>
                <w:rFonts w:ascii="Arial" w:hAnsi="Arial" w:cs="Arial"/>
                <w:b/>
                <w:sz w:val="24"/>
                <w:szCs w:val="24"/>
              </w:rPr>
            </w:pPr>
            <w:r>
              <w:rPr>
                <w:rFonts w:ascii="Arial" w:hAnsi="Arial" w:cs="Arial"/>
                <w:b/>
                <w:sz w:val="24"/>
                <w:szCs w:val="24"/>
              </w:rPr>
              <w:t>Reguliuojantis</w:t>
            </w:r>
            <w:r>
              <w:rPr>
                <w:rFonts w:ascii="Arial" w:hAnsi="Arial" w:cs="Arial"/>
                <w:b/>
                <w:spacing w:val="-4"/>
                <w:sz w:val="24"/>
                <w:szCs w:val="24"/>
              </w:rPr>
              <w:t xml:space="preserve"> </w:t>
            </w:r>
            <w:r>
              <w:rPr>
                <w:rFonts w:ascii="Arial" w:hAnsi="Arial" w:cs="Arial"/>
                <w:b/>
                <w:sz w:val="24"/>
                <w:szCs w:val="24"/>
              </w:rPr>
              <w:t>norminis</w:t>
            </w:r>
            <w:r>
              <w:rPr>
                <w:rFonts w:ascii="Arial" w:hAnsi="Arial" w:cs="Arial"/>
                <w:b/>
                <w:spacing w:val="-3"/>
                <w:sz w:val="24"/>
                <w:szCs w:val="24"/>
              </w:rPr>
              <w:t xml:space="preserve"> </w:t>
            </w:r>
            <w:r>
              <w:rPr>
                <w:rFonts w:ascii="Arial" w:hAnsi="Arial" w:cs="Arial"/>
                <w:b/>
                <w:sz w:val="24"/>
                <w:szCs w:val="24"/>
              </w:rPr>
              <w:t>dokumentas</w:t>
            </w:r>
          </w:p>
        </w:tc>
      </w:tr>
      <w:tr w:rsidR="00DF39BE" w14:paraId="5BF767D0" w14:textId="77777777" w:rsidTr="5A6221C9">
        <w:trPr>
          <w:trHeight w:val="300"/>
        </w:trPr>
        <w:tc>
          <w:tcPr>
            <w:tcW w:w="3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035A5" w14:textId="77777777" w:rsidR="00DF39BE" w:rsidRDefault="00DF39BE">
            <w:pPr>
              <w:pStyle w:val="TableParagraph"/>
              <w:tabs>
                <w:tab w:val="left" w:pos="57"/>
              </w:tabs>
              <w:spacing w:after="60" w:line="248" w:lineRule="exact"/>
              <w:ind w:left="57" w:right="115"/>
              <w:jc w:val="both"/>
              <w:rPr>
                <w:rFonts w:ascii="Arial" w:hAnsi="Arial" w:cs="Arial"/>
                <w:sz w:val="24"/>
                <w:szCs w:val="24"/>
              </w:rPr>
            </w:pPr>
            <w:r>
              <w:rPr>
                <w:rFonts w:ascii="Arial" w:hAnsi="Arial" w:cs="Arial"/>
                <w:sz w:val="24"/>
                <w:szCs w:val="24"/>
              </w:rPr>
              <w:t>Natūralus</w:t>
            </w:r>
            <w:r>
              <w:rPr>
                <w:rFonts w:ascii="Arial" w:hAnsi="Arial" w:cs="Arial"/>
                <w:spacing w:val="-2"/>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dirbtinis</w:t>
            </w:r>
            <w:r>
              <w:rPr>
                <w:rFonts w:ascii="Arial" w:hAnsi="Arial" w:cs="Arial"/>
                <w:spacing w:val="-3"/>
                <w:sz w:val="24"/>
                <w:szCs w:val="24"/>
              </w:rPr>
              <w:t xml:space="preserve"> </w:t>
            </w:r>
            <w:r>
              <w:rPr>
                <w:rFonts w:ascii="Arial" w:hAnsi="Arial" w:cs="Arial"/>
                <w:sz w:val="24"/>
                <w:szCs w:val="24"/>
              </w:rPr>
              <w:t>patalpų</w:t>
            </w:r>
          </w:p>
          <w:p w14:paraId="5206B16A" w14:textId="77777777" w:rsidR="00DF39BE" w:rsidRDefault="00DF39BE">
            <w:pPr>
              <w:pStyle w:val="TableParagraph"/>
              <w:tabs>
                <w:tab w:val="left" w:pos="57"/>
              </w:tabs>
              <w:spacing w:after="60" w:line="238" w:lineRule="exact"/>
              <w:ind w:left="57" w:right="115"/>
              <w:jc w:val="both"/>
              <w:rPr>
                <w:rFonts w:ascii="Arial" w:hAnsi="Arial" w:cs="Arial"/>
                <w:sz w:val="24"/>
                <w:szCs w:val="24"/>
              </w:rPr>
            </w:pPr>
            <w:r>
              <w:rPr>
                <w:rFonts w:ascii="Arial" w:hAnsi="Arial" w:cs="Arial"/>
                <w:sz w:val="24"/>
                <w:szCs w:val="24"/>
              </w:rPr>
              <w:t>apšvietimas</w:t>
            </w:r>
          </w:p>
        </w:tc>
        <w:tc>
          <w:tcPr>
            <w:tcW w:w="2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10B5E" w14:textId="7D2B85F9" w:rsidR="00DF39BE" w:rsidRDefault="00DF39BE">
            <w:pPr>
              <w:pStyle w:val="TableParagraph"/>
              <w:tabs>
                <w:tab w:val="left" w:pos="57"/>
              </w:tabs>
              <w:spacing w:after="60" w:line="248" w:lineRule="exact"/>
              <w:ind w:left="57" w:right="115"/>
              <w:jc w:val="both"/>
              <w:rPr>
                <w:rFonts w:ascii="Arial" w:hAnsi="Arial" w:cs="Arial"/>
                <w:sz w:val="24"/>
                <w:szCs w:val="24"/>
              </w:rPr>
            </w:pPr>
            <w:r>
              <w:rPr>
                <w:rFonts w:ascii="Arial" w:hAnsi="Arial" w:cs="Arial"/>
                <w:sz w:val="24"/>
                <w:szCs w:val="24"/>
              </w:rPr>
              <w:t>Visi</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1"/>
                <w:sz w:val="24"/>
                <w:szCs w:val="24"/>
              </w:rPr>
              <w:t xml:space="preserve"> </w:t>
            </w:r>
            <w:r>
              <w:rPr>
                <w:rFonts w:ascii="Arial" w:hAnsi="Arial" w:cs="Arial"/>
                <w:sz w:val="24"/>
                <w:szCs w:val="24"/>
              </w:rPr>
              <w:t>pagal</w:t>
            </w:r>
            <w:r>
              <w:rPr>
                <w:rFonts w:ascii="Arial" w:hAnsi="Arial" w:cs="Arial"/>
                <w:spacing w:val="-1"/>
                <w:sz w:val="24"/>
                <w:szCs w:val="24"/>
              </w:rPr>
              <w:t xml:space="preserve"> </w:t>
            </w:r>
            <w:r>
              <w:rPr>
                <w:rFonts w:ascii="Arial" w:hAnsi="Arial" w:cs="Arial"/>
                <w:sz w:val="24"/>
                <w:szCs w:val="24"/>
              </w:rPr>
              <w:t>patalpų paskirtį</w:t>
            </w:r>
          </w:p>
        </w:tc>
        <w:tc>
          <w:tcPr>
            <w:tcW w:w="4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E0984" w14:textId="77777777" w:rsidR="00DF39BE" w:rsidRDefault="00DF39BE">
            <w:pPr>
              <w:pStyle w:val="TableParagraph"/>
              <w:tabs>
                <w:tab w:val="left" w:pos="57"/>
              </w:tabs>
              <w:spacing w:after="60" w:line="249" w:lineRule="exact"/>
              <w:ind w:left="57" w:right="115"/>
              <w:jc w:val="both"/>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12464-1:2011, LST EN</w:t>
            </w:r>
            <w:r>
              <w:rPr>
                <w:rFonts w:ascii="Arial" w:hAnsi="Arial" w:cs="Arial"/>
                <w:spacing w:val="-1"/>
                <w:sz w:val="24"/>
                <w:szCs w:val="24"/>
              </w:rPr>
              <w:t xml:space="preserve"> </w:t>
            </w:r>
            <w:r>
              <w:rPr>
                <w:rFonts w:ascii="Arial" w:hAnsi="Arial" w:cs="Arial"/>
                <w:sz w:val="24"/>
                <w:szCs w:val="24"/>
              </w:rPr>
              <w:t>15251,</w:t>
            </w:r>
          </w:p>
          <w:p w14:paraId="72AFC3CC" w14:textId="77777777" w:rsidR="00DF39BE" w:rsidRDefault="00DF39BE">
            <w:pPr>
              <w:pStyle w:val="TableParagraph"/>
              <w:tabs>
                <w:tab w:val="left" w:pos="57"/>
              </w:tabs>
              <w:spacing w:after="60" w:line="233" w:lineRule="exact"/>
              <w:ind w:left="57" w:right="115"/>
              <w:jc w:val="both"/>
              <w:rPr>
                <w:rFonts w:ascii="Arial" w:hAnsi="Arial" w:cs="Arial"/>
                <w:b/>
                <w:sz w:val="24"/>
                <w:szCs w:val="24"/>
              </w:rPr>
            </w:pPr>
            <w:r>
              <w:rPr>
                <w:rFonts w:ascii="Arial" w:hAnsi="Arial" w:cs="Arial"/>
                <w:b/>
                <w:sz w:val="24"/>
                <w:szCs w:val="24"/>
              </w:rPr>
              <w:t>HN</w:t>
            </w:r>
            <w:r>
              <w:rPr>
                <w:rFonts w:ascii="Arial" w:hAnsi="Arial" w:cs="Arial"/>
                <w:b/>
                <w:spacing w:val="-1"/>
                <w:sz w:val="24"/>
                <w:szCs w:val="24"/>
              </w:rPr>
              <w:t xml:space="preserve"> </w:t>
            </w:r>
            <w:r>
              <w:rPr>
                <w:rFonts w:ascii="Arial" w:hAnsi="Arial" w:cs="Arial"/>
                <w:b/>
                <w:sz w:val="24"/>
                <w:szCs w:val="24"/>
              </w:rPr>
              <w:t>98:2014</w:t>
            </w:r>
          </w:p>
        </w:tc>
      </w:tr>
      <w:tr w:rsidR="00DF39BE" w14:paraId="116BF5D6" w14:textId="77777777" w:rsidTr="5A6221C9">
        <w:trPr>
          <w:trHeight w:val="300"/>
        </w:trPr>
        <w:tc>
          <w:tcPr>
            <w:tcW w:w="3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67665" w14:textId="77777777"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Patalpų</w:t>
            </w:r>
            <w:r>
              <w:rPr>
                <w:rFonts w:ascii="Arial" w:hAnsi="Arial" w:cs="Arial"/>
                <w:spacing w:val="-4"/>
                <w:sz w:val="24"/>
                <w:szCs w:val="24"/>
              </w:rPr>
              <w:t xml:space="preserve"> </w:t>
            </w:r>
            <w:r>
              <w:rPr>
                <w:rFonts w:ascii="Arial" w:hAnsi="Arial" w:cs="Arial"/>
                <w:sz w:val="24"/>
                <w:szCs w:val="24"/>
              </w:rPr>
              <w:t>oro</w:t>
            </w:r>
            <w:r>
              <w:rPr>
                <w:rFonts w:ascii="Arial" w:hAnsi="Arial" w:cs="Arial"/>
                <w:spacing w:val="-3"/>
                <w:sz w:val="24"/>
                <w:szCs w:val="24"/>
              </w:rPr>
              <w:t xml:space="preserve"> </w:t>
            </w:r>
            <w:r>
              <w:rPr>
                <w:rFonts w:ascii="Arial" w:hAnsi="Arial" w:cs="Arial"/>
                <w:sz w:val="24"/>
                <w:szCs w:val="24"/>
              </w:rPr>
              <w:t>kokybė</w:t>
            </w:r>
          </w:p>
        </w:tc>
        <w:tc>
          <w:tcPr>
            <w:tcW w:w="2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8E6BF" w14:textId="643A866B"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IDA</w:t>
            </w:r>
            <w:r>
              <w:rPr>
                <w:rFonts w:ascii="Arial" w:hAnsi="Arial" w:cs="Arial"/>
                <w:spacing w:val="-2"/>
                <w:sz w:val="24"/>
                <w:szCs w:val="24"/>
              </w:rPr>
              <w:t xml:space="preserve"> </w:t>
            </w:r>
            <w:r>
              <w:rPr>
                <w:rFonts w:ascii="Arial" w:hAnsi="Arial" w:cs="Arial"/>
                <w:sz w:val="24"/>
                <w:szCs w:val="24"/>
              </w:rPr>
              <w:t>2</w:t>
            </w:r>
          </w:p>
        </w:tc>
        <w:tc>
          <w:tcPr>
            <w:tcW w:w="4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8F000" w14:textId="77777777"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13779:2007,</w:t>
            </w:r>
            <w:r>
              <w:rPr>
                <w:rFonts w:ascii="Arial" w:hAnsi="Arial" w:cs="Arial"/>
                <w:spacing w:val="1"/>
                <w:sz w:val="24"/>
                <w:szCs w:val="24"/>
              </w:rPr>
              <w:t xml:space="preserve"> </w:t>
            </w: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15251</w:t>
            </w:r>
          </w:p>
        </w:tc>
      </w:tr>
      <w:tr w:rsidR="00DF39BE" w14:paraId="3622F872" w14:textId="77777777" w:rsidTr="5A6221C9">
        <w:trPr>
          <w:trHeight w:val="300"/>
        </w:trPr>
        <w:tc>
          <w:tcPr>
            <w:tcW w:w="3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2D14E" w14:textId="77777777"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Šiluminis</w:t>
            </w:r>
            <w:r>
              <w:rPr>
                <w:rFonts w:ascii="Arial" w:hAnsi="Arial" w:cs="Arial"/>
                <w:spacing w:val="-5"/>
                <w:sz w:val="24"/>
                <w:szCs w:val="24"/>
              </w:rPr>
              <w:t xml:space="preserve"> </w:t>
            </w:r>
            <w:r>
              <w:rPr>
                <w:rFonts w:ascii="Arial" w:hAnsi="Arial" w:cs="Arial"/>
                <w:sz w:val="24"/>
                <w:szCs w:val="24"/>
              </w:rPr>
              <w:t>komfortas</w:t>
            </w:r>
          </w:p>
        </w:tc>
        <w:tc>
          <w:tcPr>
            <w:tcW w:w="2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490E0" w14:textId="3525BB1E"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B</w:t>
            </w:r>
            <w:r>
              <w:rPr>
                <w:rFonts w:ascii="Arial" w:hAnsi="Arial" w:cs="Arial"/>
                <w:spacing w:val="-2"/>
                <w:sz w:val="24"/>
                <w:szCs w:val="24"/>
              </w:rPr>
              <w:t xml:space="preserve"> </w:t>
            </w:r>
            <w:r>
              <w:rPr>
                <w:rFonts w:ascii="Arial" w:hAnsi="Arial" w:cs="Arial"/>
                <w:sz w:val="24"/>
                <w:szCs w:val="24"/>
              </w:rPr>
              <w:t>klasė</w:t>
            </w:r>
          </w:p>
        </w:tc>
        <w:tc>
          <w:tcPr>
            <w:tcW w:w="4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6BECF" w14:textId="77777777"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7730:2005,</w:t>
            </w:r>
            <w:r>
              <w:rPr>
                <w:rFonts w:ascii="Arial" w:hAnsi="Arial" w:cs="Arial"/>
                <w:spacing w:val="1"/>
                <w:sz w:val="24"/>
                <w:szCs w:val="24"/>
              </w:rPr>
              <w:t xml:space="preserve"> </w:t>
            </w:r>
            <w:r>
              <w:rPr>
                <w:rFonts w:ascii="Arial" w:hAnsi="Arial" w:cs="Arial"/>
                <w:sz w:val="24"/>
                <w:szCs w:val="24"/>
              </w:rPr>
              <w:t>LST</w:t>
            </w:r>
            <w:r>
              <w:rPr>
                <w:rFonts w:ascii="Arial" w:hAnsi="Arial" w:cs="Arial"/>
                <w:spacing w:val="-2"/>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15251</w:t>
            </w:r>
          </w:p>
        </w:tc>
      </w:tr>
      <w:tr w:rsidR="00DF39BE" w14:paraId="27F2366F" w14:textId="77777777" w:rsidTr="5A6221C9">
        <w:trPr>
          <w:trHeight w:val="300"/>
        </w:trPr>
        <w:tc>
          <w:tcPr>
            <w:tcW w:w="3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200CE" w14:textId="77777777"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Atitvarų</w:t>
            </w:r>
            <w:r>
              <w:rPr>
                <w:rFonts w:ascii="Arial" w:hAnsi="Arial" w:cs="Arial"/>
                <w:spacing w:val="-5"/>
                <w:sz w:val="24"/>
                <w:szCs w:val="24"/>
              </w:rPr>
              <w:t xml:space="preserve"> </w:t>
            </w:r>
            <w:r>
              <w:rPr>
                <w:rFonts w:ascii="Arial" w:hAnsi="Arial" w:cs="Arial"/>
                <w:sz w:val="24"/>
                <w:szCs w:val="24"/>
              </w:rPr>
              <w:t>paviršių</w:t>
            </w:r>
            <w:r>
              <w:rPr>
                <w:rFonts w:ascii="Arial" w:hAnsi="Arial" w:cs="Arial"/>
                <w:spacing w:val="-5"/>
                <w:sz w:val="24"/>
                <w:szCs w:val="24"/>
              </w:rPr>
              <w:t xml:space="preserve"> </w:t>
            </w:r>
            <w:r>
              <w:rPr>
                <w:rFonts w:ascii="Arial" w:hAnsi="Arial" w:cs="Arial"/>
                <w:sz w:val="24"/>
                <w:szCs w:val="24"/>
              </w:rPr>
              <w:t>temperatūra</w:t>
            </w:r>
          </w:p>
        </w:tc>
        <w:tc>
          <w:tcPr>
            <w:tcW w:w="2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5E568" w14:textId="4AC010CC"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position w:val="2"/>
                <w:sz w:val="24"/>
                <w:szCs w:val="24"/>
              </w:rPr>
              <w:t>f</w:t>
            </w:r>
            <w:r>
              <w:rPr>
                <w:rFonts w:ascii="Arial" w:hAnsi="Arial" w:cs="Arial"/>
                <w:sz w:val="24"/>
                <w:szCs w:val="24"/>
              </w:rPr>
              <w:t>RSI</w:t>
            </w:r>
            <w:r>
              <w:rPr>
                <w:rFonts w:ascii="Arial" w:hAnsi="Arial" w:cs="Arial"/>
                <w:spacing w:val="-1"/>
                <w:sz w:val="24"/>
                <w:szCs w:val="24"/>
              </w:rPr>
              <w:t xml:space="preserve"> </w:t>
            </w:r>
            <w:r>
              <w:rPr>
                <w:rFonts w:ascii="Arial" w:hAnsi="Arial" w:cs="Arial"/>
                <w:position w:val="2"/>
                <w:sz w:val="24"/>
                <w:szCs w:val="24"/>
              </w:rPr>
              <w:t>≥0,90</w:t>
            </w:r>
          </w:p>
        </w:tc>
        <w:tc>
          <w:tcPr>
            <w:tcW w:w="4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EA950" w14:textId="77777777"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13788</w:t>
            </w:r>
          </w:p>
        </w:tc>
      </w:tr>
      <w:tr w:rsidR="00DF39BE" w14:paraId="7573F9B0" w14:textId="77777777" w:rsidTr="5A6221C9">
        <w:trPr>
          <w:trHeight w:val="300"/>
        </w:trPr>
        <w:tc>
          <w:tcPr>
            <w:tcW w:w="32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F0809" w14:textId="77777777"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Akustinis</w:t>
            </w:r>
            <w:r>
              <w:rPr>
                <w:rFonts w:ascii="Arial" w:hAnsi="Arial" w:cs="Arial"/>
                <w:spacing w:val="-3"/>
                <w:sz w:val="24"/>
                <w:szCs w:val="24"/>
              </w:rPr>
              <w:t xml:space="preserve"> </w:t>
            </w:r>
            <w:r>
              <w:rPr>
                <w:rFonts w:ascii="Arial" w:hAnsi="Arial" w:cs="Arial"/>
                <w:sz w:val="24"/>
                <w:szCs w:val="24"/>
              </w:rPr>
              <w:t>komfortas</w:t>
            </w:r>
          </w:p>
        </w:tc>
        <w:tc>
          <w:tcPr>
            <w:tcW w:w="2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3EE3A" w14:textId="618D5D5F" w:rsidR="00DF39BE" w:rsidRDefault="00DF39BE">
            <w:pPr>
              <w:pStyle w:val="TableParagraph"/>
              <w:tabs>
                <w:tab w:val="left" w:pos="57"/>
              </w:tabs>
              <w:spacing w:after="60"/>
              <w:ind w:left="57" w:right="115"/>
              <w:jc w:val="both"/>
              <w:rPr>
                <w:rFonts w:ascii="Arial" w:hAnsi="Arial" w:cs="Arial"/>
                <w:sz w:val="24"/>
                <w:szCs w:val="24"/>
              </w:rPr>
            </w:pPr>
            <w:r>
              <w:rPr>
                <w:rFonts w:ascii="Arial" w:hAnsi="Arial" w:cs="Arial"/>
                <w:sz w:val="24"/>
                <w:szCs w:val="24"/>
              </w:rPr>
              <w:t>B</w:t>
            </w:r>
            <w:r>
              <w:rPr>
                <w:rFonts w:ascii="Arial" w:hAnsi="Arial" w:cs="Arial"/>
                <w:spacing w:val="-2"/>
                <w:sz w:val="24"/>
                <w:szCs w:val="24"/>
              </w:rPr>
              <w:t xml:space="preserve"> </w:t>
            </w:r>
            <w:r>
              <w:rPr>
                <w:rFonts w:ascii="Arial" w:hAnsi="Arial" w:cs="Arial"/>
                <w:sz w:val="24"/>
                <w:szCs w:val="24"/>
              </w:rPr>
              <w:t>klasė</w:t>
            </w:r>
          </w:p>
        </w:tc>
        <w:tc>
          <w:tcPr>
            <w:tcW w:w="41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0050" w14:textId="77777777" w:rsidR="00DF39BE" w:rsidRDefault="00DF39BE">
            <w:pPr>
              <w:pStyle w:val="TableParagraph"/>
              <w:tabs>
                <w:tab w:val="left" w:pos="57"/>
              </w:tabs>
              <w:spacing w:after="60" w:line="247" w:lineRule="exact"/>
              <w:ind w:left="57" w:right="115"/>
              <w:jc w:val="both"/>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15251,</w:t>
            </w:r>
            <w:r>
              <w:rPr>
                <w:rFonts w:ascii="Arial" w:hAnsi="Arial" w:cs="Arial"/>
                <w:spacing w:val="1"/>
                <w:sz w:val="24"/>
                <w:szCs w:val="24"/>
              </w:rPr>
              <w:t xml:space="preserve"> </w:t>
            </w: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717-1:2013,</w:t>
            </w:r>
          </w:p>
          <w:p w14:paraId="67B3BD59" w14:textId="77777777" w:rsidR="00DF39BE" w:rsidRDefault="00DF39BE">
            <w:pPr>
              <w:pStyle w:val="TableParagraph"/>
              <w:tabs>
                <w:tab w:val="left" w:pos="57"/>
              </w:tabs>
              <w:spacing w:after="60" w:line="238" w:lineRule="exact"/>
              <w:ind w:left="57"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2.01.07:2003</w:t>
            </w:r>
          </w:p>
        </w:tc>
      </w:tr>
    </w:tbl>
    <w:p w14:paraId="276055F8" w14:textId="77777777" w:rsidR="00F018D6" w:rsidRPr="002F7FD2" w:rsidRDefault="00F018D6" w:rsidP="002F7FD2">
      <w:pPr>
        <w:tabs>
          <w:tab w:val="left" w:pos="709"/>
          <w:tab w:val="left" w:pos="1113"/>
          <w:tab w:val="left" w:pos="1115"/>
        </w:tabs>
        <w:spacing w:after="60"/>
        <w:ind w:right="115"/>
        <w:jc w:val="both"/>
        <w:rPr>
          <w:rFonts w:ascii="Arial" w:hAnsi="Arial" w:cs="Arial"/>
          <w:sz w:val="24"/>
          <w:szCs w:val="24"/>
        </w:rPr>
      </w:pPr>
    </w:p>
    <w:p w14:paraId="7D3EC686" w14:textId="0742C3DB"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Projektavimo metu turi būti atlikti skaičiavimai ir modeliavimas pagrindžiantis šių rodiklių atitikimą nurodytiems standartams ir norminiams dokumentams. Priimami sprendimai turi tenkinti keliamus reikalavimus komfortui. Energijos taupymas negali būti planuojamas ir vykdomas mažinant komforto lygį apibrėžiančius rodiklius.</w:t>
      </w:r>
      <w:bookmarkStart w:id="119" w:name="_bookmark30"/>
      <w:bookmarkEnd w:id="119"/>
    </w:p>
    <w:p w14:paraId="096E2F23" w14:textId="77777777" w:rsidR="00056EF6" w:rsidRP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20" w:name="_Toc184216320"/>
      <w:bookmarkStart w:id="121" w:name="_Toc184887789"/>
      <w:r w:rsidRPr="00056EF6">
        <w:rPr>
          <w:rFonts w:ascii="Arial" w:hAnsi="Arial" w:cs="Arial"/>
          <w:b/>
          <w:bCs/>
          <w:color w:val="auto"/>
          <w:sz w:val="24"/>
          <w:szCs w:val="24"/>
        </w:rPr>
        <w:t>Inžinerinių</w:t>
      </w:r>
      <w:r w:rsidRPr="00056EF6">
        <w:rPr>
          <w:rFonts w:ascii="Arial" w:hAnsi="Arial" w:cs="Arial"/>
          <w:b/>
          <w:bCs/>
          <w:color w:val="auto"/>
          <w:spacing w:val="-5"/>
          <w:sz w:val="24"/>
          <w:szCs w:val="24"/>
        </w:rPr>
        <w:t xml:space="preserve"> </w:t>
      </w:r>
      <w:r w:rsidRPr="00056EF6">
        <w:rPr>
          <w:rFonts w:ascii="Arial" w:hAnsi="Arial" w:cs="Arial"/>
          <w:b/>
          <w:bCs/>
          <w:color w:val="auto"/>
          <w:sz w:val="24"/>
          <w:szCs w:val="24"/>
        </w:rPr>
        <w:t>sistemų</w:t>
      </w:r>
      <w:r w:rsidRPr="00056EF6">
        <w:rPr>
          <w:rFonts w:ascii="Arial" w:hAnsi="Arial" w:cs="Arial"/>
          <w:b/>
          <w:bCs/>
          <w:color w:val="auto"/>
          <w:spacing w:val="-5"/>
          <w:sz w:val="24"/>
          <w:szCs w:val="24"/>
        </w:rPr>
        <w:t xml:space="preserve"> </w:t>
      </w:r>
      <w:r w:rsidRPr="00056EF6">
        <w:rPr>
          <w:rFonts w:ascii="Arial" w:hAnsi="Arial" w:cs="Arial"/>
          <w:b/>
          <w:bCs/>
          <w:color w:val="auto"/>
          <w:sz w:val="24"/>
          <w:szCs w:val="24"/>
        </w:rPr>
        <w:t>valdymas.</w:t>
      </w:r>
      <w:bookmarkEnd w:id="120"/>
      <w:bookmarkEnd w:id="121"/>
      <w:r w:rsidRPr="00056EF6">
        <w:rPr>
          <w:rFonts w:ascii="Arial" w:hAnsi="Arial" w:cs="Arial"/>
          <w:b/>
          <w:bCs/>
          <w:color w:val="auto"/>
          <w:sz w:val="24"/>
          <w:szCs w:val="24"/>
        </w:rPr>
        <w:t xml:space="preserve"> </w:t>
      </w:r>
    </w:p>
    <w:p w14:paraId="49BED189" w14:textId="7184A9AC"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 xml:space="preserve">Inžinerinių sistemų valdymo logika ir jos sudarymo užduotis turi būti pagrįsta sistemų </w:t>
      </w:r>
      <w:r>
        <w:rPr>
          <w:rFonts w:ascii="Arial" w:hAnsi="Arial" w:cs="Arial"/>
          <w:sz w:val="24"/>
          <w:szCs w:val="24"/>
        </w:rPr>
        <w:lastRenderedPageBreak/>
        <w:t>funkcionavimo logika paros ir metų eigoje. Pasirenkamų valdymo sprendimų pagrindimas turi būti pagrįstas valdymo sistemos efektyvumo įvertinimo procedūra pagal LST EN 15232:2012 nuostatas. Alternatyvos ekonominiu aspektu tarpusavyje lyginamos LST EN 15459:2008 standarte apibrėžtais metodais ir apimtimis.</w:t>
      </w:r>
      <w:bookmarkStart w:id="122" w:name="_bookmark31"/>
      <w:bookmarkEnd w:id="122"/>
    </w:p>
    <w:p w14:paraId="38794DB6" w14:textId="77777777" w:rsidR="00CD2854" w:rsidRP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23" w:name="_Toc184216321"/>
      <w:bookmarkStart w:id="124" w:name="_Toc184887790"/>
      <w:r w:rsidRPr="00056EF6">
        <w:rPr>
          <w:rFonts w:ascii="Arial" w:hAnsi="Arial" w:cs="Arial"/>
          <w:b/>
          <w:bCs/>
          <w:color w:val="auto"/>
          <w:sz w:val="24"/>
          <w:szCs w:val="24"/>
        </w:rPr>
        <w:t>Pastato</w:t>
      </w:r>
      <w:r w:rsidRPr="00056EF6">
        <w:rPr>
          <w:rFonts w:ascii="Arial" w:hAnsi="Arial" w:cs="Arial"/>
          <w:b/>
          <w:bCs/>
          <w:color w:val="auto"/>
          <w:spacing w:val="-3"/>
          <w:sz w:val="24"/>
          <w:szCs w:val="24"/>
        </w:rPr>
        <w:t xml:space="preserve"> </w:t>
      </w:r>
      <w:r w:rsidRPr="00056EF6">
        <w:rPr>
          <w:rFonts w:ascii="Arial" w:hAnsi="Arial" w:cs="Arial"/>
          <w:b/>
          <w:bCs/>
          <w:color w:val="auto"/>
          <w:sz w:val="24"/>
          <w:szCs w:val="24"/>
        </w:rPr>
        <w:t>energijos</w:t>
      </w:r>
      <w:r w:rsidRPr="00056EF6">
        <w:rPr>
          <w:rFonts w:ascii="Arial" w:hAnsi="Arial" w:cs="Arial"/>
          <w:b/>
          <w:bCs/>
          <w:color w:val="auto"/>
          <w:spacing w:val="-3"/>
          <w:sz w:val="24"/>
          <w:szCs w:val="24"/>
        </w:rPr>
        <w:t xml:space="preserve"> </w:t>
      </w:r>
      <w:r w:rsidRPr="00056EF6">
        <w:rPr>
          <w:rFonts w:ascii="Arial" w:hAnsi="Arial" w:cs="Arial"/>
          <w:b/>
          <w:bCs/>
          <w:color w:val="auto"/>
          <w:sz w:val="24"/>
          <w:szCs w:val="24"/>
        </w:rPr>
        <w:t>sąnaudos.</w:t>
      </w:r>
      <w:bookmarkEnd w:id="123"/>
      <w:bookmarkEnd w:id="124"/>
      <w:r w:rsidRPr="00056EF6">
        <w:rPr>
          <w:rFonts w:ascii="Arial" w:hAnsi="Arial" w:cs="Arial"/>
          <w:b/>
          <w:bCs/>
          <w:color w:val="auto"/>
          <w:sz w:val="24"/>
          <w:szCs w:val="24"/>
        </w:rPr>
        <w:t xml:space="preserve"> </w:t>
      </w:r>
    </w:p>
    <w:p w14:paraId="20A709E6" w14:textId="77777777" w:rsidR="00CD2854" w:rsidRDefault="00E13A32">
      <w:pPr>
        <w:pStyle w:val="BodyText"/>
        <w:numPr>
          <w:ilvl w:val="3"/>
          <w:numId w:val="6"/>
        </w:numPr>
        <w:spacing w:before="120" w:after="60"/>
        <w:ind w:left="709" w:right="115" w:hanging="709"/>
        <w:rPr>
          <w:rFonts w:ascii="Arial" w:hAnsi="Arial" w:cs="Arial"/>
          <w:b/>
          <w:bCs/>
          <w:sz w:val="24"/>
          <w:szCs w:val="24"/>
        </w:rPr>
      </w:pPr>
      <w:r>
        <w:rPr>
          <w:rFonts w:ascii="Arial" w:hAnsi="Arial" w:cs="Arial"/>
          <w:sz w:val="24"/>
          <w:szCs w:val="24"/>
        </w:rPr>
        <w:t>Kaip numatoma STR 2.01.01(6):2008</w:t>
      </w:r>
      <w:r>
        <w:rPr>
          <w:rFonts w:ascii="Arial" w:hAnsi="Arial" w:cs="Arial"/>
          <w:spacing w:val="1"/>
          <w:sz w:val="24"/>
          <w:szCs w:val="24"/>
        </w:rPr>
        <w:t xml:space="preserve"> </w:t>
      </w:r>
      <w:r>
        <w:rPr>
          <w:rFonts w:ascii="Arial" w:hAnsi="Arial" w:cs="Arial"/>
          <w:sz w:val="24"/>
          <w:szCs w:val="24"/>
        </w:rPr>
        <w:t>- statinys, jo šildymo, kondicionavimo, vėdinimo ir kitos inžinerinės</w:t>
      </w:r>
      <w:r>
        <w:rPr>
          <w:rFonts w:ascii="Arial" w:hAnsi="Arial" w:cs="Arial"/>
          <w:spacing w:val="1"/>
          <w:sz w:val="24"/>
          <w:szCs w:val="24"/>
        </w:rPr>
        <w:t xml:space="preserve"> </w:t>
      </w:r>
      <w:r>
        <w:rPr>
          <w:rFonts w:ascii="Arial" w:hAnsi="Arial" w:cs="Arial"/>
          <w:sz w:val="24"/>
          <w:szCs w:val="24"/>
        </w:rPr>
        <w:t>sistemos (kiti įrenginiai) turi būti suprojektuoti taip, kad juos naudojant būtų kuo mažesnės energijos sąnaudos,</w:t>
      </w:r>
      <w:r>
        <w:rPr>
          <w:rFonts w:ascii="Arial" w:hAnsi="Arial" w:cs="Arial"/>
          <w:spacing w:val="1"/>
          <w:sz w:val="24"/>
          <w:szCs w:val="24"/>
        </w:rPr>
        <w:t xml:space="preserve"> </w:t>
      </w:r>
      <w:r>
        <w:rPr>
          <w:rFonts w:ascii="Arial" w:hAnsi="Arial" w:cs="Arial"/>
          <w:sz w:val="24"/>
          <w:szCs w:val="24"/>
        </w:rPr>
        <w:t>atsižvelgiant į vietovės klimatines sąlygas ir pastato naudotojų reikmes. Energijos taupymo ir šilumos išsaugojimo</w:t>
      </w:r>
      <w:r>
        <w:rPr>
          <w:rFonts w:ascii="Arial" w:hAnsi="Arial" w:cs="Arial"/>
          <w:spacing w:val="1"/>
          <w:sz w:val="24"/>
          <w:szCs w:val="24"/>
        </w:rPr>
        <w:t xml:space="preserve"> </w:t>
      </w:r>
      <w:r>
        <w:rPr>
          <w:rFonts w:ascii="Arial" w:hAnsi="Arial" w:cs="Arial"/>
          <w:sz w:val="24"/>
          <w:szCs w:val="24"/>
        </w:rPr>
        <w:t>techniniai rodikliai</w:t>
      </w:r>
      <w:r>
        <w:rPr>
          <w:rFonts w:ascii="Arial" w:hAnsi="Arial" w:cs="Arial"/>
          <w:spacing w:val="1"/>
          <w:sz w:val="24"/>
          <w:szCs w:val="24"/>
        </w:rPr>
        <w:t xml:space="preserve"> </w:t>
      </w:r>
      <w:r>
        <w:rPr>
          <w:rFonts w:ascii="Arial" w:hAnsi="Arial" w:cs="Arial"/>
          <w:sz w:val="24"/>
          <w:szCs w:val="24"/>
        </w:rPr>
        <w:t>yra susiję su</w:t>
      </w:r>
      <w:r>
        <w:rPr>
          <w:rFonts w:ascii="Arial" w:hAnsi="Arial" w:cs="Arial"/>
          <w:spacing w:val="-3"/>
          <w:sz w:val="24"/>
          <w:szCs w:val="24"/>
        </w:rPr>
        <w:t xml:space="preserve"> </w:t>
      </w:r>
      <w:r>
        <w:rPr>
          <w:rFonts w:ascii="Arial" w:hAnsi="Arial" w:cs="Arial"/>
          <w:sz w:val="24"/>
          <w:szCs w:val="24"/>
        </w:rPr>
        <w:t>energijos</w:t>
      </w:r>
      <w:r>
        <w:rPr>
          <w:rFonts w:ascii="Arial" w:hAnsi="Arial" w:cs="Arial"/>
          <w:spacing w:val="-2"/>
          <w:sz w:val="24"/>
          <w:szCs w:val="24"/>
        </w:rPr>
        <w:t xml:space="preserve"> </w:t>
      </w:r>
      <w:r>
        <w:rPr>
          <w:rFonts w:ascii="Arial" w:hAnsi="Arial" w:cs="Arial"/>
          <w:sz w:val="24"/>
          <w:szCs w:val="24"/>
        </w:rPr>
        <w:t>naudojimu:</w:t>
      </w:r>
    </w:p>
    <w:p w14:paraId="43337AAC"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patalpoms šildyti;</w:t>
      </w:r>
    </w:p>
    <w:p w14:paraId="28F5E237"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patalpoms aušinti (vėsinti);</w:t>
      </w:r>
    </w:p>
    <w:p w14:paraId="7BF427A0"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patalpų oro drėgmei reguliuoti;</w:t>
      </w:r>
    </w:p>
    <w:p w14:paraId="60A1288C" w14:textId="77777777"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vandeniui šildyti;</w:t>
      </w:r>
    </w:p>
    <w:p w14:paraId="219D73C7" w14:textId="52AC6BCC"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oro kaitai užtikrinti</w:t>
      </w:r>
      <w:r w:rsidR="00056EF6">
        <w:rPr>
          <w:rFonts w:ascii="Arial" w:hAnsi="Arial" w:cs="Arial"/>
          <w:sz w:val="24"/>
          <w:szCs w:val="24"/>
        </w:rPr>
        <w:t>;</w:t>
      </w:r>
    </w:p>
    <w:p w14:paraId="306F68DE" w14:textId="3BB057B0" w:rsidR="00CD2854" w:rsidRDefault="00E13A32" w:rsidP="00056EF6">
      <w:pPr>
        <w:pStyle w:val="ListParagraph"/>
        <w:numPr>
          <w:ilvl w:val="0"/>
          <w:numId w:val="16"/>
        </w:numPr>
        <w:tabs>
          <w:tab w:val="left" w:pos="709"/>
        </w:tabs>
        <w:spacing w:after="60"/>
        <w:ind w:left="1560" w:right="113" w:hanging="284"/>
        <w:contextualSpacing w:val="0"/>
        <w:jc w:val="both"/>
        <w:rPr>
          <w:rFonts w:ascii="Arial" w:hAnsi="Arial" w:cs="Arial"/>
          <w:sz w:val="24"/>
          <w:szCs w:val="24"/>
        </w:rPr>
      </w:pPr>
      <w:r>
        <w:rPr>
          <w:rFonts w:ascii="Arial" w:hAnsi="Arial" w:cs="Arial"/>
          <w:sz w:val="24"/>
          <w:szCs w:val="24"/>
        </w:rPr>
        <w:t>patalpoms apšviesti, kai nepakanka natūralaus apšvietimo (pagal HN 98:2014)</w:t>
      </w:r>
      <w:r w:rsidR="00056EF6">
        <w:rPr>
          <w:rFonts w:ascii="Arial" w:hAnsi="Arial" w:cs="Arial"/>
          <w:sz w:val="24"/>
          <w:szCs w:val="24"/>
        </w:rPr>
        <w:t>.</w:t>
      </w:r>
    </w:p>
    <w:p w14:paraId="3D16E2BE" w14:textId="77777777" w:rsidR="00CD2854" w:rsidRDefault="00E13A32">
      <w:pPr>
        <w:pStyle w:val="BodyText"/>
        <w:numPr>
          <w:ilvl w:val="3"/>
          <w:numId w:val="6"/>
        </w:numPr>
        <w:spacing w:before="120" w:after="60"/>
        <w:ind w:left="709" w:right="115" w:hanging="709"/>
        <w:rPr>
          <w:rFonts w:ascii="Arial" w:hAnsi="Arial" w:cs="Arial"/>
          <w:sz w:val="24"/>
          <w:szCs w:val="24"/>
        </w:rPr>
      </w:pPr>
      <w:r>
        <w:rPr>
          <w:rFonts w:ascii="Arial" w:hAnsi="Arial" w:cs="Arial"/>
          <w:sz w:val="24"/>
          <w:szCs w:val="24"/>
        </w:rPr>
        <w:t>Sprendimas diegti energijos taupymo priemones turi būti pagrįstas lyginamąja variantų analize. Alternatyvos tarpusavyje lyginamos LST EN 15459:2008 standarte apibrėžtais metodais, atsižvelgiant į kaštų prognozes STR 2.01.01(6):2008 nurodomiems energijos srautams ir reikalingas investicijas priemonių diegimui.</w:t>
      </w:r>
      <w:bookmarkStart w:id="125" w:name="_bookmark32"/>
      <w:bookmarkEnd w:id="125"/>
    </w:p>
    <w:p w14:paraId="79B2E9F7" w14:textId="77777777" w:rsidR="00056EF6" w:rsidRPr="00056EF6" w:rsidRDefault="00E13A32" w:rsidP="00056EF6">
      <w:pPr>
        <w:pStyle w:val="Heading1"/>
        <w:numPr>
          <w:ilvl w:val="2"/>
          <w:numId w:val="6"/>
        </w:numPr>
        <w:tabs>
          <w:tab w:val="left" w:pos="709"/>
        </w:tabs>
        <w:spacing w:before="0" w:after="120"/>
        <w:ind w:right="115"/>
        <w:jc w:val="both"/>
        <w:rPr>
          <w:rFonts w:ascii="Arial" w:hAnsi="Arial" w:cs="Arial"/>
          <w:color w:val="auto"/>
          <w:sz w:val="24"/>
          <w:szCs w:val="24"/>
        </w:rPr>
      </w:pPr>
      <w:bookmarkStart w:id="126" w:name="_Toc184216322"/>
      <w:bookmarkStart w:id="127" w:name="_Toc184887791"/>
      <w:r w:rsidRPr="00056EF6">
        <w:rPr>
          <w:rFonts w:ascii="Arial" w:hAnsi="Arial" w:cs="Arial"/>
          <w:b/>
          <w:bCs/>
          <w:color w:val="auto"/>
          <w:sz w:val="24"/>
          <w:szCs w:val="24"/>
        </w:rPr>
        <w:t>Energijos srautų apskaita</w:t>
      </w:r>
      <w:r w:rsidRPr="00056EF6">
        <w:rPr>
          <w:rFonts w:ascii="Arial" w:hAnsi="Arial" w:cs="Arial"/>
          <w:color w:val="auto"/>
          <w:sz w:val="24"/>
          <w:szCs w:val="24"/>
        </w:rPr>
        <w:t>.</w:t>
      </w:r>
      <w:bookmarkEnd w:id="126"/>
      <w:bookmarkEnd w:id="127"/>
      <w:r w:rsidRPr="00056EF6">
        <w:rPr>
          <w:rFonts w:ascii="Arial" w:hAnsi="Arial" w:cs="Arial"/>
          <w:color w:val="auto"/>
          <w:sz w:val="24"/>
          <w:szCs w:val="24"/>
        </w:rPr>
        <w:t xml:space="preserve"> </w:t>
      </w:r>
    </w:p>
    <w:p w14:paraId="3205618D" w14:textId="42D8293D"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Siekiant efektyvaus energijos išteklių naudojimo ir pastato energetinio ūkio eksploatacijos būtina numatyti esminių</w:t>
      </w:r>
      <w:r>
        <w:rPr>
          <w:rFonts w:ascii="Arial" w:hAnsi="Arial" w:cs="Arial"/>
          <w:spacing w:val="1"/>
          <w:sz w:val="24"/>
          <w:szCs w:val="24"/>
        </w:rPr>
        <w:t xml:space="preserve"> </w:t>
      </w:r>
      <w:r>
        <w:rPr>
          <w:rFonts w:ascii="Arial" w:hAnsi="Arial" w:cs="Arial"/>
          <w:sz w:val="24"/>
          <w:szCs w:val="24"/>
        </w:rPr>
        <w:t>energijos</w:t>
      </w:r>
      <w:r>
        <w:rPr>
          <w:rFonts w:ascii="Arial" w:hAnsi="Arial" w:cs="Arial"/>
          <w:spacing w:val="1"/>
          <w:sz w:val="24"/>
          <w:szCs w:val="24"/>
        </w:rPr>
        <w:t xml:space="preserve"> </w:t>
      </w:r>
      <w:r>
        <w:rPr>
          <w:rFonts w:ascii="Arial" w:hAnsi="Arial" w:cs="Arial"/>
          <w:sz w:val="24"/>
          <w:szCs w:val="24"/>
        </w:rPr>
        <w:t>srautų (numatytas</w:t>
      </w:r>
      <w:r>
        <w:rPr>
          <w:rFonts w:ascii="Arial" w:hAnsi="Arial" w:cs="Arial"/>
          <w:spacing w:val="1"/>
          <w:sz w:val="24"/>
          <w:szCs w:val="24"/>
        </w:rPr>
        <w:t xml:space="preserve"> </w:t>
      </w: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2.01.01(6):2008) apskaitą</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kaupimą,</w:t>
      </w:r>
      <w:r>
        <w:rPr>
          <w:rFonts w:ascii="Arial" w:hAnsi="Arial" w:cs="Arial"/>
          <w:spacing w:val="1"/>
          <w:sz w:val="24"/>
          <w:szCs w:val="24"/>
        </w:rPr>
        <w:t xml:space="preserve"> </w:t>
      </w:r>
      <w:r>
        <w:rPr>
          <w:rFonts w:ascii="Arial" w:hAnsi="Arial" w:cs="Arial"/>
          <w:sz w:val="24"/>
          <w:szCs w:val="24"/>
        </w:rPr>
        <w:t>sudarant</w:t>
      </w:r>
      <w:r>
        <w:rPr>
          <w:rFonts w:ascii="Arial" w:hAnsi="Arial" w:cs="Arial"/>
          <w:spacing w:val="1"/>
          <w:sz w:val="24"/>
          <w:szCs w:val="24"/>
        </w:rPr>
        <w:t xml:space="preserve"> </w:t>
      </w:r>
      <w:r>
        <w:rPr>
          <w:rFonts w:ascii="Arial" w:hAnsi="Arial" w:cs="Arial"/>
          <w:sz w:val="24"/>
          <w:szCs w:val="24"/>
        </w:rPr>
        <w:t>galimybę</w:t>
      </w:r>
      <w:r>
        <w:rPr>
          <w:rFonts w:ascii="Arial" w:hAnsi="Arial" w:cs="Arial"/>
          <w:spacing w:val="1"/>
          <w:sz w:val="24"/>
          <w:szCs w:val="24"/>
        </w:rPr>
        <w:t xml:space="preserve"> </w:t>
      </w:r>
      <w:r>
        <w:rPr>
          <w:rFonts w:ascii="Arial" w:hAnsi="Arial" w:cs="Arial"/>
          <w:sz w:val="24"/>
          <w:szCs w:val="24"/>
        </w:rPr>
        <w:t>stebėti ir analizuoti</w:t>
      </w:r>
      <w:r>
        <w:rPr>
          <w:rFonts w:ascii="Arial" w:hAnsi="Arial" w:cs="Arial"/>
          <w:spacing w:val="1"/>
          <w:sz w:val="24"/>
          <w:szCs w:val="24"/>
        </w:rPr>
        <w:t xml:space="preserve"> </w:t>
      </w:r>
      <w:r>
        <w:rPr>
          <w:rFonts w:ascii="Arial" w:hAnsi="Arial" w:cs="Arial"/>
          <w:sz w:val="24"/>
          <w:szCs w:val="24"/>
        </w:rPr>
        <w:t>energijos srautus. Įdiegtos priemonės turi būti pakankamos LST EN ISO 50001 standarte charakterizuotos energijos</w:t>
      </w:r>
      <w:r>
        <w:rPr>
          <w:rFonts w:ascii="Arial" w:hAnsi="Arial" w:cs="Arial"/>
          <w:spacing w:val="1"/>
          <w:sz w:val="24"/>
          <w:szCs w:val="24"/>
        </w:rPr>
        <w:t xml:space="preserve"> </w:t>
      </w:r>
      <w:r>
        <w:rPr>
          <w:rFonts w:ascii="Arial" w:hAnsi="Arial" w:cs="Arial"/>
          <w:sz w:val="24"/>
          <w:szCs w:val="24"/>
        </w:rPr>
        <w:t>naudojimo</w:t>
      </w:r>
      <w:r>
        <w:rPr>
          <w:rFonts w:ascii="Arial" w:hAnsi="Arial" w:cs="Arial"/>
          <w:spacing w:val="-1"/>
          <w:sz w:val="24"/>
          <w:szCs w:val="24"/>
        </w:rPr>
        <w:t xml:space="preserve"> </w:t>
      </w:r>
      <w:r>
        <w:rPr>
          <w:rFonts w:ascii="Arial" w:hAnsi="Arial" w:cs="Arial"/>
          <w:sz w:val="24"/>
          <w:szCs w:val="24"/>
        </w:rPr>
        <w:t>vadybos sistemos diegimui</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3"/>
          <w:sz w:val="24"/>
          <w:szCs w:val="24"/>
        </w:rPr>
        <w:t xml:space="preserve"> </w:t>
      </w:r>
      <w:r>
        <w:rPr>
          <w:rFonts w:ascii="Arial" w:hAnsi="Arial" w:cs="Arial"/>
          <w:sz w:val="24"/>
          <w:szCs w:val="24"/>
        </w:rPr>
        <w:t>lygmenyje.</w:t>
      </w:r>
      <w:bookmarkStart w:id="128" w:name="_bookmark33"/>
      <w:bookmarkEnd w:id="128"/>
    </w:p>
    <w:p w14:paraId="20454462"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29" w:name="_Toc184216323"/>
      <w:bookmarkStart w:id="130" w:name="_Toc184887792"/>
      <w:r w:rsidRPr="00056EF6">
        <w:rPr>
          <w:rFonts w:ascii="Arial" w:hAnsi="Arial" w:cs="Arial"/>
          <w:b/>
          <w:bCs/>
          <w:color w:val="auto"/>
          <w:sz w:val="24"/>
          <w:szCs w:val="24"/>
        </w:rPr>
        <w:t>Patalpų šildymo galia.</w:t>
      </w:r>
      <w:bookmarkEnd w:id="129"/>
      <w:bookmarkEnd w:id="130"/>
      <w:r w:rsidRPr="00056EF6">
        <w:rPr>
          <w:rFonts w:ascii="Arial" w:hAnsi="Arial" w:cs="Arial"/>
          <w:b/>
          <w:bCs/>
          <w:color w:val="auto"/>
          <w:sz w:val="24"/>
          <w:szCs w:val="24"/>
        </w:rPr>
        <w:t xml:space="preserve"> </w:t>
      </w:r>
    </w:p>
    <w:p w14:paraId="137C1F7D" w14:textId="1B658252"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056EF6">
        <w:rPr>
          <w:rFonts w:ascii="Arial" w:hAnsi="Arial" w:cs="Arial"/>
          <w:sz w:val="24"/>
          <w:szCs w:val="24"/>
        </w:rPr>
        <w:t>Atskirų patalpų šildymo galia turi būti apskaičiuota laikantis STR 2.09.04:2008 ir LST EN 12831:2003 nuostatų. Bendras pastatui reikalingo šilumos šaltinio (-ių) pikinės galios suminis dydis turi būti apskaičiuotas remiantis šiais normuojančiais dokumentais ir būti ekonomiškai racionalus investicine ir eksploatacine prasmėmis. Pasirenkami sprendimai turi būti ekonomiškai racionalus gyvavimo ciklo prasme.</w:t>
      </w:r>
      <w:bookmarkStart w:id="131" w:name="_bookmark34"/>
      <w:bookmarkEnd w:id="131"/>
    </w:p>
    <w:p w14:paraId="020BD7E1"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32" w:name="_Toc184216324"/>
      <w:bookmarkStart w:id="133" w:name="_Toc184887793"/>
      <w:r w:rsidRPr="00056EF6">
        <w:rPr>
          <w:rFonts w:ascii="Arial" w:hAnsi="Arial" w:cs="Arial"/>
          <w:b/>
          <w:bCs/>
          <w:color w:val="auto"/>
          <w:sz w:val="24"/>
          <w:szCs w:val="24"/>
        </w:rPr>
        <w:t>Patalpų vėsinimo galia.</w:t>
      </w:r>
      <w:bookmarkEnd w:id="132"/>
      <w:bookmarkEnd w:id="133"/>
      <w:r w:rsidRPr="00056EF6">
        <w:rPr>
          <w:rFonts w:ascii="Arial" w:hAnsi="Arial" w:cs="Arial"/>
          <w:b/>
          <w:bCs/>
          <w:color w:val="auto"/>
          <w:sz w:val="24"/>
          <w:szCs w:val="24"/>
        </w:rPr>
        <w:t xml:space="preserve"> </w:t>
      </w:r>
    </w:p>
    <w:p w14:paraId="1BD0B9E8" w14:textId="7242A6F4"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056EF6">
        <w:rPr>
          <w:rFonts w:ascii="Arial" w:hAnsi="Arial" w:cs="Arial"/>
          <w:sz w:val="24"/>
          <w:szCs w:val="24"/>
        </w:rPr>
        <w:t>Atskirų pastato patalpų vėsinimui reikalinga galia privalo būti suskaičiuota metodu, kuris atitinka LST EN 15255:2007 iškeltus reikalavimus. Vėsos galia turi būti apskaičiuota atsižvelgiant į prognozuojamą pastato naudojimo ir inžinerinių sistemų veikimo grafiką ir valdymo logiką. Visam pastatui reikalinga pikinė vėsos galia apskaičiuojama įvertinant atskirų patalpų valandines pikines galias. Pasirenkami sprendimai turi būti ekonomiškai racionalus gyvavimo ciklo prasme.</w:t>
      </w:r>
      <w:bookmarkStart w:id="134" w:name="_bookmark35"/>
      <w:bookmarkEnd w:id="134"/>
    </w:p>
    <w:p w14:paraId="1C8D42A6"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35" w:name="_Toc184216325"/>
      <w:bookmarkStart w:id="136" w:name="_Toc184887794"/>
      <w:r w:rsidRPr="00056EF6">
        <w:rPr>
          <w:rFonts w:ascii="Arial" w:hAnsi="Arial" w:cs="Arial"/>
          <w:b/>
          <w:bCs/>
          <w:color w:val="auto"/>
          <w:sz w:val="24"/>
          <w:szCs w:val="24"/>
        </w:rPr>
        <w:t>Patalpų apšvietimas.</w:t>
      </w:r>
      <w:bookmarkEnd w:id="135"/>
      <w:bookmarkEnd w:id="136"/>
      <w:r w:rsidRPr="00056EF6">
        <w:rPr>
          <w:rFonts w:ascii="Arial" w:hAnsi="Arial" w:cs="Arial"/>
          <w:b/>
          <w:bCs/>
          <w:color w:val="auto"/>
          <w:sz w:val="24"/>
          <w:szCs w:val="24"/>
        </w:rPr>
        <w:t xml:space="preserve"> </w:t>
      </w:r>
    </w:p>
    <w:p w14:paraId="3178B54D" w14:textId="4D42F3BC"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sidRPr="00056EF6">
        <w:rPr>
          <w:rFonts w:ascii="Arial" w:hAnsi="Arial" w:cs="Arial"/>
          <w:sz w:val="24"/>
          <w:szCs w:val="24"/>
        </w:rPr>
        <w:t>Atskirų patalpų dirbtinio apšvietimo sprendimas privalo būti pagrįstas skaičiavimais įrodančiais atitikimą HN 98:2014 reikalavimams. Taikomas sprendimas turi būti pasirinktas iš alternatyvų, kurios tarpusavyje lyginamos nagrinėjant įvairius šviestuvų tipus, charakteristikas bei racionalų šviestuvų išdėstymą. Pasirenkami sprendimai turi būti ekonomiškai racionalūs gyvavimo ciklo prasme.</w:t>
      </w:r>
      <w:bookmarkStart w:id="137" w:name="_bookmark36"/>
      <w:bookmarkEnd w:id="137"/>
    </w:p>
    <w:p w14:paraId="01524C3A" w14:textId="77777777" w:rsidR="00056EF6" w:rsidRDefault="00E13A32" w:rsidP="00056EF6">
      <w:pPr>
        <w:pStyle w:val="Heading1"/>
        <w:numPr>
          <w:ilvl w:val="2"/>
          <w:numId w:val="6"/>
        </w:numPr>
        <w:tabs>
          <w:tab w:val="left" w:pos="709"/>
        </w:tabs>
        <w:spacing w:before="0" w:after="120"/>
        <w:ind w:right="115"/>
        <w:jc w:val="both"/>
        <w:rPr>
          <w:rFonts w:ascii="Arial" w:hAnsi="Arial" w:cs="Arial"/>
          <w:b/>
          <w:bCs/>
          <w:color w:val="auto"/>
          <w:sz w:val="24"/>
          <w:szCs w:val="24"/>
        </w:rPr>
      </w:pPr>
      <w:bookmarkStart w:id="138" w:name="_Toc184216326"/>
      <w:bookmarkStart w:id="139" w:name="_Toc184887795"/>
      <w:r w:rsidRPr="00056EF6">
        <w:rPr>
          <w:rFonts w:ascii="Arial" w:hAnsi="Arial" w:cs="Arial"/>
          <w:b/>
          <w:bCs/>
          <w:color w:val="auto"/>
          <w:sz w:val="24"/>
          <w:szCs w:val="24"/>
        </w:rPr>
        <w:t>Atsinaujinantys energijos ištekliai.</w:t>
      </w:r>
      <w:bookmarkEnd w:id="138"/>
      <w:bookmarkEnd w:id="139"/>
      <w:r w:rsidRPr="00056EF6">
        <w:rPr>
          <w:rFonts w:ascii="Arial" w:hAnsi="Arial" w:cs="Arial"/>
          <w:b/>
          <w:bCs/>
          <w:color w:val="auto"/>
          <w:sz w:val="24"/>
          <w:szCs w:val="24"/>
        </w:rPr>
        <w:t xml:space="preserve"> </w:t>
      </w:r>
    </w:p>
    <w:p w14:paraId="7ED01167" w14:textId="35463A28" w:rsidR="00CD2854" w:rsidRPr="00056EF6" w:rsidRDefault="79B395FD" w:rsidP="1B39A55C">
      <w:pPr>
        <w:pStyle w:val="ListParagraph"/>
        <w:numPr>
          <w:ilvl w:val="0"/>
          <w:numId w:val="2"/>
        </w:numPr>
        <w:tabs>
          <w:tab w:val="left" w:pos="709"/>
          <w:tab w:val="left" w:pos="1113"/>
          <w:tab w:val="left" w:pos="1115"/>
        </w:tabs>
        <w:spacing w:after="60"/>
        <w:ind w:left="709" w:right="115" w:firstLine="0"/>
        <w:jc w:val="both"/>
        <w:rPr>
          <w:rFonts w:ascii="Arial" w:hAnsi="Arial" w:cs="Arial"/>
          <w:sz w:val="24"/>
          <w:szCs w:val="24"/>
        </w:rPr>
      </w:pPr>
      <w:r w:rsidRPr="1B39A55C">
        <w:rPr>
          <w:rFonts w:ascii="Arial" w:hAnsi="Arial" w:cs="Arial"/>
          <w:sz w:val="24"/>
          <w:szCs w:val="24"/>
        </w:rPr>
        <w:t>Privalo būti į</w:t>
      </w:r>
      <w:r w:rsidR="184FD22C" w:rsidRPr="1B39A55C">
        <w:rPr>
          <w:rFonts w:ascii="Arial" w:hAnsi="Arial" w:cs="Arial"/>
          <w:sz w:val="24"/>
          <w:szCs w:val="24"/>
        </w:rPr>
        <w:t>diegti atsinaujin</w:t>
      </w:r>
      <w:r w:rsidR="1CF3C9CA" w:rsidRPr="1B39A55C">
        <w:rPr>
          <w:rFonts w:ascii="Arial" w:hAnsi="Arial" w:cs="Arial"/>
          <w:sz w:val="24"/>
          <w:szCs w:val="24"/>
        </w:rPr>
        <w:t>an</w:t>
      </w:r>
      <w:r w:rsidRPr="1B39A55C">
        <w:rPr>
          <w:rFonts w:ascii="Arial" w:hAnsi="Arial" w:cs="Arial"/>
          <w:sz w:val="24"/>
          <w:szCs w:val="24"/>
        </w:rPr>
        <w:t>tys</w:t>
      </w:r>
      <w:r w:rsidR="184FD22C" w:rsidRPr="1B39A55C">
        <w:rPr>
          <w:rFonts w:ascii="Arial" w:hAnsi="Arial" w:cs="Arial"/>
          <w:sz w:val="24"/>
          <w:szCs w:val="24"/>
        </w:rPr>
        <w:t xml:space="preserve"> energijos ištekli</w:t>
      </w:r>
      <w:r w:rsidRPr="1B39A55C">
        <w:rPr>
          <w:rFonts w:ascii="Arial" w:hAnsi="Arial" w:cs="Arial"/>
          <w:sz w:val="24"/>
          <w:szCs w:val="24"/>
        </w:rPr>
        <w:t>ai</w:t>
      </w:r>
      <w:r w:rsidR="184FD22C" w:rsidRPr="1B39A55C">
        <w:rPr>
          <w:rFonts w:ascii="Arial" w:hAnsi="Arial" w:cs="Arial"/>
          <w:sz w:val="24"/>
          <w:szCs w:val="24"/>
        </w:rPr>
        <w:t xml:space="preserve"> naudojanči</w:t>
      </w:r>
      <w:r w:rsidRPr="1B39A55C">
        <w:rPr>
          <w:rFonts w:ascii="Arial" w:hAnsi="Arial" w:cs="Arial"/>
          <w:sz w:val="24"/>
          <w:szCs w:val="24"/>
        </w:rPr>
        <w:t>oms</w:t>
      </w:r>
      <w:r w:rsidR="184FD22C" w:rsidRPr="1B39A55C">
        <w:rPr>
          <w:rFonts w:ascii="Arial" w:hAnsi="Arial" w:cs="Arial"/>
          <w:sz w:val="24"/>
          <w:szCs w:val="24"/>
        </w:rPr>
        <w:t xml:space="preserve"> sistem</w:t>
      </w:r>
      <w:r w:rsidRPr="1B39A55C">
        <w:rPr>
          <w:rFonts w:ascii="Arial" w:hAnsi="Arial" w:cs="Arial"/>
          <w:sz w:val="24"/>
          <w:szCs w:val="24"/>
        </w:rPr>
        <w:t>oms</w:t>
      </w:r>
      <w:r w:rsidR="184FD22C" w:rsidRPr="1B39A55C">
        <w:rPr>
          <w:rFonts w:ascii="Arial" w:hAnsi="Arial" w:cs="Arial"/>
          <w:sz w:val="24"/>
          <w:szCs w:val="24"/>
        </w:rPr>
        <w:t xml:space="preserve"> šilumos bei vėsos gamybai</w:t>
      </w:r>
      <w:r w:rsidR="15040FF9" w:rsidRPr="1B39A55C">
        <w:rPr>
          <w:rFonts w:ascii="Arial" w:hAnsi="Arial" w:cs="Arial"/>
          <w:sz w:val="24"/>
          <w:szCs w:val="24"/>
        </w:rPr>
        <w:t xml:space="preserve"> (derinama projektavimo metu)</w:t>
      </w:r>
      <w:r w:rsidR="184FD22C" w:rsidRPr="1B39A55C">
        <w:rPr>
          <w:rFonts w:ascii="Arial" w:hAnsi="Arial" w:cs="Arial"/>
          <w:sz w:val="24"/>
          <w:szCs w:val="24"/>
        </w:rPr>
        <w:t>. Įrenginių techninis efektyvumas ir padengiamas pastato poreikis turi būti įvertintas pagal prognozuojamą pastato elgseną įvertintą pagal LST EN ISO 13790:2008.</w:t>
      </w:r>
    </w:p>
    <w:p w14:paraId="0F3892BC" w14:textId="77777777" w:rsidR="00CD2854" w:rsidRDefault="00E13A32">
      <w:pPr>
        <w:pStyle w:val="BodyText"/>
        <w:numPr>
          <w:ilvl w:val="2"/>
          <w:numId w:val="6"/>
        </w:numPr>
        <w:tabs>
          <w:tab w:val="left" w:pos="709"/>
        </w:tabs>
        <w:spacing w:before="120" w:after="240"/>
        <w:ind w:left="709" w:right="113" w:hanging="709"/>
        <w:rPr>
          <w:rFonts w:ascii="Arial" w:hAnsi="Arial" w:cs="Arial"/>
          <w:sz w:val="24"/>
          <w:szCs w:val="24"/>
        </w:rPr>
      </w:pPr>
      <w:r>
        <w:rPr>
          <w:rFonts w:ascii="Arial" w:hAnsi="Arial" w:cs="Arial"/>
          <w:sz w:val="24"/>
          <w:szCs w:val="24"/>
        </w:rPr>
        <w:lastRenderedPageBreak/>
        <w:t>Galimų</w:t>
      </w:r>
      <w:r>
        <w:rPr>
          <w:rFonts w:ascii="Arial" w:hAnsi="Arial" w:cs="Arial"/>
          <w:spacing w:val="1"/>
          <w:sz w:val="24"/>
          <w:szCs w:val="24"/>
        </w:rPr>
        <w:t xml:space="preserve"> </w:t>
      </w:r>
      <w:r>
        <w:rPr>
          <w:rFonts w:ascii="Arial" w:hAnsi="Arial" w:cs="Arial"/>
          <w:sz w:val="24"/>
          <w:szCs w:val="24"/>
        </w:rPr>
        <w:t>alternatyvių</w:t>
      </w:r>
      <w:r>
        <w:rPr>
          <w:rFonts w:ascii="Arial" w:hAnsi="Arial" w:cs="Arial"/>
          <w:spacing w:val="1"/>
          <w:sz w:val="24"/>
          <w:szCs w:val="24"/>
        </w:rPr>
        <w:t xml:space="preserve"> </w:t>
      </w:r>
      <w:r>
        <w:rPr>
          <w:rFonts w:ascii="Arial" w:hAnsi="Arial" w:cs="Arial"/>
          <w:sz w:val="24"/>
          <w:szCs w:val="24"/>
        </w:rPr>
        <w:t>sprendimų</w:t>
      </w:r>
      <w:r>
        <w:rPr>
          <w:rFonts w:ascii="Arial" w:hAnsi="Arial" w:cs="Arial"/>
          <w:spacing w:val="1"/>
          <w:sz w:val="24"/>
          <w:szCs w:val="24"/>
        </w:rPr>
        <w:t xml:space="preserve"> </w:t>
      </w:r>
      <w:r>
        <w:rPr>
          <w:rFonts w:ascii="Arial" w:hAnsi="Arial" w:cs="Arial"/>
          <w:sz w:val="24"/>
          <w:szCs w:val="24"/>
        </w:rPr>
        <w:t>tarpusavio</w:t>
      </w:r>
      <w:r>
        <w:rPr>
          <w:rFonts w:ascii="Arial" w:hAnsi="Arial" w:cs="Arial"/>
          <w:spacing w:val="1"/>
          <w:sz w:val="24"/>
          <w:szCs w:val="24"/>
        </w:rPr>
        <w:t xml:space="preserve"> </w:t>
      </w:r>
      <w:r>
        <w:rPr>
          <w:rFonts w:ascii="Arial" w:hAnsi="Arial" w:cs="Arial"/>
          <w:sz w:val="24"/>
          <w:szCs w:val="24"/>
        </w:rPr>
        <w:t>palyginimas</w:t>
      </w:r>
      <w:r>
        <w:rPr>
          <w:rFonts w:ascii="Arial" w:hAnsi="Arial" w:cs="Arial"/>
          <w:spacing w:val="1"/>
          <w:sz w:val="24"/>
          <w:szCs w:val="24"/>
        </w:rPr>
        <w:t xml:space="preserve"> </w:t>
      </w:r>
      <w:r>
        <w:rPr>
          <w:rFonts w:ascii="Arial" w:hAnsi="Arial" w:cs="Arial"/>
          <w:sz w:val="24"/>
          <w:szCs w:val="24"/>
        </w:rPr>
        <w:t>privalo</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pagrįstas</w:t>
      </w:r>
      <w:r>
        <w:rPr>
          <w:rFonts w:ascii="Arial" w:hAnsi="Arial" w:cs="Arial"/>
          <w:spacing w:val="1"/>
          <w:sz w:val="24"/>
          <w:szCs w:val="24"/>
        </w:rPr>
        <w:t xml:space="preserve"> </w:t>
      </w:r>
      <w:r>
        <w:rPr>
          <w:rFonts w:ascii="Arial" w:hAnsi="Arial" w:cs="Arial"/>
          <w:sz w:val="24"/>
          <w:szCs w:val="24"/>
        </w:rPr>
        <w:t>techniniais</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ekonominiais skaičiavimais,</w:t>
      </w:r>
      <w:r>
        <w:rPr>
          <w:rFonts w:ascii="Arial" w:hAnsi="Arial" w:cs="Arial"/>
          <w:spacing w:val="-1"/>
          <w:sz w:val="24"/>
          <w:szCs w:val="24"/>
        </w:rPr>
        <w:t xml:space="preserve"> </w:t>
      </w:r>
      <w:r>
        <w:rPr>
          <w:rFonts w:ascii="Arial" w:hAnsi="Arial" w:cs="Arial"/>
          <w:sz w:val="24"/>
          <w:szCs w:val="24"/>
        </w:rPr>
        <w:t>pagal</w:t>
      </w:r>
      <w:r>
        <w:rPr>
          <w:rFonts w:ascii="Arial" w:hAnsi="Arial" w:cs="Arial"/>
          <w:spacing w:val="3"/>
          <w:sz w:val="24"/>
          <w:szCs w:val="24"/>
        </w:rPr>
        <w:t xml:space="preserve"> </w:t>
      </w: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15459:2008</w:t>
      </w:r>
      <w:r>
        <w:rPr>
          <w:rFonts w:ascii="Arial" w:hAnsi="Arial" w:cs="Arial"/>
          <w:spacing w:val="-1"/>
          <w:sz w:val="24"/>
          <w:szCs w:val="24"/>
        </w:rPr>
        <w:t xml:space="preserve"> </w:t>
      </w:r>
      <w:r>
        <w:rPr>
          <w:rFonts w:ascii="Arial" w:hAnsi="Arial" w:cs="Arial"/>
          <w:sz w:val="24"/>
          <w:szCs w:val="24"/>
        </w:rPr>
        <w:t>numatytą vertinimo procedūrą.</w:t>
      </w:r>
      <w:bookmarkStart w:id="140" w:name="_bookmark37"/>
      <w:bookmarkEnd w:id="140"/>
    </w:p>
    <w:p w14:paraId="0861E295" w14:textId="77777777" w:rsidR="00CD2854" w:rsidRDefault="00E13A32">
      <w:pPr>
        <w:pStyle w:val="Heading1"/>
        <w:numPr>
          <w:ilvl w:val="0"/>
          <w:numId w:val="6"/>
        </w:numPr>
        <w:tabs>
          <w:tab w:val="left" w:pos="709"/>
        </w:tabs>
        <w:spacing w:before="0" w:after="120"/>
        <w:ind w:right="115"/>
        <w:jc w:val="both"/>
        <w:rPr>
          <w:rFonts w:ascii="Arial" w:hAnsi="Arial" w:cs="Arial"/>
          <w:b/>
          <w:bCs/>
          <w:color w:val="auto"/>
          <w:sz w:val="32"/>
          <w:szCs w:val="32"/>
        </w:rPr>
      </w:pPr>
      <w:bookmarkStart w:id="141" w:name="_Toc173238192"/>
      <w:bookmarkStart w:id="142" w:name="_Toc184887796"/>
      <w:r>
        <w:rPr>
          <w:rFonts w:ascii="Arial" w:hAnsi="Arial" w:cs="Arial"/>
          <w:b/>
          <w:bCs/>
          <w:color w:val="auto"/>
          <w:sz w:val="32"/>
          <w:szCs w:val="32"/>
        </w:rPr>
        <w:t>UŽSAKOVO TECHNINĖ SPECIFIKACIJA</w:t>
      </w:r>
      <w:bookmarkStart w:id="143" w:name="_bookmark38"/>
      <w:bookmarkEnd w:id="141"/>
      <w:bookmarkEnd w:id="142"/>
      <w:bookmarkEnd w:id="143"/>
    </w:p>
    <w:p w14:paraId="2E3E2F05"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144" w:name="_Toc173238193"/>
      <w:bookmarkStart w:id="145" w:name="_Toc184887797"/>
      <w:r>
        <w:rPr>
          <w:rFonts w:ascii="Arial" w:hAnsi="Arial" w:cs="Arial"/>
          <w:b/>
          <w:bCs/>
          <w:color w:val="auto"/>
          <w:sz w:val="24"/>
          <w:szCs w:val="24"/>
        </w:rPr>
        <w:t>Projekte taikoma teisė ir normatyviniai dokumentai</w:t>
      </w:r>
      <w:bookmarkEnd w:id="144"/>
      <w:bookmarkEnd w:id="145"/>
      <w:r>
        <w:rPr>
          <w:rFonts w:ascii="Arial" w:hAnsi="Arial" w:cs="Arial"/>
          <w:b/>
          <w:bCs/>
          <w:color w:val="auto"/>
          <w:sz w:val="24"/>
          <w:szCs w:val="24"/>
        </w:rPr>
        <w:t xml:space="preserve"> </w:t>
      </w:r>
    </w:p>
    <w:p w14:paraId="431C5C24" w14:textId="77777777" w:rsidR="00AF62B1" w:rsidRPr="00AF62B1" w:rsidRDefault="00AF62B1" w:rsidP="00AF62B1"/>
    <w:p w14:paraId="229E91D5"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Projektinių pasiūlymų dokumentaciją rengti vadovaujantis Lietuvos Respublikoje galiojančiais bei statybų teisę reglamentuojančiais teisės aktais (įskaitant, bet</w:t>
      </w:r>
      <w:r w:rsidRPr="00056EF6">
        <w:rPr>
          <w:rFonts w:ascii="Arial" w:hAnsi="Arial" w:cs="Arial"/>
          <w:sz w:val="24"/>
          <w:szCs w:val="24"/>
        </w:rPr>
        <w:t xml:space="preserve"> </w:t>
      </w:r>
      <w:r>
        <w:rPr>
          <w:rFonts w:ascii="Arial" w:hAnsi="Arial" w:cs="Arial"/>
          <w:sz w:val="24"/>
          <w:szCs w:val="24"/>
        </w:rPr>
        <w:t>neapsiribojant):</w:t>
      </w:r>
      <w:bookmarkStart w:id="146" w:name="_bookmark39"/>
      <w:bookmarkEnd w:id="146"/>
    </w:p>
    <w:p w14:paraId="384D6901"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Lietuvos</w:t>
      </w:r>
      <w:r w:rsidRPr="00056EF6">
        <w:rPr>
          <w:rFonts w:ascii="Arial" w:hAnsi="Arial" w:cs="Arial"/>
          <w:sz w:val="24"/>
          <w:szCs w:val="24"/>
        </w:rPr>
        <w:t xml:space="preserve"> </w:t>
      </w:r>
      <w:r>
        <w:rPr>
          <w:rFonts w:ascii="Arial" w:hAnsi="Arial" w:cs="Arial"/>
          <w:sz w:val="24"/>
          <w:szCs w:val="24"/>
        </w:rPr>
        <w:t>Respublikos</w:t>
      </w:r>
      <w:r w:rsidRPr="00056EF6">
        <w:rPr>
          <w:rFonts w:ascii="Arial" w:hAnsi="Arial" w:cs="Arial"/>
          <w:sz w:val="24"/>
          <w:szCs w:val="24"/>
        </w:rPr>
        <w:t xml:space="preserve"> </w:t>
      </w:r>
      <w:r>
        <w:rPr>
          <w:rFonts w:ascii="Arial" w:hAnsi="Arial" w:cs="Arial"/>
          <w:sz w:val="24"/>
          <w:szCs w:val="24"/>
        </w:rPr>
        <w:t>įstatymai</w:t>
      </w:r>
    </w:p>
    <w:p w14:paraId="26AFC694" w14:textId="77777777" w:rsidR="002F4069" w:rsidRPr="00056EF6" w:rsidRDefault="002F4069" w:rsidP="002F4069">
      <w:pPr>
        <w:pStyle w:val="ListParagraph"/>
        <w:tabs>
          <w:tab w:val="left" w:pos="709"/>
          <w:tab w:val="left" w:pos="1113"/>
          <w:tab w:val="left" w:pos="1115"/>
        </w:tabs>
        <w:spacing w:after="60"/>
        <w:ind w:left="709" w:right="115"/>
        <w:contextualSpacing w:val="0"/>
        <w:jc w:val="both"/>
        <w:rPr>
          <w:rFonts w:ascii="Arial" w:hAnsi="Arial" w:cs="Arial"/>
          <w:sz w:val="24"/>
          <w:szCs w:val="24"/>
        </w:rPr>
      </w:pPr>
    </w:p>
    <w:tbl>
      <w:tblPr>
        <w:tblW w:w="10316" w:type="dxa"/>
        <w:tblInd w:w="538" w:type="dxa"/>
        <w:tblLayout w:type="fixed"/>
        <w:tblCellMar>
          <w:left w:w="5" w:type="dxa"/>
          <w:right w:w="5" w:type="dxa"/>
        </w:tblCellMar>
        <w:tblLook w:val="01E0" w:firstRow="1" w:lastRow="1" w:firstColumn="1" w:lastColumn="1" w:noHBand="0" w:noVBand="0"/>
      </w:tblPr>
      <w:tblGrid>
        <w:gridCol w:w="1017"/>
        <w:gridCol w:w="2408"/>
        <w:gridCol w:w="6891"/>
      </w:tblGrid>
      <w:tr w:rsidR="00CD2854" w14:paraId="343B9C08" w14:textId="77777777">
        <w:trPr>
          <w:trHeight w:val="596"/>
        </w:trPr>
        <w:tc>
          <w:tcPr>
            <w:tcW w:w="1017" w:type="dxa"/>
            <w:tcBorders>
              <w:top w:val="single" w:sz="4" w:space="0" w:color="000000"/>
              <w:left w:val="single" w:sz="4" w:space="0" w:color="000000"/>
              <w:bottom w:val="single" w:sz="4" w:space="0" w:color="000000"/>
              <w:right w:val="single" w:sz="4" w:space="0" w:color="000000"/>
            </w:tcBorders>
          </w:tcPr>
          <w:p w14:paraId="0CC20FED" w14:textId="77777777" w:rsidR="00CD2854" w:rsidRDefault="00E13A32">
            <w:pPr>
              <w:pStyle w:val="TableParagraph"/>
              <w:tabs>
                <w:tab w:val="left" w:pos="27"/>
              </w:tabs>
              <w:spacing w:after="60" w:line="252" w:lineRule="exact"/>
              <w:ind w:left="27" w:right="115"/>
              <w:jc w:val="center"/>
              <w:rPr>
                <w:rFonts w:ascii="Arial" w:hAnsi="Arial" w:cs="Arial"/>
                <w:b/>
                <w:sz w:val="24"/>
                <w:szCs w:val="24"/>
              </w:rPr>
            </w:pPr>
            <w:r>
              <w:rPr>
                <w:rFonts w:ascii="Arial" w:hAnsi="Arial" w:cs="Arial"/>
                <w:b/>
                <w:sz w:val="24"/>
                <w:szCs w:val="24"/>
              </w:rPr>
              <w:t>Eil.</w:t>
            </w:r>
            <w:r>
              <w:rPr>
                <w:rFonts w:ascii="Arial" w:hAnsi="Arial" w:cs="Arial"/>
                <w:b/>
                <w:spacing w:val="-52"/>
                <w:sz w:val="24"/>
                <w:szCs w:val="24"/>
              </w:rPr>
              <w:t xml:space="preserve"> </w:t>
            </w:r>
            <w:r>
              <w:rPr>
                <w:rFonts w:ascii="Arial" w:hAnsi="Arial" w:cs="Arial"/>
                <w:b/>
                <w:sz w:val="24"/>
                <w:szCs w:val="24"/>
              </w:rPr>
              <w:t>Nr.</w:t>
            </w:r>
          </w:p>
        </w:tc>
        <w:tc>
          <w:tcPr>
            <w:tcW w:w="2408" w:type="dxa"/>
            <w:tcBorders>
              <w:top w:val="single" w:sz="4" w:space="0" w:color="000000"/>
              <w:left w:val="single" w:sz="4" w:space="0" w:color="000000"/>
              <w:bottom w:val="single" w:sz="4" w:space="0" w:color="000000"/>
              <w:right w:val="single" w:sz="4" w:space="0" w:color="000000"/>
            </w:tcBorders>
          </w:tcPr>
          <w:p w14:paraId="0BE9B24B" w14:textId="77777777" w:rsidR="00CD2854" w:rsidRDefault="00E13A32">
            <w:pPr>
              <w:pStyle w:val="TableParagraph"/>
              <w:tabs>
                <w:tab w:val="left" w:pos="27"/>
              </w:tabs>
              <w:spacing w:after="60"/>
              <w:ind w:left="27" w:right="115"/>
              <w:jc w:val="both"/>
              <w:rPr>
                <w:rFonts w:ascii="Arial" w:hAnsi="Arial" w:cs="Arial"/>
                <w:b/>
                <w:sz w:val="24"/>
                <w:szCs w:val="24"/>
              </w:rPr>
            </w:pPr>
            <w:r>
              <w:rPr>
                <w:rFonts w:ascii="Arial" w:hAnsi="Arial" w:cs="Arial"/>
                <w:b/>
                <w:sz w:val="24"/>
                <w:szCs w:val="24"/>
              </w:rPr>
              <w:t>Žymuo</w:t>
            </w:r>
          </w:p>
        </w:tc>
        <w:tc>
          <w:tcPr>
            <w:tcW w:w="6891" w:type="dxa"/>
            <w:tcBorders>
              <w:top w:val="single" w:sz="4" w:space="0" w:color="000000"/>
              <w:left w:val="single" w:sz="4" w:space="0" w:color="000000"/>
              <w:bottom w:val="single" w:sz="4" w:space="0" w:color="000000"/>
              <w:right w:val="single" w:sz="4" w:space="0" w:color="000000"/>
            </w:tcBorders>
          </w:tcPr>
          <w:p w14:paraId="1F69ADC2" w14:textId="77777777" w:rsidR="00CD2854" w:rsidRDefault="00E13A32">
            <w:pPr>
              <w:pStyle w:val="TableParagraph"/>
              <w:tabs>
                <w:tab w:val="left" w:pos="27"/>
              </w:tabs>
              <w:spacing w:after="60"/>
              <w:ind w:left="27" w:right="115"/>
              <w:jc w:val="both"/>
              <w:rPr>
                <w:rFonts w:ascii="Arial" w:hAnsi="Arial" w:cs="Arial"/>
                <w:b/>
                <w:sz w:val="24"/>
                <w:szCs w:val="24"/>
              </w:rPr>
            </w:pPr>
            <w:r>
              <w:rPr>
                <w:rFonts w:ascii="Arial" w:hAnsi="Arial" w:cs="Arial"/>
                <w:b/>
                <w:sz w:val="24"/>
                <w:szCs w:val="24"/>
              </w:rPr>
              <w:t>Pavadinimas</w:t>
            </w:r>
          </w:p>
        </w:tc>
      </w:tr>
      <w:tr w:rsidR="00CD2854" w14:paraId="77FA3053" w14:textId="77777777">
        <w:trPr>
          <w:trHeight w:val="395"/>
        </w:trPr>
        <w:tc>
          <w:tcPr>
            <w:tcW w:w="1017" w:type="dxa"/>
            <w:tcBorders>
              <w:top w:val="single" w:sz="4" w:space="0" w:color="000000"/>
              <w:left w:val="single" w:sz="4" w:space="0" w:color="000000"/>
              <w:bottom w:val="single" w:sz="4" w:space="0" w:color="000000"/>
              <w:right w:val="single" w:sz="4" w:space="0" w:color="000000"/>
            </w:tcBorders>
          </w:tcPr>
          <w:p w14:paraId="6DDDAD5B" w14:textId="77777777" w:rsidR="00CD2854" w:rsidRDefault="00E13A32">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1.</w:t>
            </w:r>
          </w:p>
        </w:tc>
        <w:tc>
          <w:tcPr>
            <w:tcW w:w="2408" w:type="dxa"/>
            <w:tcBorders>
              <w:top w:val="single" w:sz="4" w:space="0" w:color="000000"/>
              <w:left w:val="single" w:sz="4" w:space="0" w:color="000000"/>
              <w:bottom w:val="single" w:sz="4" w:space="0" w:color="000000"/>
              <w:right w:val="single" w:sz="4" w:space="0" w:color="000000"/>
            </w:tcBorders>
          </w:tcPr>
          <w:p w14:paraId="6C505CB7"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IX-583</w:t>
            </w:r>
          </w:p>
        </w:tc>
        <w:tc>
          <w:tcPr>
            <w:tcW w:w="6891" w:type="dxa"/>
            <w:tcBorders>
              <w:top w:val="single" w:sz="4" w:space="0" w:color="000000"/>
              <w:left w:val="single" w:sz="4" w:space="0" w:color="000000"/>
              <w:bottom w:val="single" w:sz="4" w:space="0" w:color="000000"/>
              <w:right w:val="single" w:sz="4" w:space="0" w:color="000000"/>
            </w:tcBorders>
          </w:tcPr>
          <w:p w14:paraId="6201BE9B"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5"/>
                <w:sz w:val="24"/>
                <w:szCs w:val="24"/>
              </w:rPr>
              <w:t xml:space="preserve"> </w:t>
            </w:r>
            <w:r>
              <w:rPr>
                <w:rFonts w:ascii="Arial" w:hAnsi="Arial" w:cs="Arial"/>
                <w:sz w:val="24"/>
                <w:szCs w:val="24"/>
              </w:rPr>
              <w:t>Statybos</w:t>
            </w:r>
            <w:r>
              <w:rPr>
                <w:rFonts w:ascii="Arial" w:hAnsi="Arial" w:cs="Arial"/>
                <w:spacing w:val="-4"/>
                <w:sz w:val="24"/>
                <w:szCs w:val="24"/>
              </w:rPr>
              <w:t xml:space="preserve"> </w:t>
            </w:r>
            <w:r>
              <w:rPr>
                <w:rFonts w:ascii="Arial" w:hAnsi="Arial" w:cs="Arial"/>
                <w:sz w:val="24"/>
                <w:szCs w:val="24"/>
              </w:rPr>
              <w:t>įstatymas</w:t>
            </w:r>
          </w:p>
        </w:tc>
      </w:tr>
      <w:tr w:rsidR="0041101C" w14:paraId="6404118F" w14:textId="77777777">
        <w:trPr>
          <w:trHeight w:val="395"/>
        </w:trPr>
        <w:tc>
          <w:tcPr>
            <w:tcW w:w="1017" w:type="dxa"/>
            <w:tcBorders>
              <w:top w:val="single" w:sz="4" w:space="0" w:color="000000"/>
              <w:left w:val="single" w:sz="4" w:space="0" w:color="000000"/>
              <w:bottom w:val="single" w:sz="4" w:space="0" w:color="000000"/>
              <w:right w:val="single" w:sz="4" w:space="0" w:color="000000"/>
            </w:tcBorders>
          </w:tcPr>
          <w:p w14:paraId="445C3AB3" w14:textId="47309091" w:rsidR="0041101C"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2.</w:t>
            </w:r>
          </w:p>
        </w:tc>
        <w:tc>
          <w:tcPr>
            <w:tcW w:w="2408" w:type="dxa"/>
            <w:tcBorders>
              <w:top w:val="single" w:sz="4" w:space="0" w:color="000000"/>
              <w:left w:val="single" w:sz="4" w:space="0" w:color="000000"/>
              <w:bottom w:val="single" w:sz="4" w:space="0" w:color="000000"/>
              <w:right w:val="single" w:sz="4" w:space="0" w:color="000000"/>
            </w:tcBorders>
          </w:tcPr>
          <w:p w14:paraId="2144AE29" w14:textId="09109802" w:rsidR="0041101C" w:rsidRDefault="0041101C">
            <w:pPr>
              <w:pStyle w:val="TableParagraph"/>
              <w:spacing w:after="60"/>
              <w:ind w:left="141" w:right="115"/>
              <w:jc w:val="both"/>
              <w:rPr>
                <w:rFonts w:ascii="Arial" w:hAnsi="Arial" w:cs="Arial"/>
                <w:sz w:val="24"/>
                <w:szCs w:val="24"/>
              </w:rPr>
            </w:pPr>
            <w:r>
              <w:rPr>
                <w:rFonts w:ascii="Arial" w:hAnsi="Arial" w:cs="Arial"/>
                <w:sz w:val="24"/>
                <w:szCs w:val="24"/>
              </w:rPr>
              <w:t>XIII-425</w:t>
            </w:r>
          </w:p>
        </w:tc>
        <w:tc>
          <w:tcPr>
            <w:tcW w:w="6891" w:type="dxa"/>
            <w:tcBorders>
              <w:top w:val="single" w:sz="4" w:space="0" w:color="000000"/>
              <w:left w:val="single" w:sz="4" w:space="0" w:color="000000"/>
              <w:bottom w:val="single" w:sz="4" w:space="0" w:color="000000"/>
              <w:right w:val="single" w:sz="4" w:space="0" w:color="000000"/>
            </w:tcBorders>
          </w:tcPr>
          <w:p w14:paraId="62DA1928" w14:textId="13531E3A" w:rsidR="0041101C" w:rsidRDefault="0041101C">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Lietuvos Respublikos architektūros įstatymas</w:t>
            </w:r>
          </w:p>
        </w:tc>
      </w:tr>
      <w:tr w:rsidR="00CD2854" w14:paraId="224ECAE1" w14:textId="77777777">
        <w:trPr>
          <w:trHeight w:val="398"/>
        </w:trPr>
        <w:tc>
          <w:tcPr>
            <w:tcW w:w="1017" w:type="dxa"/>
            <w:tcBorders>
              <w:top w:val="single" w:sz="4" w:space="0" w:color="000000"/>
              <w:left w:val="single" w:sz="4" w:space="0" w:color="000000"/>
              <w:bottom w:val="single" w:sz="4" w:space="0" w:color="000000"/>
              <w:right w:val="single" w:sz="4" w:space="0" w:color="000000"/>
            </w:tcBorders>
          </w:tcPr>
          <w:p w14:paraId="541CCF32" w14:textId="1F4B8099"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3</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7045927E"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I-2223,1352</w:t>
            </w:r>
            <w:r>
              <w:rPr>
                <w:rFonts w:ascii="Arial" w:hAnsi="Arial" w:cs="Arial"/>
                <w:spacing w:val="-2"/>
                <w:sz w:val="24"/>
                <w:szCs w:val="24"/>
              </w:rPr>
              <w:t xml:space="preserve"> </w:t>
            </w:r>
            <w:r>
              <w:rPr>
                <w:rFonts w:ascii="Arial" w:hAnsi="Arial" w:cs="Arial"/>
                <w:sz w:val="24"/>
                <w:szCs w:val="24"/>
              </w:rPr>
              <w:t>VIII-308</w:t>
            </w:r>
          </w:p>
        </w:tc>
        <w:tc>
          <w:tcPr>
            <w:tcW w:w="6891" w:type="dxa"/>
            <w:tcBorders>
              <w:top w:val="single" w:sz="4" w:space="0" w:color="000000"/>
              <w:left w:val="single" w:sz="4" w:space="0" w:color="000000"/>
              <w:bottom w:val="single" w:sz="4" w:space="0" w:color="000000"/>
              <w:right w:val="single" w:sz="4" w:space="0" w:color="000000"/>
            </w:tcBorders>
          </w:tcPr>
          <w:p w14:paraId="3811EA1A"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5"/>
                <w:sz w:val="24"/>
                <w:szCs w:val="24"/>
              </w:rPr>
              <w:t xml:space="preserve"> </w:t>
            </w:r>
            <w:r>
              <w:rPr>
                <w:rFonts w:ascii="Arial" w:hAnsi="Arial" w:cs="Arial"/>
                <w:sz w:val="24"/>
                <w:szCs w:val="24"/>
              </w:rPr>
              <w:t>Aplinkos</w:t>
            </w:r>
            <w:r>
              <w:rPr>
                <w:rFonts w:ascii="Arial" w:hAnsi="Arial" w:cs="Arial"/>
                <w:spacing w:val="-3"/>
                <w:sz w:val="24"/>
                <w:szCs w:val="24"/>
              </w:rPr>
              <w:t xml:space="preserve"> </w:t>
            </w:r>
            <w:r>
              <w:rPr>
                <w:rFonts w:ascii="Arial" w:hAnsi="Arial" w:cs="Arial"/>
                <w:sz w:val="24"/>
                <w:szCs w:val="24"/>
              </w:rPr>
              <w:t>apsaugos</w:t>
            </w:r>
            <w:r>
              <w:rPr>
                <w:rFonts w:ascii="Arial" w:hAnsi="Arial" w:cs="Arial"/>
                <w:spacing w:val="-2"/>
                <w:sz w:val="24"/>
                <w:szCs w:val="24"/>
              </w:rPr>
              <w:t xml:space="preserve"> </w:t>
            </w:r>
            <w:r>
              <w:rPr>
                <w:rFonts w:ascii="Arial" w:hAnsi="Arial" w:cs="Arial"/>
                <w:sz w:val="24"/>
                <w:szCs w:val="24"/>
              </w:rPr>
              <w:t>įstatymas</w:t>
            </w:r>
          </w:p>
        </w:tc>
      </w:tr>
      <w:tr w:rsidR="00CD2854" w14:paraId="48702987" w14:textId="77777777">
        <w:trPr>
          <w:trHeight w:val="395"/>
        </w:trPr>
        <w:tc>
          <w:tcPr>
            <w:tcW w:w="1017" w:type="dxa"/>
            <w:tcBorders>
              <w:top w:val="single" w:sz="4" w:space="0" w:color="000000"/>
              <w:left w:val="single" w:sz="4" w:space="0" w:color="000000"/>
              <w:bottom w:val="single" w:sz="4" w:space="0" w:color="000000"/>
              <w:right w:val="single" w:sz="4" w:space="0" w:color="000000"/>
            </w:tcBorders>
          </w:tcPr>
          <w:p w14:paraId="43C9CEA3" w14:textId="2E912029"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4</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30092632"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I-1120</w:t>
            </w:r>
          </w:p>
        </w:tc>
        <w:tc>
          <w:tcPr>
            <w:tcW w:w="6891" w:type="dxa"/>
            <w:tcBorders>
              <w:top w:val="single" w:sz="4" w:space="0" w:color="000000"/>
              <w:left w:val="single" w:sz="4" w:space="0" w:color="000000"/>
              <w:bottom w:val="single" w:sz="4" w:space="0" w:color="000000"/>
              <w:right w:val="single" w:sz="4" w:space="0" w:color="000000"/>
            </w:tcBorders>
          </w:tcPr>
          <w:p w14:paraId="6A0B23FA"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6"/>
                <w:sz w:val="24"/>
                <w:szCs w:val="24"/>
              </w:rPr>
              <w:t xml:space="preserve"> </w:t>
            </w:r>
            <w:r>
              <w:rPr>
                <w:rFonts w:ascii="Arial" w:hAnsi="Arial" w:cs="Arial"/>
                <w:sz w:val="24"/>
                <w:szCs w:val="24"/>
              </w:rPr>
              <w:t>Teritorijų</w:t>
            </w:r>
            <w:r>
              <w:rPr>
                <w:rFonts w:ascii="Arial" w:hAnsi="Arial" w:cs="Arial"/>
                <w:spacing w:val="-3"/>
                <w:sz w:val="24"/>
                <w:szCs w:val="24"/>
              </w:rPr>
              <w:t xml:space="preserve"> </w:t>
            </w:r>
            <w:r>
              <w:rPr>
                <w:rFonts w:ascii="Arial" w:hAnsi="Arial" w:cs="Arial"/>
                <w:sz w:val="24"/>
                <w:szCs w:val="24"/>
              </w:rPr>
              <w:t>planavimo</w:t>
            </w:r>
            <w:r>
              <w:rPr>
                <w:rFonts w:ascii="Arial" w:hAnsi="Arial" w:cs="Arial"/>
                <w:spacing w:val="-3"/>
                <w:sz w:val="24"/>
                <w:szCs w:val="24"/>
              </w:rPr>
              <w:t xml:space="preserve"> </w:t>
            </w:r>
            <w:r>
              <w:rPr>
                <w:rFonts w:ascii="Arial" w:hAnsi="Arial" w:cs="Arial"/>
                <w:sz w:val="24"/>
                <w:szCs w:val="24"/>
              </w:rPr>
              <w:t>įstatymas</w:t>
            </w:r>
          </w:p>
        </w:tc>
      </w:tr>
      <w:tr w:rsidR="00CD2854" w14:paraId="2C7BD175" w14:textId="77777777">
        <w:trPr>
          <w:trHeight w:val="398"/>
        </w:trPr>
        <w:tc>
          <w:tcPr>
            <w:tcW w:w="1017" w:type="dxa"/>
            <w:tcBorders>
              <w:top w:val="single" w:sz="4" w:space="0" w:color="000000"/>
              <w:left w:val="single" w:sz="4" w:space="0" w:color="000000"/>
              <w:bottom w:val="single" w:sz="4" w:space="0" w:color="000000"/>
              <w:right w:val="single" w:sz="4" w:space="0" w:color="000000"/>
            </w:tcBorders>
          </w:tcPr>
          <w:p w14:paraId="11F5F59D" w14:textId="108B8FAD"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5</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23DC4C2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I-1495</w:t>
            </w:r>
          </w:p>
        </w:tc>
        <w:tc>
          <w:tcPr>
            <w:tcW w:w="6891" w:type="dxa"/>
            <w:tcBorders>
              <w:top w:val="single" w:sz="4" w:space="0" w:color="000000"/>
              <w:left w:val="single" w:sz="4" w:space="0" w:color="000000"/>
              <w:bottom w:val="single" w:sz="4" w:space="0" w:color="000000"/>
              <w:right w:val="single" w:sz="4" w:space="0" w:color="000000"/>
            </w:tcBorders>
          </w:tcPr>
          <w:p w14:paraId="5562058D"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6"/>
                <w:sz w:val="24"/>
                <w:szCs w:val="24"/>
              </w:rPr>
              <w:t xml:space="preserve"> </w:t>
            </w:r>
            <w:r>
              <w:rPr>
                <w:rFonts w:ascii="Arial" w:hAnsi="Arial" w:cs="Arial"/>
                <w:sz w:val="24"/>
                <w:szCs w:val="24"/>
              </w:rPr>
              <w:t>Planuojamos</w:t>
            </w:r>
            <w:r>
              <w:rPr>
                <w:rFonts w:ascii="Arial" w:hAnsi="Arial" w:cs="Arial"/>
                <w:spacing w:val="-3"/>
                <w:sz w:val="24"/>
                <w:szCs w:val="24"/>
              </w:rPr>
              <w:t xml:space="preserve"> </w:t>
            </w:r>
            <w:r>
              <w:rPr>
                <w:rFonts w:ascii="Arial" w:hAnsi="Arial" w:cs="Arial"/>
                <w:sz w:val="24"/>
                <w:szCs w:val="24"/>
              </w:rPr>
              <w:t>ūkinės</w:t>
            </w:r>
            <w:r>
              <w:rPr>
                <w:rFonts w:ascii="Arial" w:hAnsi="Arial" w:cs="Arial"/>
                <w:spacing w:val="-3"/>
                <w:sz w:val="24"/>
                <w:szCs w:val="24"/>
              </w:rPr>
              <w:t xml:space="preserve"> </w:t>
            </w:r>
            <w:r>
              <w:rPr>
                <w:rFonts w:ascii="Arial" w:hAnsi="Arial" w:cs="Arial"/>
                <w:sz w:val="24"/>
                <w:szCs w:val="24"/>
              </w:rPr>
              <w:t>veiklos</w:t>
            </w:r>
            <w:r>
              <w:rPr>
                <w:rFonts w:ascii="Arial" w:hAnsi="Arial" w:cs="Arial"/>
                <w:spacing w:val="-3"/>
                <w:sz w:val="24"/>
                <w:szCs w:val="24"/>
              </w:rPr>
              <w:t xml:space="preserve"> </w:t>
            </w:r>
            <w:r>
              <w:rPr>
                <w:rFonts w:ascii="Arial" w:hAnsi="Arial" w:cs="Arial"/>
                <w:sz w:val="24"/>
                <w:szCs w:val="24"/>
              </w:rPr>
              <w:t>poveikio</w:t>
            </w:r>
            <w:r>
              <w:rPr>
                <w:rFonts w:ascii="Arial" w:hAnsi="Arial" w:cs="Arial"/>
                <w:spacing w:val="-4"/>
                <w:sz w:val="24"/>
                <w:szCs w:val="24"/>
              </w:rPr>
              <w:t xml:space="preserve"> </w:t>
            </w:r>
            <w:r>
              <w:rPr>
                <w:rFonts w:ascii="Arial" w:hAnsi="Arial" w:cs="Arial"/>
                <w:sz w:val="24"/>
                <w:szCs w:val="24"/>
              </w:rPr>
              <w:t>aplinkai</w:t>
            </w:r>
            <w:r>
              <w:rPr>
                <w:rFonts w:ascii="Arial" w:hAnsi="Arial" w:cs="Arial"/>
                <w:spacing w:val="-2"/>
                <w:sz w:val="24"/>
                <w:szCs w:val="24"/>
              </w:rPr>
              <w:t xml:space="preserve"> </w:t>
            </w:r>
            <w:r>
              <w:rPr>
                <w:rFonts w:ascii="Arial" w:hAnsi="Arial" w:cs="Arial"/>
                <w:sz w:val="24"/>
                <w:szCs w:val="24"/>
              </w:rPr>
              <w:t>vertinimo</w:t>
            </w:r>
            <w:r>
              <w:rPr>
                <w:rFonts w:ascii="Arial" w:hAnsi="Arial" w:cs="Arial"/>
                <w:spacing w:val="-3"/>
                <w:sz w:val="24"/>
                <w:szCs w:val="24"/>
              </w:rPr>
              <w:t xml:space="preserve"> </w:t>
            </w:r>
            <w:r>
              <w:rPr>
                <w:rFonts w:ascii="Arial" w:hAnsi="Arial" w:cs="Arial"/>
                <w:sz w:val="24"/>
                <w:szCs w:val="24"/>
              </w:rPr>
              <w:t>įstatymas</w:t>
            </w:r>
          </w:p>
        </w:tc>
      </w:tr>
      <w:tr w:rsidR="00CD2854" w14:paraId="27BCEA54" w14:textId="77777777">
        <w:trPr>
          <w:trHeight w:val="398"/>
        </w:trPr>
        <w:tc>
          <w:tcPr>
            <w:tcW w:w="1017" w:type="dxa"/>
            <w:tcBorders>
              <w:top w:val="single" w:sz="4" w:space="0" w:color="000000"/>
              <w:left w:val="single" w:sz="4" w:space="0" w:color="000000"/>
              <w:bottom w:val="single" w:sz="4" w:space="0" w:color="000000"/>
              <w:right w:val="single" w:sz="4" w:space="0" w:color="000000"/>
            </w:tcBorders>
          </w:tcPr>
          <w:p w14:paraId="251F4A2D" w14:textId="55139DF6" w:rsidR="00CD2854" w:rsidRDefault="0041101C">
            <w:pPr>
              <w:pStyle w:val="TableParagraph"/>
              <w:tabs>
                <w:tab w:val="left" w:pos="27"/>
              </w:tabs>
              <w:spacing w:after="60"/>
              <w:ind w:left="27" w:right="115"/>
              <w:jc w:val="center"/>
              <w:rPr>
                <w:rFonts w:ascii="Arial" w:hAnsi="Arial" w:cs="Arial"/>
                <w:sz w:val="24"/>
                <w:szCs w:val="24"/>
              </w:rPr>
            </w:pPr>
            <w:r>
              <w:rPr>
                <w:rFonts w:ascii="Arial" w:hAnsi="Arial" w:cs="Arial"/>
                <w:sz w:val="24"/>
                <w:szCs w:val="24"/>
              </w:rPr>
              <w:t>6</w:t>
            </w:r>
            <w:r w:rsidR="00E13A32">
              <w:rPr>
                <w:rFonts w:ascii="Arial" w:hAnsi="Arial" w:cs="Arial"/>
                <w:sz w:val="24"/>
                <w:szCs w:val="24"/>
              </w:rPr>
              <w:t>.</w:t>
            </w:r>
          </w:p>
        </w:tc>
        <w:tc>
          <w:tcPr>
            <w:tcW w:w="2408" w:type="dxa"/>
            <w:tcBorders>
              <w:top w:val="single" w:sz="4" w:space="0" w:color="000000"/>
              <w:left w:val="single" w:sz="4" w:space="0" w:color="000000"/>
              <w:bottom w:val="single" w:sz="4" w:space="0" w:color="000000"/>
              <w:right w:val="single" w:sz="4" w:space="0" w:color="000000"/>
            </w:tcBorders>
          </w:tcPr>
          <w:p w14:paraId="3C6D5D91" w14:textId="77777777" w:rsidR="00CD2854" w:rsidRDefault="00CD2854">
            <w:pPr>
              <w:pStyle w:val="TableParagraph"/>
              <w:spacing w:after="60"/>
              <w:ind w:left="141" w:right="115"/>
              <w:jc w:val="both"/>
              <w:rPr>
                <w:rFonts w:ascii="Arial" w:hAnsi="Arial" w:cs="Arial"/>
                <w:sz w:val="24"/>
                <w:szCs w:val="24"/>
              </w:rPr>
            </w:pPr>
            <w:hyperlink r:id="rId11">
              <w:r>
                <w:rPr>
                  <w:rFonts w:ascii="Arial" w:hAnsi="Arial" w:cs="Arial"/>
                  <w:sz w:val="24"/>
                  <w:szCs w:val="24"/>
                  <w:u w:val="single"/>
                </w:rPr>
                <w:t>IX-243</w:t>
              </w:r>
              <w:r>
                <w:rPr>
                  <w:rFonts w:ascii="Arial" w:hAnsi="Arial" w:cs="Arial"/>
                  <w:sz w:val="24"/>
                  <w:szCs w:val="24"/>
                </w:rPr>
                <w:t>,</w:t>
              </w:r>
            </w:hyperlink>
            <w:r w:rsidR="00E13A32">
              <w:rPr>
                <w:rFonts w:ascii="Arial" w:hAnsi="Arial" w:cs="Arial"/>
                <w:spacing w:val="53"/>
                <w:sz w:val="24"/>
                <w:szCs w:val="24"/>
              </w:rPr>
              <w:t xml:space="preserve"> </w:t>
            </w:r>
            <w:r w:rsidR="00E13A32">
              <w:rPr>
                <w:rFonts w:ascii="Arial" w:hAnsi="Arial" w:cs="Arial"/>
                <w:sz w:val="24"/>
                <w:szCs w:val="24"/>
              </w:rPr>
              <w:t>35-1164</w:t>
            </w:r>
          </w:p>
        </w:tc>
        <w:tc>
          <w:tcPr>
            <w:tcW w:w="6891" w:type="dxa"/>
            <w:tcBorders>
              <w:top w:val="single" w:sz="4" w:space="0" w:color="000000"/>
              <w:left w:val="single" w:sz="4" w:space="0" w:color="000000"/>
              <w:bottom w:val="single" w:sz="4" w:space="0" w:color="000000"/>
              <w:right w:val="single" w:sz="4" w:space="0" w:color="000000"/>
            </w:tcBorders>
          </w:tcPr>
          <w:p w14:paraId="4AAB4683" w14:textId="77777777" w:rsidR="00CD2854" w:rsidRDefault="00E13A32">
            <w:pPr>
              <w:pStyle w:val="TableParagraph"/>
              <w:tabs>
                <w:tab w:val="left" w:pos="27"/>
              </w:tabs>
              <w:spacing w:after="60"/>
              <w:ind w:left="27" w:right="115"/>
              <w:jc w:val="both"/>
              <w:rPr>
                <w:rFonts w:ascii="Arial" w:hAnsi="Arial" w:cs="Arial"/>
                <w:sz w:val="24"/>
                <w:szCs w:val="24"/>
              </w:rPr>
            </w:pPr>
            <w:r>
              <w:rPr>
                <w:rFonts w:ascii="Arial" w:hAnsi="Arial" w:cs="Arial"/>
                <w:sz w:val="24"/>
                <w:szCs w:val="24"/>
              </w:rPr>
              <w:t>LR</w:t>
            </w:r>
            <w:r>
              <w:rPr>
                <w:rFonts w:ascii="Arial" w:hAnsi="Arial" w:cs="Arial"/>
                <w:spacing w:val="-5"/>
                <w:sz w:val="24"/>
                <w:szCs w:val="24"/>
              </w:rPr>
              <w:t xml:space="preserve"> </w:t>
            </w:r>
            <w:r>
              <w:rPr>
                <w:rFonts w:ascii="Arial" w:hAnsi="Arial" w:cs="Arial"/>
                <w:sz w:val="24"/>
                <w:szCs w:val="24"/>
              </w:rPr>
              <w:t>Žemės</w:t>
            </w:r>
            <w:r>
              <w:rPr>
                <w:rFonts w:ascii="Arial" w:hAnsi="Arial" w:cs="Arial"/>
                <w:spacing w:val="-2"/>
                <w:sz w:val="24"/>
                <w:szCs w:val="24"/>
              </w:rPr>
              <w:t xml:space="preserve"> </w:t>
            </w:r>
            <w:r>
              <w:rPr>
                <w:rFonts w:ascii="Arial" w:hAnsi="Arial" w:cs="Arial"/>
                <w:sz w:val="24"/>
                <w:szCs w:val="24"/>
              </w:rPr>
              <w:t>gelmių</w:t>
            </w:r>
            <w:r>
              <w:rPr>
                <w:rFonts w:ascii="Arial" w:hAnsi="Arial" w:cs="Arial"/>
                <w:spacing w:val="-2"/>
                <w:sz w:val="24"/>
                <w:szCs w:val="24"/>
              </w:rPr>
              <w:t xml:space="preserve"> </w:t>
            </w:r>
            <w:r>
              <w:rPr>
                <w:rFonts w:ascii="Arial" w:hAnsi="Arial" w:cs="Arial"/>
                <w:sz w:val="24"/>
                <w:szCs w:val="24"/>
              </w:rPr>
              <w:t>įstatymas</w:t>
            </w:r>
          </w:p>
        </w:tc>
      </w:tr>
    </w:tbl>
    <w:p w14:paraId="06D3671C" w14:textId="77777777" w:rsidR="002F4069" w:rsidRDefault="002F4069" w:rsidP="00702AEC">
      <w:pPr>
        <w:pStyle w:val="ListParagraph"/>
        <w:tabs>
          <w:tab w:val="left" w:pos="709"/>
          <w:tab w:val="left" w:pos="1113"/>
          <w:tab w:val="left" w:pos="1115"/>
        </w:tabs>
        <w:spacing w:after="60"/>
        <w:ind w:left="709" w:right="115"/>
        <w:contextualSpacing w:val="0"/>
        <w:jc w:val="both"/>
        <w:rPr>
          <w:rFonts w:ascii="Arial" w:hAnsi="Arial" w:cs="Arial"/>
          <w:sz w:val="24"/>
          <w:szCs w:val="24"/>
        </w:rPr>
      </w:pPr>
      <w:bookmarkStart w:id="147" w:name="_bookmark40"/>
      <w:bookmarkEnd w:id="147"/>
    </w:p>
    <w:p w14:paraId="15767115" w14:textId="4061E678"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Statybos</w:t>
      </w:r>
      <w:r>
        <w:rPr>
          <w:rFonts w:ascii="Arial" w:hAnsi="Arial" w:cs="Arial"/>
          <w:spacing w:val="-4"/>
          <w:sz w:val="24"/>
          <w:szCs w:val="24"/>
        </w:rPr>
        <w:t xml:space="preserve"> </w:t>
      </w:r>
      <w:r>
        <w:rPr>
          <w:rFonts w:ascii="Arial" w:hAnsi="Arial" w:cs="Arial"/>
          <w:sz w:val="24"/>
          <w:szCs w:val="24"/>
        </w:rPr>
        <w:t>organizaciniai</w:t>
      </w:r>
      <w:r>
        <w:rPr>
          <w:rFonts w:ascii="Arial" w:hAnsi="Arial" w:cs="Arial"/>
          <w:spacing w:val="-2"/>
          <w:sz w:val="24"/>
          <w:szCs w:val="24"/>
        </w:rPr>
        <w:t xml:space="preserve"> </w:t>
      </w:r>
      <w:r>
        <w:rPr>
          <w:rFonts w:ascii="Arial" w:hAnsi="Arial" w:cs="Arial"/>
          <w:sz w:val="24"/>
          <w:szCs w:val="24"/>
        </w:rPr>
        <w:t>tvarkomieji</w:t>
      </w:r>
      <w:r>
        <w:rPr>
          <w:rFonts w:ascii="Arial" w:hAnsi="Arial" w:cs="Arial"/>
          <w:spacing w:val="-5"/>
          <w:sz w:val="24"/>
          <w:szCs w:val="24"/>
        </w:rPr>
        <w:t xml:space="preserve"> </w:t>
      </w:r>
      <w:r>
        <w:rPr>
          <w:rFonts w:ascii="Arial" w:hAnsi="Arial" w:cs="Arial"/>
          <w:sz w:val="24"/>
          <w:szCs w:val="24"/>
        </w:rPr>
        <w:t>ir</w:t>
      </w:r>
      <w:r>
        <w:rPr>
          <w:rFonts w:ascii="Arial" w:hAnsi="Arial" w:cs="Arial"/>
          <w:spacing w:val="-6"/>
          <w:sz w:val="24"/>
          <w:szCs w:val="24"/>
        </w:rPr>
        <w:t xml:space="preserve"> </w:t>
      </w:r>
      <w:r>
        <w:rPr>
          <w:rFonts w:ascii="Arial" w:hAnsi="Arial" w:cs="Arial"/>
          <w:sz w:val="24"/>
          <w:szCs w:val="24"/>
        </w:rPr>
        <w:t>techniniai</w:t>
      </w:r>
      <w:r>
        <w:rPr>
          <w:rFonts w:ascii="Arial" w:hAnsi="Arial" w:cs="Arial"/>
          <w:spacing w:val="-5"/>
          <w:sz w:val="24"/>
          <w:szCs w:val="24"/>
        </w:rPr>
        <w:t xml:space="preserve"> </w:t>
      </w:r>
      <w:r>
        <w:rPr>
          <w:rFonts w:ascii="Arial" w:hAnsi="Arial" w:cs="Arial"/>
          <w:sz w:val="24"/>
          <w:szCs w:val="24"/>
        </w:rPr>
        <w:t>reglamentai</w:t>
      </w:r>
    </w:p>
    <w:p w14:paraId="4803D3D4" w14:textId="77777777" w:rsidR="00702AEC" w:rsidRDefault="00702AEC" w:rsidP="00702AEC">
      <w:pPr>
        <w:pStyle w:val="ListParagraph"/>
        <w:tabs>
          <w:tab w:val="left" w:pos="709"/>
          <w:tab w:val="left" w:pos="1113"/>
          <w:tab w:val="left" w:pos="1115"/>
        </w:tabs>
        <w:spacing w:after="60"/>
        <w:ind w:left="709" w:right="115"/>
        <w:contextualSpacing w:val="0"/>
        <w:jc w:val="both"/>
        <w:rPr>
          <w:rFonts w:ascii="Arial" w:hAnsi="Arial" w:cs="Arial"/>
          <w:sz w:val="24"/>
          <w:szCs w:val="24"/>
        </w:rPr>
      </w:pPr>
    </w:p>
    <w:tbl>
      <w:tblPr>
        <w:tblW w:w="10348" w:type="dxa"/>
        <w:tblInd w:w="512" w:type="dxa"/>
        <w:tblLayout w:type="fixed"/>
        <w:tblCellMar>
          <w:left w:w="5" w:type="dxa"/>
          <w:right w:w="5" w:type="dxa"/>
        </w:tblCellMar>
        <w:tblLook w:val="01E0" w:firstRow="1" w:lastRow="1" w:firstColumn="1" w:lastColumn="1" w:noHBand="0" w:noVBand="0"/>
      </w:tblPr>
      <w:tblGrid>
        <w:gridCol w:w="1043"/>
        <w:gridCol w:w="2409"/>
        <w:gridCol w:w="6896"/>
      </w:tblGrid>
      <w:tr w:rsidR="00CD2854" w14:paraId="5E3BFAB7"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7BDD00ED" w14:textId="77777777" w:rsidR="00CD2854" w:rsidRDefault="00E13A32">
            <w:pPr>
              <w:pStyle w:val="TableParagraph"/>
              <w:spacing w:after="60" w:line="254" w:lineRule="exact"/>
              <w:ind w:right="115" w:hanging="8"/>
              <w:jc w:val="center"/>
              <w:rPr>
                <w:rFonts w:ascii="Arial" w:hAnsi="Arial" w:cs="Arial"/>
                <w:b/>
                <w:sz w:val="24"/>
                <w:szCs w:val="24"/>
              </w:rPr>
            </w:pPr>
            <w:r>
              <w:rPr>
                <w:rFonts w:ascii="Arial" w:hAnsi="Arial" w:cs="Arial"/>
                <w:b/>
                <w:sz w:val="24"/>
                <w:szCs w:val="24"/>
              </w:rPr>
              <w:t>Eil.</w:t>
            </w:r>
            <w:r>
              <w:rPr>
                <w:rFonts w:ascii="Arial" w:hAnsi="Arial" w:cs="Arial"/>
                <w:b/>
                <w:spacing w:val="-52"/>
                <w:sz w:val="24"/>
                <w:szCs w:val="24"/>
              </w:rPr>
              <w:t xml:space="preserve"> </w:t>
            </w:r>
            <w:r>
              <w:rPr>
                <w:rFonts w:ascii="Arial" w:hAnsi="Arial" w:cs="Arial"/>
                <w:b/>
                <w:sz w:val="24"/>
                <w:szCs w:val="24"/>
              </w:rPr>
              <w:t>Nr.</w:t>
            </w:r>
          </w:p>
        </w:tc>
        <w:tc>
          <w:tcPr>
            <w:tcW w:w="2409" w:type="dxa"/>
            <w:tcBorders>
              <w:top w:val="single" w:sz="4" w:space="0" w:color="000000"/>
              <w:left w:val="single" w:sz="4" w:space="0" w:color="000000"/>
              <w:bottom w:val="single" w:sz="4" w:space="0" w:color="000000"/>
              <w:right w:val="single" w:sz="4" w:space="0" w:color="000000"/>
            </w:tcBorders>
            <w:vAlign w:val="center"/>
          </w:tcPr>
          <w:p w14:paraId="68797D2E" w14:textId="77777777" w:rsidR="00CD2854" w:rsidRDefault="00E13A32">
            <w:pPr>
              <w:pStyle w:val="TableParagraph"/>
              <w:spacing w:after="60"/>
              <w:ind w:left="141" w:right="115"/>
              <w:jc w:val="both"/>
              <w:rPr>
                <w:rFonts w:ascii="Arial" w:hAnsi="Arial" w:cs="Arial"/>
                <w:b/>
                <w:sz w:val="24"/>
                <w:szCs w:val="24"/>
              </w:rPr>
            </w:pPr>
            <w:r>
              <w:rPr>
                <w:rFonts w:ascii="Arial" w:hAnsi="Arial" w:cs="Arial"/>
                <w:b/>
                <w:sz w:val="24"/>
                <w:szCs w:val="24"/>
              </w:rPr>
              <w:t>Žymuo</w:t>
            </w:r>
          </w:p>
        </w:tc>
        <w:tc>
          <w:tcPr>
            <w:tcW w:w="6896" w:type="dxa"/>
            <w:tcBorders>
              <w:top w:val="single" w:sz="4" w:space="0" w:color="000000"/>
              <w:left w:val="single" w:sz="4" w:space="0" w:color="000000"/>
              <w:bottom w:val="single" w:sz="4" w:space="0" w:color="000000"/>
              <w:right w:val="single" w:sz="4" w:space="0" w:color="000000"/>
            </w:tcBorders>
            <w:vAlign w:val="center"/>
          </w:tcPr>
          <w:p w14:paraId="17C43BEF" w14:textId="77777777" w:rsidR="00CD2854" w:rsidRDefault="00E13A32">
            <w:pPr>
              <w:pStyle w:val="TableParagraph"/>
              <w:tabs>
                <w:tab w:val="left" w:pos="3907"/>
              </w:tabs>
              <w:spacing w:after="60"/>
              <w:ind w:left="99" w:right="115"/>
              <w:jc w:val="both"/>
              <w:rPr>
                <w:rFonts w:ascii="Arial" w:hAnsi="Arial" w:cs="Arial"/>
                <w:b/>
                <w:sz w:val="24"/>
                <w:szCs w:val="24"/>
              </w:rPr>
            </w:pPr>
            <w:r>
              <w:rPr>
                <w:rFonts w:ascii="Arial" w:hAnsi="Arial" w:cs="Arial"/>
                <w:b/>
                <w:sz w:val="24"/>
                <w:szCs w:val="24"/>
              </w:rPr>
              <w:t>Pavadinimas</w:t>
            </w:r>
          </w:p>
        </w:tc>
      </w:tr>
      <w:tr w:rsidR="00CD2854" w14:paraId="067D3518" w14:textId="77777777">
        <w:trPr>
          <w:trHeight w:val="396"/>
        </w:trPr>
        <w:tc>
          <w:tcPr>
            <w:tcW w:w="1043" w:type="dxa"/>
            <w:tcBorders>
              <w:top w:val="single" w:sz="4" w:space="0" w:color="000000"/>
              <w:left w:val="single" w:sz="4" w:space="0" w:color="000000"/>
              <w:bottom w:val="single" w:sz="4" w:space="0" w:color="000000"/>
              <w:right w:val="single" w:sz="4" w:space="0" w:color="000000"/>
            </w:tcBorders>
            <w:vAlign w:val="center"/>
          </w:tcPr>
          <w:p w14:paraId="3E0E35D7"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p>
        </w:tc>
        <w:tc>
          <w:tcPr>
            <w:tcW w:w="2409" w:type="dxa"/>
            <w:tcBorders>
              <w:top w:val="single" w:sz="4" w:space="0" w:color="000000"/>
              <w:left w:val="single" w:sz="4" w:space="0" w:color="000000"/>
              <w:bottom w:val="single" w:sz="4" w:space="0" w:color="000000"/>
              <w:right w:val="single" w:sz="4" w:space="0" w:color="000000"/>
            </w:tcBorders>
            <w:vAlign w:val="center"/>
          </w:tcPr>
          <w:p w14:paraId="42346082"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 1.03.01:2016</w:t>
            </w:r>
          </w:p>
        </w:tc>
        <w:tc>
          <w:tcPr>
            <w:tcW w:w="6896" w:type="dxa"/>
            <w:tcBorders>
              <w:top w:val="single" w:sz="4" w:space="0" w:color="000000"/>
              <w:left w:val="single" w:sz="4" w:space="0" w:color="000000"/>
              <w:bottom w:val="single" w:sz="4" w:space="0" w:color="000000"/>
              <w:right w:val="single" w:sz="4" w:space="0" w:color="000000"/>
            </w:tcBorders>
            <w:vAlign w:val="center"/>
          </w:tcPr>
          <w:p w14:paraId="6E67282D"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Statybiniai tyrimai. Statinio avarija</w:t>
            </w:r>
          </w:p>
        </w:tc>
      </w:tr>
      <w:tr w:rsidR="00CD2854" w14:paraId="22523E51"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0C6A9F2E"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p>
        </w:tc>
        <w:tc>
          <w:tcPr>
            <w:tcW w:w="2409" w:type="dxa"/>
            <w:tcBorders>
              <w:top w:val="single" w:sz="4" w:space="0" w:color="000000"/>
              <w:left w:val="single" w:sz="4" w:space="0" w:color="000000"/>
              <w:bottom w:val="single" w:sz="4" w:space="0" w:color="000000"/>
              <w:right w:val="single" w:sz="4" w:space="0" w:color="000000"/>
            </w:tcBorders>
            <w:vAlign w:val="center"/>
          </w:tcPr>
          <w:p w14:paraId="716969CC"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1.04.02:2011</w:t>
            </w:r>
          </w:p>
        </w:tc>
        <w:tc>
          <w:tcPr>
            <w:tcW w:w="6896" w:type="dxa"/>
            <w:tcBorders>
              <w:top w:val="single" w:sz="4" w:space="0" w:color="000000"/>
              <w:left w:val="single" w:sz="4" w:space="0" w:color="000000"/>
              <w:bottom w:val="single" w:sz="4" w:space="0" w:color="000000"/>
              <w:right w:val="single" w:sz="4" w:space="0" w:color="000000"/>
            </w:tcBorders>
            <w:vAlign w:val="center"/>
          </w:tcPr>
          <w:p w14:paraId="740C98E3"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Inžineriniai</w:t>
            </w:r>
            <w:r>
              <w:rPr>
                <w:rFonts w:ascii="Arial" w:hAnsi="Arial" w:cs="Arial"/>
                <w:spacing w:val="-5"/>
                <w:sz w:val="24"/>
                <w:szCs w:val="24"/>
              </w:rPr>
              <w:t xml:space="preserve"> </w:t>
            </w:r>
            <w:r>
              <w:rPr>
                <w:rFonts w:ascii="Arial" w:hAnsi="Arial" w:cs="Arial"/>
                <w:sz w:val="24"/>
                <w:szCs w:val="24"/>
              </w:rPr>
              <w:t>geologiniai</w:t>
            </w:r>
            <w:r>
              <w:rPr>
                <w:rFonts w:ascii="Arial" w:hAnsi="Arial" w:cs="Arial"/>
                <w:spacing w:val="-6"/>
                <w:sz w:val="24"/>
                <w:szCs w:val="24"/>
              </w:rPr>
              <w:t xml:space="preserve"> </w:t>
            </w:r>
            <w:r>
              <w:rPr>
                <w:rFonts w:ascii="Arial" w:hAnsi="Arial" w:cs="Arial"/>
                <w:sz w:val="24"/>
                <w:szCs w:val="24"/>
              </w:rPr>
              <w:t>(geotechniniai)</w:t>
            </w:r>
            <w:r>
              <w:rPr>
                <w:rFonts w:ascii="Arial" w:hAnsi="Arial" w:cs="Arial"/>
                <w:spacing w:val="-5"/>
                <w:sz w:val="24"/>
                <w:szCs w:val="24"/>
              </w:rPr>
              <w:t xml:space="preserve"> </w:t>
            </w:r>
            <w:r>
              <w:rPr>
                <w:rFonts w:ascii="Arial" w:hAnsi="Arial" w:cs="Arial"/>
                <w:sz w:val="24"/>
                <w:szCs w:val="24"/>
              </w:rPr>
              <w:t>tyrimai</w:t>
            </w:r>
          </w:p>
        </w:tc>
      </w:tr>
      <w:tr w:rsidR="00CD2854" w14:paraId="43DF75A0"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482D7B06"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3.</w:t>
            </w:r>
          </w:p>
        </w:tc>
        <w:tc>
          <w:tcPr>
            <w:tcW w:w="2409" w:type="dxa"/>
            <w:tcBorders>
              <w:top w:val="single" w:sz="4" w:space="0" w:color="000000"/>
              <w:left w:val="single" w:sz="4" w:space="0" w:color="000000"/>
              <w:bottom w:val="single" w:sz="4" w:space="0" w:color="000000"/>
              <w:right w:val="single" w:sz="4" w:space="0" w:color="000000"/>
            </w:tcBorders>
            <w:vAlign w:val="center"/>
          </w:tcPr>
          <w:p w14:paraId="13D5679B"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STR1.04.04:2017</w:t>
            </w:r>
          </w:p>
        </w:tc>
        <w:tc>
          <w:tcPr>
            <w:tcW w:w="6896" w:type="dxa"/>
            <w:tcBorders>
              <w:top w:val="single" w:sz="4" w:space="0" w:color="000000"/>
              <w:left w:val="single" w:sz="4" w:space="0" w:color="000000"/>
              <w:bottom w:val="single" w:sz="4" w:space="0" w:color="000000"/>
              <w:right w:val="single" w:sz="4" w:space="0" w:color="000000"/>
            </w:tcBorders>
            <w:vAlign w:val="center"/>
          </w:tcPr>
          <w:p w14:paraId="7CF4514A"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Statinio projektavimas, projekto ekspertizė</w:t>
            </w:r>
          </w:p>
        </w:tc>
      </w:tr>
      <w:tr w:rsidR="00CD2854" w14:paraId="1D1000AB"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6EB04AC5" w14:textId="7777777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4.</w:t>
            </w:r>
          </w:p>
        </w:tc>
        <w:tc>
          <w:tcPr>
            <w:tcW w:w="2409" w:type="dxa"/>
            <w:tcBorders>
              <w:top w:val="single" w:sz="4" w:space="0" w:color="000000"/>
              <w:left w:val="single" w:sz="4" w:space="0" w:color="000000"/>
              <w:bottom w:val="single" w:sz="4" w:space="0" w:color="000000"/>
              <w:right w:val="single" w:sz="4" w:space="0" w:color="000000"/>
            </w:tcBorders>
            <w:vAlign w:val="center"/>
          </w:tcPr>
          <w:p w14:paraId="7C316AFD"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 1.06.01:2016</w:t>
            </w:r>
          </w:p>
        </w:tc>
        <w:tc>
          <w:tcPr>
            <w:tcW w:w="6896" w:type="dxa"/>
            <w:tcBorders>
              <w:top w:val="single" w:sz="4" w:space="0" w:color="000000"/>
              <w:left w:val="single" w:sz="4" w:space="0" w:color="000000"/>
              <w:bottom w:val="single" w:sz="4" w:space="0" w:color="000000"/>
              <w:right w:val="single" w:sz="4" w:space="0" w:color="000000"/>
            </w:tcBorders>
            <w:vAlign w:val="center"/>
          </w:tcPr>
          <w:p w14:paraId="0EE25CD5"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Statybos darbai. Statinio statybos priežiūra</w:t>
            </w:r>
          </w:p>
        </w:tc>
      </w:tr>
      <w:tr w:rsidR="00CD2854" w14:paraId="18134BA7"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12B54A7A" w14:textId="6C9FD675"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5</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4FF6F2A0"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1.05.01:2017</w:t>
            </w:r>
          </w:p>
        </w:tc>
        <w:tc>
          <w:tcPr>
            <w:tcW w:w="6896" w:type="dxa"/>
            <w:tcBorders>
              <w:top w:val="single" w:sz="4" w:space="0" w:color="000000"/>
              <w:left w:val="single" w:sz="4" w:space="0" w:color="000000"/>
              <w:bottom w:val="single" w:sz="4" w:space="0" w:color="000000"/>
              <w:right w:val="single" w:sz="4" w:space="0" w:color="000000"/>
            </w:tcBorders>
            <w:vAlign w:val="center"/>
          </w:tcPr>
          <w:p w14:paraId="4FC6C8D4" w14:textId="77777777" w:rsidR="00CD2854" w:rsidRDefault="00E13A32">
            <w:pPr>
              <w:pStyle w:val="TableParagraph"/>
              <w:tabs>
                <w:tab w:val="left" w:pos="3907"/>
              </w:tabs>
              <w:spacing w:after="60" w:line="238" w:lineRule="exact"/>
              <w:ind w:left="99" w:right="115"/>
              <w:jc w:val="both"/>
              <w:rPr>
                <w:rFonts w:ascii="Arial" w:hAnsi="Arial" w:cs="Arial"/>
                <w:sz w:val="24"/>
                <w:szCs w:val="24"/>
              </w:rPr>
            </w:pPr>
            <w:r>
              <w:rPr>
                <w:rFonts w:ascii="Arial" w:hAnsi="Arial" w:cs="Arial"/>
                <w:sz w:val="24"/>
                <w:szCs w:val="24"/>
              </w:rPr>
              <w:t>Statybą leidžiantys dokumentai. Statybos</w:t>
            </w:r>
            <w:r>
              <w:rPr>
                <w:rFonts w:ascii="Arial" w:hAnsi="Arial" w:cs="Arial"/>
                <w:spacing w:val="-5"/>
                <w:sz w:val="24"/>
                <w:szCs w:val="24"/>
              </w:rPr>
              <w:t xml:space="preserve"> </w:t>
            </w:r>
            <w:r>
              <w:rPr>
                <w:rFonts w:ascii="Arial" w:hAnsi="Arial" w:cs="Arial"/>
                <w:sz w:val="24"/>
                <w:szCs w:val="24"/>
              </w:rPr>
              <w:t>užbaigimas. Statybos sustabdymas</w:t>
            </w:r>
          </w:p>
        </w:tc>
      </w:tr>
      <w:tr w:rsidR="00CD2854" w14:paraId="02A91C1C" w14:textId="77777777">
        <w:trPr>
          <w:trHeight w:val="732"/>
        </w:trPr>
        <w:tc>
          <w:tcPr>
            <w:tcW w:w="1043" w:type="dxa"/>
            <w:tcBorders>
              <w:top w:val="single" w:sz="4" w:space="0" w:color="000000"/>
              <w:left w:val="single" w:sz="4" w:space="0" w:color="000000"/>
              <w:bottom w:val="single" w:sz="4" w:space="0" w:color="000000"/>
              <w:right w:val="single" w:sz="4" w:space="0" w:color="000000"/>
            </w:tcBorders>
            <w:vAlign w:val="center"/>
          </w:tcPr>
          <w:p w14:paraId="374A08F4" w14:textId="4AF33C84"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6</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E4656D4"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.01.01(1):2005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5B7DC2DA"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3"/>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Mechaninis</w:t>
            </w:r>
            <w:r>
              <w:rPr>
                <w:rFonts w:ascii="Arial" w:hAnsi="Arial" w:cs="Arial"/>
                <w:spacing w:val="-3"/>
                <w:sz w:val="24"/>
                <w:szCs w:val="24"/>
              </w:rPr>
              <w:t xml:space="preserve"> </w:t>
            </w:r>
            <w:r>
              <w:rPr>
                <w:rFonts w:ascii="Arial" w:hAnsi="Arial" w:cs="Arial"/>
                <w:sz w:val="24"/>
                <w:szCs w:val="24"/>
              </w:rPr>
              <w:t>atsparumas</w:t>
            </w:r>
            <w:r>
              <w:rPr>
                <w:rFonts w:ascii="Arial" w:hAnsi="Arial" w:cs="Arial"/>
                <w:spacing w:val="-3"/>
                <w:sz w:val="24"/>
                <w:szCs w:val="24"/>
              </w:rPr>
              <w:t xml:space="preserve"> </w:t>
            </w:r>
            <w:r>
              <w:rPr>
                <w:rFonts w:ascii="Arial" w:hAnsi="Arial" w:cs="Arial"/>
                <w:sz w:val="24"/>
                <w:szCs w:val="24"/>
              </w:rPr>
              <w:t>ir</w:t>
            </w:r>
            <w:r>
              <w:rPr>
                <w:rFonts w:ascii="Arial" w:hAnsi="Arial" w:cs="Arial"/>
                <w:spacing w:val="-5"/>
                <w:sz w:val="24"/>
                <w:szCs w:val="24"/>
              </w:rPr>
              <w:t xml:space="preserve"> </w:t>
            </w:r>
            <w:r>
              <w:rPr>
                <w:rFonts w:ascii="Arial" w:hAnsi="Arial" w:cs="Arial"/>
                <w:sz w:val="24"/>
                <w:szCs w:val="24"/>
              </w:rPr>
              <w:t>pastovumas</w:t>
            </w:r>
          </w:p>
        </w:tc>
      </w:tr>
      <w:tr w:rsidR="00CD2854" w14:paraId="17C20784"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2CA81BC4" w14:textId="70657116"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7</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483DED8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.01.01(2):1999</w:t>
            </w:r>
          </w:p>
        </w:tc>
        <w:tc>
          <w:tcPr>
            <w:tcW w:w="6896" w:type="dxa"/>
            <w:tcBorders>
              <w:top w:val="single" w:sz="4" w:space="0" w:color="000000"/>
              <w:left w:val="single" w:sz="4" w:space="0" w:color="000000"/>
              <w:bottom w:val="single" w:sz="4" w:space="0" w:color="000000"/>
              <w:right w:val="single" w:sz="4" w:space="0" w:color="000000"/>
            </w:tcBorders>
            <w:vAlign w:val="center"/>
          </w:tcPr>
          <w:p w14:paraId="0ACDE475"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3"/>
                <w:sz w:val="24"/>
                <w:szCs w:val="24"/>
              </w:rPr>
              <w:t xml:space="preserve"> </w:t>
            </w:r>
            <w:r>
              <w:rPr>
                <w:rFonts w:ascii="Arial" w:hAnsi="Arial" w:cs="Arial"/>
                <w:sz w:val="24"/>
                <w:szCs w:val="24"/>
              </w:rPr>
              <w:t>statinio</w:t>
            </w:r>
            <w:r>
              <w:rPr>
                <w:rFonts w:ascii="Arial" w:hAnsi="Arial" w:cs="Arial"/>
                <w:spacing w:val="-5"/>
                <w:sz w:val="24"/>
                <w:szCs w:val="24"/>
              </w:rPr>
              <w:t xml:space="preserve"> </w:t>
            </w:r>
            <w:r>
              <w:rPr>
                <w:rFonts w:ascii="Arial" w:hAnsi="Arial" w:cs="Arial"/>
                <w:sz w:val="24"/>
                <w:szCs w:val="24"/>
              </w:rPr>
              <w:t>reikalavimai.</w:t>
            </w:r>
            <w:r>
              <w:rPr>
                <w:rFonts w:ascii="Arial" w:hAnsi="Arial" w:cs="Arial"/>
                <w:spacing w:val="-4"/>
                <w:sz w:val="24"/>
                <w:szCs w:val="24"/>
              </w:rPr>
              <w:t xml:space="preserve"> </w:t>
            </w:r>
            <w:r>
              <w:rPr>
                <w:rFonts w:ascii="Arial" w:hAnsi="Arial" w:cs="Arial"/>
                <w:sz w:val="24"/>
                <w:szCs w:val="24"/>
              </w:rPr>
              <w:t>Gaisrinė</w:t>
            </w:r>
            <w:r>
              <w:rPr>
                <w:rFonts w:ascii="Arial" w:hAnsi="Arial" w:cs="Arial"/>
                <w:spacing w:val="-4"/>
                <w:sz w:val="24"/>
                <w:szCs w:val="24"/>
              </w:rPr>
              <w:t xml:space="preserve"> </w:t>
            </w:r>
            <w:r>
              <w:rPr>
                <w:rFonts w:ascii="Arial" w:hAnsi="Arial" w:cs="Arial"/>
                <w:sz w:val="24"/>
                <w:szCs w:val="24"/>
              </w:rPr>
              <w:t>sauga</w:t>
            </w:r>
          </w:p>
        </w:tc>
      </w:tr>
      <w:tr w:rsidR="00CD2854" w14:paraId="321246EC"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09A71079" w14:textId="7EB050B9"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8</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692FAA4D"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.01.01(3):1999</w:t>
            </w:r>
          </w:p>
        </w:tc>
        <w:tc>
          <w:tcPr>
            <w:tcW w:w="6896" w:type="dxa"/>
            <w:tcBorders>
              <w:top w:val="single" w:sz="4" w:space="0" w:color="000000"/>
              <w:left w:val="single" w:sz="4" w:space="0" w:color="000000"/>
              <w:bottom w:val="single" w:sz="4" w:space="0" w:color="000000"/>
              <w:right w:val="single" w:sz="4" w:space="0" w:color="000000"/>
            </w:tcBorders>
            <w:vAlign w:val="center"/>
          </w:tcPr>
          <w:p w14:paraId="64A53C9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2"/>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Higiena,</w:t>
            </w:r>
            <w:r>
              <w:rPr>
                <w:rFonts w:ascii="Arial" w:hAnsi="Arial" w:cs="Arial"/>
                <w:spacing w:val="-3"/>
                <w:sz w:val="24"/>
                <w:szCs w:val="24"/>
              </w:rPr>
              <w:t xml:space="preserve"> </w:t>
            </w:r>
            <w:r>
              <w:rPr>
                <w:rFonts w:ascii="Arial" w:hAnsi="Arial" w:cs="Arial"/>
                <w:sz w:val="24"/>
                <w:szCs w:val="24"/>
              </w:rPr>
              <w:t>sveikata,</w:t>
            </w:r>
            <w:r>
              <w:rPr>
                <w:rFonts w:ascii="Arial" w:hAnsi="Arial" w:cs="Arial"/>
                <w:spacing w:val="-4"/>
                <w:sz w:val="24"/>
                <w:szCs w:val="24"/>
              </w:rPr>
              <w:t xml:space="preserve"> </w:t>
            </w:r>
            <w:r>
              <w:rPr>
                <w:rFonts w:ascii="Arial" w:hAnsi="Arial" w:cs="Arial"/>
                <w:sz w:val="24"/>
                <w:szCs w:val="24"/>
              </w:rPr>
              <w:t>aplinkos</w:t>
            </w:r>
            <w:r>
              <w:rPr>
                <w:rFonts w:ascii="Arial" w:hAnsi="Arial" w:cs="Arial"/>
                <w:spacing w:val="-3"/>
                <w:sz w:val="24"/>
                <w:szCs w:val="24"/>
              </w:rPr>
              <w:t xml:space="preserve"> </w:t>
            </w:r>
            <w:r>
              <w:rPr>
                <w:rFonts w:ascii="Arial" w:hAnsi="Arial" w:cs="Arial"/>
                <w:sz w:val="24"/>
                <w:szCs w:val="24"/>
              </w:rPr>
              <w:t>apsauga</w:t>
            </w:r>
          </w:p>
        </w:tc>
      </w:tr>
      <w:tr w:rsidR="00CD2854" w14:paraId="4ED44121"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02378BF4" w14:textId="4D15D399"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9</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800B64E"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.01.01(4):2008</w:t>
            </w:r>
          </w:p>
        </w:tc>
        <w:tc>
          <w:tcPr>
            <w:tcW w:w="6896" w:type="dxa"/>
            <w:tcBorders>
              <w:top w:val="single" w:sz="4" w:space="0" w:color="000000"/>
              <w:left w:val="single" w:sz="4" w:space="0" w:color="000000"/>
              <w:bottom w:val="single" w:sz="4" w:space="0" w:color="000000"/>
              <w:right w:val="single" w:sz="4" w:space="0" w:color="000000"/>
            </w:tcBorders>
            <w:vAlign w:val="center"/>
          </w:tcPr>
          <w:p w14:paraId="3E5E9DB0"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2"/>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Naudojimo</w:t>
            </w:r>
            <w:r>
              <w:rPr>
                <w:rFonts w:ascii="Arial" w:hAnsi="Arial" w:cs="Arial"/>
                <w:spacing w:val="-2"/>
                <w:sz w:val="24"/>
                <w:szCs w:val="24"/>
              </w:rPr>
              <w:t xml:space="preserve"> </w:t>
            </w:r>
            <w:r>
              <w:rPr>
                <w:rFonts w:ascii="Arial" w:hAnsi="Arial" w:cs="Arial"/>
                <w:sz w:val="24"/>
                <w:szCs w:val="24"/>
              </w:rPr>
              <w:t>sauga</w:t>
            </w:r>
          </w:p>
        </w:tc>
      </w:tr>
      <w:tr w:rsidR="00CD2854" w14:paraId="350A620C" w14:textId="77777777">
        <w:trPr>
          <w:trHeight w:val="396"/>
        </w:trPr>
        <w:tc>
          <w:tcPr>
            <w:tcW w:w="1043" w:type="dxa"/>
            <w:tcBorders>
              <w:top w:val="single" w:sz="4" w:space="0" w:color="000000"/>
              <w:left w:val="single" w:sz="4" w:space="0" w:color="000000"/>
              <w:bottom w:val="single" w:sz="4" w:space="0" w:color="000000"/>
              <w:right w:val="single" w:sz="4" w:space="0" w:color="000000"/>
            </w:tcBorders>
            <w:vAlign w:val="center"/>
          </w:tcPr>
          <w:p w14:paraId="3FD360CF" w14:textId="5963814D"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0</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B35CC87"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.01.01(5):2008</w:t>
            </w:r>
          </w:p>
        </w:tc>
        <w:tc>
          <w:tcPr>
            <w:tcW w:w="6896" w:type="dxa"/>
            <w:tcBorders>
              <w:top w:val="single" w:sz="4" w:space="0" w:color="000000"/>
              <w:left w:val="single" w:sz="4" w:space="0" w:color="000000"/>
              <w:bottom w:val="single" w:sz="4" w:space="0" w:color="000000"/>
              <w:right w:val="single" w:sz="4" w:space="0" w:color="000000"/>
            </w:tcBorders>
            <w:vAlign w:val="center"/>
          </w:tcPr>
          <w:p w14:paraId="49F41D0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3"/>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Apsauga</w:t>
            </w:r>
            <w:r>
              <w:rPr>
                <w:rFonts w:ascii="Arial" w:hAnsi="Arial" w:cs="Arial"/>
                <w:spacing w:val="-4"/>
                <w:sz w:val="24"/>
                <w:szCs w:val="24"/>
              </w:rPr>
              <w:t xml:space="preserve"> </w:t>
            </w:r>
            <w:r>
              <w:rPr>
                <w:rFonts w:ascii="Arial" w:hAnsi="Arial" w:cs="Arial"/>
                <w:sz w:val="24"/>
                <w:szCs w:val="24"/>
              </w:rPr>
              <w:t>nuo</w:t>
            </w:r>
            <w:r>
              <w:rPr>
                <w:rFonts w:ascii="Arial" w:hAnsi="Arial" w:cs="Arial"/>
                <w:spacing w:val="-3"/>
                <w:sz w:val="24"/>
                <w:szCs w:val="24"/>
              </w:rPr>
              <w:t xml:space="preserve"> </w:t>
            </w:r>
            <w:r>
              <w:rPr>
                <w:rFonts w:ascii="Arial" w:hAnsi="Arial" w:cs="Arial"/>
                <w:sz w:val="24"/>
                <w:szCs w:val="24"/>
              </w:rPr>
              <w:t>triukšmo</w:t>
            </w:r>
          </w:p>
        </w:tc>
      </w:tr>
      <w:tr w:rsidR="00CD2854" w14:paraId="5213EC06"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6A602B4B" w14:textId="59645651"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1</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0669BA49"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2"/>
                <w:sz w:val="24"/>
                <w:szCs w:val="24"/>
              </w:rPr>
              <w:t xml:space="preserve"> </w:t>
            </w:r>
            <w:r>
              <w:rPr>
                <w:rFonts w:ascii="Arial" w:hAnsi="Arial" w:cs="Arial"/>
                <w:sz w:val="24"/>
                <w:szCs w:val="24"/>
              </w:rPr>
              <w:t>.01.01(6):2008</w:t>
            </w:r>
          </w:p>
        </w:tc>
        <w:tc>
          <w:tcPr>
            <w:tcW w:w="6896" w:type="dxa"/>
            <w:tcBorders>
              <w:top w:val="single" w:sz="4" w:space="0" w:color="000000"/>
              <w:left w:val="single" w:sz="4" w:space="0" w:color="000000"/>
              <w:bottom w:val="single" w:sz="4" w:space="0" w:color="000000"/>
              <w:right w:val="single" w:sz="4" w:space="0" w:color="000000"/>
            </w:tcBorders>
            <w:vAlign w:val="center"/>
          </w:tcPr>
          <w:p w14:paraId="211C346D"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Esminiai</w:t>
            </w:r>
            <w:r>
              <w:rPr>
                <w:rFonts w:ascii="Arial" w:hAnsi="Arial" w:cs="Arial"/>
                <w:spacing w:val="-2"/>
                <w:sz w:val="24"/>
                <w:szCs w:val="24"/>
              </w:rPr>
              <w:t xml:space="preserve"> </w:t>
            </w:r>
            <w:r>
              <w:rPr>
                <w:rFonts w:ascii="Arial" w:hAnsi="Arial" w:cs="Arial"/>
                <w:sz w:val="24"/>
                <w:szCs w:val="24"/>
              </w:rPr>
              <w:t>statinio</w:t>
            </w:r>
            <w:r>
              <w:rPr>
                <w:rFonts w:ascii="Arial" w:hAnsi="Arial" w:cs="Arial"/>
                <w:spacing w:val="-6"/>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taupymas</w:t>
            </w:r>
            <w:r>
              <w:rPr>
                <w:rFonts w:ascii="Arial" w:hAnsi="Arial" w:cs="Arial"/>
                <w:spacing w:val="-3"/>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šilumos</w:t>
            </w:r>
            <w:r>
              <w:rPr>
                <w:rFonts w:ascii="Arial" w:hAnsi="Arial" w:cs="Arial"/>
                <w:spacing w:val="-3"/>
                <w:sz w:val="24"/>
                <w:szCs w:val="24"/>
              </w:rPr>
              <w:t xml:space="preserve"> </w:t>
            </w:r>
            <w:r>
              <w:rPr>
                <w:rFonts w:ascii="Arial" w:hAnsi="Arial" w:cs="Arial"/>
                <w:sz w:val="24"/>
                <w:szCs w:val="24"/>
              </w:rPr>
              <w:t>išsaugojimas</w:t>
            </w:r>
          </w:p>
        </w:tc>
      </w:tr>
      <w:tr w:rsidR="00CD2854" w14:paraId="3E0FB90B"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61528562" w14:textId="7950381D"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2</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5D3ED53"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2.01.06:2009</w:t>
            </w:r>
          </w:p>
        </w:tc>
        <w:tc>
          <w:tcPr>
            <w:tcW w:w="6896" w:type="dxa"/>
            <w:tcBorders>
              <w:top w:val="single" w:sz="4" w:space="0" w:color="000000"/>
              <w:left w:val="single" w:sz="4" w:space="0" w:color="000000"/>
              <w:bottom w:val="single" w:sz="4" w:space="0" w:color="000000"/>
              <w:right w:val="single" w:sz="4" w:space="0" w:color="000000"/>
            </w:tcBorders>
            <w:vAlign w:val="center"/>
          </w:tcPr>
          <w:p w14:paraId="1E445223"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Statinių</w:t>
            </w:r>
            <w:r>
              <w:rPr>
                <w:rFonts w:ascii="Arial" w:hAnsi="Arial" w:cs="Arial"/>
                <w:spacing w:val="-2"/>
                <w:sz w:val="24"/>
                <w:szCs w:val="24"/>
              </w:rPr>
              <w:t xml:space="preserve"> </w:t>
            </w:r>
            <w:r>
              <w:rPr>
                <w:rFonts w:ascii="Arial" w:hAnsi="Arial" w:cs="Arial"/>
                <w:sz w:val="24"/>
                <w:szCs w:val="24"/>
              </w:rPr>
              <w:t>žaibosauga.</w:t>
            </w:r>
            <w:r>
              <w:rPr>
                <w:rFonts w:ascii="Arial" w:hAnsi="Arial" w:cs="Arial"/>
                <w:spacing w:val="-1"/>
                <w:sz w:val="24"/>
                <w:szCs w:val="24"/>
              </w:rPr>
              <w:t xml:space="preserve"> </w:t>
            </w:r>
            <w:r>
              <w:rPr>
                <w:rFonts w:ascii="Arial" w:hAnsi="Arial" w:cs="Arial"/>
                <w:sz w:val="24"/>
                <w:szCs w:val="24"/>
              </w:rPr>
              <w:t>Išorinė</w:t>
            </w:r>
            <w:r>
              <w:rPr>
                <w:rFonts w:ascii="Arial" w:hAnsi="Arial" w:cs="Arial"/>
                <w:spacing w:val="-4"/>
                <w:sz w:val="24"/>
                <w:szCs w:val="24"/>
              </w:rPr>
              <w:t xml:space="preserve"> </w:t>
            </w:r>
            <w:r>
              <w:rPr>
                <w:rFonts w:ascii="Arial" w:hAnsi="Arial" w:cs="Arial"/>
                <w:sz w:val="24"/>
                <w:szCs w:val="24"/>
              </w:rPr>
              <w:t>statinių</w:t>
            </w:r>
            <w:r>
              <w:rPr>
                <w:rFonts w:ascii="Arial" w:hAnsi="Arial" w:cs="Arial"/>
                <w:spacing w:val="-3"/>
                <w:sz w:val="24"/>
                <w:szCs w:val="24"/>
              </w:rPr>
              <w:t xml:space="preserve"> </w:t>
            </w:r>
            <w:r>
              <w:rPr>
                <w:rFonts w:ascii="Arial" w:hAnsi="Arial" w:cs="Arial"/>
                <w:sz w:val="24"/>
                <w:szCs w:val="24"/>
              </w:rPr>
              <w:t>apsauga</w:t>
            </w:r>
            <w:r>
              <w:rPr>
                <w:rFonts w:ascii="Arial" w:hAnsi="Arial" w:cs="Arial"/>
                <w:spacing w:val="-2"/>
                <w:sz w:val="24"/>
                <w:szCs w:val="24"/>
              </w:rPr>
              <w:t xml:space="preserve"> </w:t>
            </w:r>
            <w:r>
              <w:rPr>
                <w:rFonts w:ascii="Arial" w:hAnsi="Arial" w:cs="Arial"/>
                <w:sz w:val="24"/>
                <w:szCs w:val="24"/>
              </w:rPr>
              <w:t>nuo</w:t>
            </w:r>
            <w:r>
              <w:rPr>
                <w:rFonts w:ascii="Arial" w:hAnsi="Arial" w:cs="Arial"/>
                <w:spacing w:val="-2"/>
                <w:sz w:val="24"/>
                <w:szCs w:val="24"/>
              </w:rPr>
              <w:t xml:space="preserve"> </w:t>
            </w:r>
            <w:r>
              <w:rPr>
                <w:rFonts w:ascii="Arial" w:hAnsi="Arial" w:cs="Arial"/>
                <w:sz w:val="24"/>
                <w:szCs w:val="24"/>
              </w:rPr>
              <w:t>žaibo</w:t>
            </w:r>
          </w:p>
        </w:tc>
      </w:tr>
      <w:tr w:rsidR="00CD2854" w14:paraId="40243426"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7C3ABAE7" w14:textId="1585B6CF"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3</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74211CF0"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2.01.07:2003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3560081E"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Pastatų</w:t>
            </w:r>
            <w:r>
              <w:rPr>
                <w:rFonts w:ascii="Arial" w:hAnsi="Arial" w:cs="Arial"/>
                <w:spacing w:val="-3"/>
                <w:sz w:val="24"/>
                <w:szCs w:val="24"/>
              </w:rPr>
              <w:t xml:space="preserve"> </w:t>
            </w:r>
            <w:r>
              <w:rPr>
                <w:rFonts w:ascii="Arial" w:hAnsi="Arial" w:cs="Arial"/>
                <w:sz w:val="24"/>
                <w:szCs w:val="24"/>
              </w:rPr>
              <w:t>vidaus</w:t>
            </w:r>
            <w:r>
              <w:rPr>
                <w:rFonts w:ascii="Arial" w:hAnsi="Arial" w:cs="Arial"/>
                <w:spacing w:val="-4"/>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išorės</w:t>
            </w:r>
            <w:r>
              <w:rPr>
                <w:rFonts w:ascii="Arial" w:hAnsi="Arial" w:cs="Arial"/>
                <w:spacing w:val="-4"/>
                <w:sz w:val="24"/>
                <w:szCs w:val="24"/>
              </w:rPr>
              <w:t xml:space="preserve"> </w:t>
            </w:r>
            <w:r>
              <w:rPr>
                <w:rFonts w:ascii="Arial" w:hAnsi="Arial" w:cs="Arial"/>
                <w:sz w:val="24"/>
                <w:szCs w:val="24"/>
              </w:rPr>
              <w:t>aplinkos</w:t>
            </w:r>
            <w:r>
              <w:rPr>
                <w:rFonts w:ascii="Arial" w:hAnsi="Arial" w:cs="Arial"/>
                <w:spacing w:val="-2"/>
                <w:sz w:val="24"/>
                <w:szCs w:val="24"/>
              </w:rPr>
              <w:t xml:space="preserve"> </w:t>
            </w:r>
            <w:r>
              <w:rPr>
                <w:rFonts w:ascii="Arial" w:hAnsi="Arial" w:cs="Arial"/>
                <w:sz w:val="24"/>
                <w:szCs w:val="24"/>
              </w:rPr>
              <w:t>apsauga</w:t>
            </w:r>
            <w:r>
              <w:rPr>
                <w:rFonts w:ascii="Arial" w:hAnsi="Arial" w:cs="Arial"/>
                <w:spacing w:val="-2"/>
                <w:sz w:val="24"/>
                <w:szCs w:val="24"/>
              </w:rPr>
              <w:t xml:space="preserve"> </w:t>
            </w:r>
            <w:r>
              <w:rPr>
                <w:rFonts w:ascii="Arial" w:hAnsi="Arial" w:cs="Arial"/>
                <w:sz w:val="24"/>
                <w:szCs w:val="24"/>
              </w:rPr>
              <w:t>nuo</w:t>
            </w:r>
            <w:r>
              <w:rPr>
                <w:rFonts w:ascii="Arial" w:hAnsi="Arial" w:cs="Arial"/>
                <w:spacing w:val="-4"/>
                <w:sz w:val="24"/>
                <w:szCs w:val="24"/>
              </w:rPr>
              <w:t xml:space="preserve"> </w:t>
            </w:r>
            <w:r>
              <w:rPr>
                <w:rFonts w:ascii="Arial" w:hAnsi="Arial" w:cs="Arial"/>
                <w:sz w:val="24"/>
                <w:szCs w:val="24"/>
              </w:rPr>
              <w:t>triukšmo</w:t>
            </w:r>
          </w:p>
        </w:tc>
      </w:tr>
      <w:tr w:rsidR="00CD2854" w14:paraId="688BDE01"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47F17A0F" w14:textId="45C2E9DB"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4</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15E46CA4"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2.01.02:2016</w:t>
            </w:r>
          </w:p>
        </w:tc>
        <w:tc>
          <w:tcPr>
            <w:tcW w:w="6896" w:type="dxa"/>
            <w:tcBorders>
              <w:top w:val="single" w:sz="4" w:space="0" w:color="000000"/>
              <w:left w:val="single" w:sz="4" w:space="0" w:color="000000"/>
              <w:bottom w:val="single" w:sz="4" w:space="0" w:color="000000"/>
              <w:right w:val="single" w:sz="4" w:space="0" w:color="000000"/>
            </w:tcBorders>
            <w:vAlign w:val="center"/>
          </w:tcPr>
          <w:p w14:paraId="77288539"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Pastatų</w:t>
            </w:r>
            <w:r>
              <w:rPr>
                <w:rFonts w:ascii="Arial" w:hAnsi="Arial" w:cs="Arial"/>
                <w:spacing w:val="-8"/>
                <w:sz w:val="24"/>
                <w:szCs w:val="24"/>
              </w:rPr>
              <w:t xml:space="preserve"> </w:t>
            </w:r>
            <w:r>
              <w:rPr>
                <w:rFonts w:ascii="Arial" w:hAnsi="Arial" w:cs="Arial"/>
                <w:sz w:val="24"/>
                <w:szCs w:val="24"/>
              </w:rPr>
              <w:t>energetinio</w:t>
            </w:r>
            <w:r>
              <w:rPr>
                <w:rFonts w:ascii="Arial" w:hAnsi="Arial" w:cs="Arial"/>
                <w:spacing w:val="-4"/>
                <w:sz w:val="24"/>
                <w:szCs w:val="24"/>
              </w:rPr>
              <w:t xml:space="preserve"> </w:t>
            </w:r>
            <w:r>
              <w:rPr>
                <w:rFonts w:ascii="Arial" w:hAnsi="Arial" w:cs="Arial"/>
                <w:sz w:val="24"/>
                <w:szCs w:val="24"/>
              </w:rPr>
              <w:t>naudingumo projektavimas ir sertifikavimas</w:t>
            </w:r>
          </w:p>
        </w:tc>
      </w:tr>
      <w:tr w:rsidR="00CD2854" w14:paraId="46817574"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58D0C7C5" w14:textId="61925B69"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lastRenderedPageBreak/>
              <w:t>1</w:t>
            </w:r>
            <w:r w:rsidR="0041101C">
              <w:rPr>
                <w:rFonts w:ascii="Arial" w:hAnsi="Arial" w:cs="Arial"/>
                <w:sz w:val="24"/>
                <w:szCs w:val="24"/>
              </w:rPr>
              <w:t>5</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5C8CB0A0"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2.02.02:2004</w:t>
            </w:r>
          </w:p>
        </w:tc>
        <w:tc>
          <w:tcPr>
            <w:tcW w:w="6896" w:type="dxa"/>
            <w:tcBorders>
              <w:top w:val="single" w:sz="4" w:space="0" w:color="000000"/>
              <w:left w:val="single" w:sz="4" w:space="0" w:color="000000"/>
              <w:bottom w:val="single" w:sz="4" w:space="0" w:color="000000"/>
              <w:right w:val="single" w:sz="4" w:space="0" w:color="000000"/>
            </w:tcBorders>
            <w:vAlign w:val="center"/>
          </w:tcPr>
          <w:p w14:paraId="1C60BEB9"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Visuomeninės</w:t>
            </w:r>
            <w:r>
              <w:rPr>
                <w:rFonts w:ascii="Arial" w:hAnsi="Arial" w:cs="Arial"/>
                <w:spacing w:val="-5"/>
                <w:sz w:val="24"/>
                <w:szCs w:val="24"/>
              </w:rPr>
              <w:t xml:space="preserve"> </w:t>
            </w:r>
            <w:r>
              <w:rPr>
                <w:rFonts w:ascii="Arial" w:hAnsi="Arial" w:cs="Arial"/>
                <w:sz w:val="24"/>
                <w:szCs w:val="24"/>
              </w:rPr>
              <w:t>paskirties</w:t>
            </w:r>
            <w:r>
              <w:rPr>
                <w:rFonts w:ascii="Arial" w:hAnsi="Arial" w:cs="Arial"/>
                <w:spacing w:val="-5"/>
                <w:sz w:val="24"/>
                <w:szCs w:val="24"/>
              </w:rPr>
              <w:t xml:space="preserve"> </w:t>
            </w:r>
            <w:r>
              <w:rPr>
                <w:rFonts w:ascii="Arial" w:hAnsi="Arial" w:cs="Arial"/>
                <w:sz w:val="24"/>
                <w:szCs w:val="24"/>
              </w:rPr>
              <w:t>statiniai</w:t>
            </w:r>
          </w:p>
        </w:tc>
      </w:tr>
      <w:tr w:rsidR="00CD2854" w14:paraId="4FCC38F6"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6F83D075" w14:textId="46C9B7B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6</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EE1193B"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2.02.08:2012</w:t>
            </w:r>
          </w:p>
        </w:tc>
        <w:tc>
          <w:tcPr>
            <w:tcW w:w="6896" w:type="dxa"/>
            <w:tcBorders>
              <w:top w:val="single" w:sz="4" w:space="0" w:color="000000"/>
              <w:left w:val="single" w:sz="4" w:space="0" w:color="000000"/>
              <w:bottom w:val="single" w:sz="4" w:space="0" w:color="000000"/>
              <w:right w:val="single" w:sz="4" w:space="0" w:color="000000"/>
            </w:tcBorders>
            <w:vAlign w:val="center"/>
          </w:tcPr>
          <w:p w14:paraId="0C91C8AC"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Automobilių</w:t>
            </w:r>
            <w:r>
              <w:rPr>
                <w:rFonts w:ascii="Arial" w:hAnsi="Arial" w:cs="Arial"/>
                <w:spacing w:val="-8"/>
                <w:sz w:val="24"/>
                <w:szCs w:val="24"/>
              </w:rPr>
              <w:t xml:space="preserve"> </w:t>
            </w:r>
            <w:r>
              <w:rPr>
                <w:rFonts w:ascii="Arial" w:hAnsi="Arial" w:cs="Arial"/>
                <w:sz w:val="24"/>
                <w:szCs w:val="24"/>
              </w:rPr>
              <w:t>saugyklų</w:t>
            </w:r>
            <w:r>
              <w:rPr>
                <w:rFonts w:ascii="Arial" w:hAnsi="Arial" w:cs="Arial"/>
                <w:spacing w:val="-5"/>
                <w:sz w:val="24"/>
                <w:szCs w:val="24"/>
              </w:rPr>
              <w:t xml:space="preserve"> </w:t>
            </w:r>
            <w:r>
              <w:rPr>
                <w:rFonts w:ascii="Arial" w:hAnsi="Arial" w:cs="Arial"/>
                <w:sz w:val="24"/>
                <w:szCs w:val="24"/>
              </w:rPr>
              <w:t>projektavimas</w:t>
            </w:r>
          </w:p>
        </w:tc>
      </w:tr>
      <w:tr w:rsidR="00CD2854" w14:paraId="244848D1" w14:textId="77777777">
        <w:trPr>
          <w:trHeight w:val="396"/>
        </w:trPr>
        <w:tc>
          <w:tcPr>
            <w:tcW w:w="1043" w:type="dxa"/>
            <w:tcBorders>
              <w:top w:val="single" w:sz="4" w:space="0" w:color="000000"/>
              <w:left w:val="single" w:sz="4" w:space="0" w:color="000000"/>
              <w:bottom w:val="single" w:sz="4" w:space="0" w:color="000000"/>
              <w:right w:val="single" w:sz="4" w:space="0" w:color="000000"/>
            </w:tcBorders>
            <w:vAlign w:val="center"/>
          </w:tcPr>
          <w:p w14:paraId="68B22455" w14:textId="4399C8E3"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7</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1528D17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2.03.01:2019</w:t>
            </w:r>
          </w:p>
        </w:tc>
        <w:tc>
          <w:tcPr>
            <w:tcW w:w="6896" w:type="dxa"/>
            <w:tcBorders>
              <w:top w:val="single" w:sz="4" w:space="0" w:color="000000"/>
              <w:left w:val="single" w:sz="4" w:space="0" w:color="000000"/>
              <w:bottom w:val="single" w:sz="4" w:space="0" w:color="000000"/>
              <w:right w:val="single" w:sz="4" w:space="0" w:color="000000"/>
            </w:tcBorders>
            <w:vAlign w:val="center"/>
          </w:tcPr>
          <w:p w14:paraId="59F843A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Statinių prieinamumas</w:t>
            </w:r>
          </w:p>
        </w:tc>
      </w:tr>
      <w:tr w:rsidR="00CD2854" w14:paraId="0D9D2FBF"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041E4A07" w14:textId="7DBC8B65"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1</w:t>
            </w:r>
            <w:r w:rsidR="0041101C">
              <w:rPr>
                <w:rFonts w:ascii="Arial" w:hAnsi="Arial" w:cs="Arial"/>
                <w:sz w:val="24"/>
                <w:szCs w:val="24"/>
              </w:rPr>
              <w:t>8</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190AA8B1" w14:textId="42E7B6D5"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w:t>
            </w:r>
            <w:r w:rsidR="0041101C">
              <w:rPr>
                <w:rFonts w:ascii="Arial" w:hAnsi="Arial" w:cs="Arial"/>
                <w:sz w:val="24"/>
                <w:szCs w:val="24"/>
              </w:rPr>
              <w:t>4</w:t>
            </w:r>
            <w:r>
              <w:rPr>
                <w:rFonts w:ascii="Arial" w:hAnsi="Arial" w:cs="Arial"/>
                <w:sz w:val="24"/>
                <w:szCs w:val="24"/>
              </w:rPr>
              <w:t>.0</w:t>
            </w:r>
            <w:r w:rsidR="0041101C">
              <w:rPr>
                <w:rFonts w:ascii="Arial" w:hAnsi="Arial" w:cs="Arial"/>
                <w:sz w:val="24"/>
                <w:szCs w:val="24"/>
              </w:rPr>
              <w:t>1</w:t>
            </w:r>
            <w:r>
              <w:rPr>
                <w:rFonts w:ascii="Arial" w:hAnsi="Arial" w:cs="Arial"/>
                <w:sz w:val="24"/>
                <w:szCs w:val="24"/>
              </w:rPr>
              <w:t>:2018</w:t>
            </w:r>
          </w:p>
        </w:tc>
        <w:tc>
          <w:tcPr>
            <w:tcW w:w="6896" w:type="dxa"/>
            <w:tcBorders>
              <w:top w:val="single" w:sz="4" w:space="0" w:color="000000"/>
              <w:left w:val="single" w:sz="4" w:space="0" w:color="000000"/>
              <w:bottom w:val="single" w:sz="4" w:space="0" w:color="000000"/>
              <w:right w:val="single" w:sz="4" w:space="0" w:color="000000"/>
            </w:tcBorders>
            <w:vAlign w:val="center"/>
          </w:tcPr>
          <w:p w14:paraId="2A014412" w14:textId="7DCFC3E3" w:rsidR="00CD2854" w:rsidRDefault="0041101C" w:rsidP="0041101C">
            <w:pPr>
              <w:pStyle w:val="TableParagraph"/>
              <w:tabs>
                <w:tab w:val="left" w:pos="3907"/>
              </w:tabs>
              <w:spacing w:after="60"/>
              <w:ind w:left="99" w:right="115"/>
              <w:jc w:val="both"/>
              <w:rPr>
                <w:rFonts w:ascii="Arial" w:hAnsi="Arial" w:cs="Arial"/>
                <w:sz w:val="24"/>
                <w:szCs w:val="24"/>
              </w:rPr>
            </w:pPr>
            <w:r w:rsidRPr="00160700">
              <w:rPr>
                <w:rFonts w:ascii="Arial" w:hAnsi="Arial" w:cs="Arial"/>
                <w:sz w:val="24"/>
                <w:szCs w:val="24"/>
              </w:rPr>
              <w:t>Pastatų atitvaros. Sienos, stogai, langai ir išorinės įėjimo durys</w:t>
            </w:r>
          </w:p>
        </w:tc>
      </w:tr>
      <w:tr w:rsidR="00CD2854" w14:paraId="17C22120"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623D779E" w14:textId="269AD227"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19</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6B22E24E"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2.05.03:2003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3450B87B"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Statybinių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4"/>
                <w:sz w:val="24"/>
                <w:szCs w:val="24"/>
              </w:rPr>
              <w:t xml:space="preserve"> </w:t>
            </w:r>
            <w:r>
              <w:rPr>
                <w:rFonts w:ascii="Arial" w:hAnsi="Arial" w:cs="Arial"/>
                <w:sz w:val="24"/>
                <w:szCs w:val="24"/>
              </w:rPr>
              <w:t>projektavimo</w:t>
            </w:r>
            <w:r>
              <w:rPr>
                <w:rFonts w:ascii="Arial" w:hAnsi="Arial" w:cs="Arial"/>
                <w:spacing w:val="-5"/>
                <w:sz w:val="24"/>
                <w:szCs w:val="24"/>
              </w:rPr>
              <w:t xml:space="preserve"> </w:t>
            </w:r>
            <w:r>
              <w:rPr>
                <w:rFonts w:ascii="Arial" w:hAnsi="Arial" w:cs="Arial"/>
                <w:sz w:val="24"/>
                <w:szCs w:val="24"/>
              </w:rPr>
              <w:t>pagrindai</w:t>
            </w:r>
          </w:p>
        </w:tc>
      </w:tr>
      <w:tr w:rsidR="00CD2854" w14:paraId="39AD810D"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0D7D8552" w14:textId="1C7CF138"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0</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370533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2.05.04:2003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27350FD7"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Poveikiai</w:t>
            </w:r>
            <w:r>
              <w:rPr>
                <w:rFonts w:ascii="Arial" w:hAnsi="Arial" w:cs="Arial"/>
                <w:spacing w:val="-1"/>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apkrovos</w:t>
            </w:r>
          </w:p>
        </w:tc>
      </w:tr>
      <w:tr w:rsidR="00CD2854" w14:paraId="760F7714"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503C904F" w14:textId="003EBD07"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1</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E791691"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2.05.05:2005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466399C8"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Betoninių</w:t>
            </w:r>
            <w:r>
              <w:rPr>
                <w:rFonts w:ascii="Arial" w:hAnsi="Arial" w:cs="Arial"/>
                <w:spacing w:val="-6"/>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gelžbetoninių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2"/>
                <w:sz w:val="24"/>
                <w:szCs w:val="24"/>
              </w:rPr>
              <w:t xml:space="preserve"> </w:t>
            </w:r>
            <w:r>
              <w:rPr>
                <w:rFonts w:ascii="Arial" w:hAnsi="Arial" w:cs="Arial"/>
                <w:sz w:val="24"/>
                <w:szCs w:val="24"/>
              </w:rPr>
              <w:t>projektavimas</w:t>
            </w:r>
          </w:p>
        </w:tc>
      </w:tr>
      <w:tr w:rsidR="00CD2854" w14:paraId="0C27B6EB"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4A5829E9" w14:textId="01E65431"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2</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34C9BFF"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2.05.07:2005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1D096300"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Medinių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5"/>
                <w:sz w:val="24"/>
                <w:szCs w:val="24"/>
              </w:rPr>
              <w:t xml:space="preserve"> </w:t>
            </w:r>
            <w:r>
              <w:rPr>
                <w:rFonts w:ascii="Arial" w:hAnsi="Arial" w:cs="Arial"/>
                <w:sz w:val="24"/>
                <w:szCs w:val="24"/>
              </w:rPr>
              <w:t>projektavimas</w:t>
            </w:r>
          </w:p>
        </w:tc>
      </w:tr>
      <w:tr w:rsidR="00CD2854" w14:paraId="4AD9398D"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6AA10686" w14:textId="7C389A70"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3</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3E842283"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2.05.08:2005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6E2CE1A4"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Plieninių</w:t>
            </w:r>
            <w:r>
              <w:rPr>
                <w:rFonts w:ascii="Arial" w:hAnsi="Arial" w:cs="Arial"/>
                <w:spacing w:val="-5"/>
                <w:sz w:val="24"/>
                <w:szCs w:val="24"/>
              </w:rPr>
              <w:t xml:space="preserve"> </w:t>
            </w:r>
            <w:r>
              <w:rPr>
                <w:rFonts w:ascii="Arial" w:hAnsi="Arial" w:cs="Arial"/>
                <w:sz w:val="24"/>
                <w:szCs w:val="24"/>
              </w:rPr>
              <w:t>konstrukcijų</w:t>
            </w:r>
            <w:r>
              <w:rPr>
                <w:rFonts w:ascii="Arial" w:hAnsi="Arial" w:cs="Arial"/>
                <w:spacing w:val="-5"/>
                <w:sz w:val="24"/>
                <w:szCs w:val="24"/>
              </w:rPr>
              <w:t xml:space="preserve"> </w:t>
            </w:r>
            <w:r>
              <w:rPr>
                <w:rFonts w:ascii="Arial" w:hAnsi="Arial" w:cs="Arial"/>
                <w:sz w:val="24"/>
                <w:szCs w:val="24"/>
              </w:rPr>
              <w:t>projektavimas</w:t>
            </w:r>
          </w:p>
        </w:tc>
      </w:tr>
      <w:tr w:rsidR="00CD2854" w14:paraId="64C73DCB"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0A81C27F" w14:textId="2289C392"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4</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F0F47AC"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2.05.09:2005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783D5A89"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Mūrinių</w:t>
            </w:r>
            <w:r>
              <w:rPr>
                <w:rFonts w:ascii="Arial" w:hAnsi="Arial" w:cs="Arial"/>
                <w:spacing w:val="-4"/>
                <w:sz w:val="24"/>
                <w:szCs w:val="24"/>
              </w:rPr>
              <w:t xml:space="preserve"> </w:t>
            </w:r>
            <w:r>
              <w:rPr>
                <w:rFonts w:ascii="Arial" w:hAnsi="Arial" w:cs="Arial"/>
                <w:sz w:val="24"/>
                <w:szCs w:val="24"/>
              </w:rPr>
              <w:t>konstrukcijų</w:t>
            </w:r>
            <w:r>
              <w:rPr>
                <w:rFonts w:ascii="Arial" w:hAnsi="Arial" w:cs="Arial"/>
                <w:spacing w:val="-7"/>
                <w:sz w:val="24"/>
                <w:szCs w:val="24"/>
              </w:rPr>
              <w:t xml:space="preserve"> </w:t>
            </w:r>
            <w:r>
              <w:rPr>
                <w:rFonts w:ascii="Arial" w:hAnsi="Arial" w:cs="Arial"/>
                <w:sz w:val="24"/>
                <w:szCs w:val="24"/>
              </w:rPr>
              <w:t>projektavimas</w:t>
            </w:r>
          </w:p>
        </w:tc>
      </w:tr>
      <w:tr w:rsidR="00CD2854" w14:paraId="7B915A34" w14:textId="77777777">
        <w:trPr>
          <w:trHeight w:val="397"/>
        </w:trPr>
        <w:tc>
          <w:tcPr>
            <w:tcW w:w="1043" w:type="dxa"/>
            <w:tcBorders>
              <w:top w:val="single" w:sz="4" w:space="0" w:color="000000"/>
              <w:left w:val="single" w:sz="4" w:space="0" w:color="000000"/>
              <w:bottom w:val="single" w:sz="4" w:space="0" w:color="000000"/>
              <w:right w:val="single" w:sz="4" w:space="0" w:color="000000"/>
            </w:tcBorders>
            <w:vAlign w:val="center"/>
          </w:tcPr>
          <w:p w14:paraId="4A9A70AF" w14:textId="1A208CA3"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5</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1E1BE8C"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2.05.13:2004</w:t>
            </w:r>
          </w:p>
        </w:tc>
        <w:tc>
          <w:tcPr>
            <w:tcW w:w="6896" w:type="dxa"/>
            <w:tcBorders>
              <w:top w:val="single" w:sz="4" w:space="0" w:color="000000"/>
              <w:left w:val="single" w:sz="4" w:space="0" w:color="000000"/>
              <w:bottom w:val="single" w:sz="4" w:space="0" w:color="000000"/>
              <w:right w:val="single" w:sz="4" w:space="0" w:color="000000"/>
            </w:tcBorders>
            <w:vAlign w:val="center"/>
          </w:tcPr>
          <w:p w14:paraId="6C57B395"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Statinių</w:t>
            </w:r>
            <w:r>
              <w:rPr>
                <w:rFonts w:ascii="Arial" w:hAnsi="Arial" w:cs="Arial"/>
                <w:spacing w:val="-5"/>
                <w:sz w:val="24"/>
                <w:szCs w:val="24"/>
              </w:rPr>
              <w:t xml:space="preserve"> </w:t>
            </w:r>
            <w:r>
              <w:rPr>
                <w:rFonts w:ascii="Arial" w:hAnsi="Arial" w:cs="Arial"/>
                <w:sz w:val="24"/>
                <w:szCs w:val="24"/>
              </w:rPr>
              <w:t>konstrukcijos.</w:t>
            </w:r>
            <w:r>
              <w:rPr>
                <w:rFonts w:ascii="Arial" w:hAnsi="Arial" w:cs="Arial"/>
                <w:spacing w:val="-5"/>
                <w:sz w:val="24"/>
                <w:szCs w:val="24"/>
              </w:rPr>
              <w:t xml:space="preserve"> </w:t>
            </w:r>
            <w:r>
              <w:rPr>
                <w:rFonts w:ascii="Arial" w:hAnsi="Arial" w:cs="Arial"/>
                <w:sz w:val="24"/>
                <w:szCs w:val="24"/>
              </w:rPr>
              <w:t>Grindys</w:t>
            </w:r>
          </w:p>
        </w:tc>
      </w:tr>
      <w:tr w:rsidR="00CD2854" w14:paraId="15B8DD74" w14:textId="77777777">
        <w:trPr>
          <w:trHeight w:val="398"/>
        </w:trPr>
        <w:tc>
          <w:tcPr>
            <w:tcW w:w="1043" w:type="dxa"/>
            <w:tcBorders>
              <w:top w:val="single" w:sz="4" w:space="0" w:color="000000"/>
              <w:left w:val="single" w:sz="4" w:space="0" w:color="000000"/>
              <w:bottom w:val="single" w:sz="4" w:space="0" w:color="000000"/>
              <w:right w:val="single" w:sz="4" w:space="0" w:color="000000"/>
            </w:tcBorders>
            <w:vAlign w:val="center"/>
          </w:tcPr>
          <w:p w14:paraId="123E7F7E" w14:textId="6DBFFF76"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6</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02ADCF5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2.06.04:2014</w:t>
            </w:r>
          </w:p>
        </w:tc>
        <w:tc>
          <w:tcPr>
            <w:tcW w:w="6896" w:type="dxa"/>
            <w:tcBorders>
              <w:top w:val="single" w:sz="4" w:space="0" w:color="000000"/>
              <w:left w:val="single" w:sz="4" w:space="0" w:color="000000"/>
              <w:bottom w:val="single" w:sz="4" w:space="0" w:color="000000"/>
              <w:right w:val="single" w:sz="4" w:space="0" w:color="000000"/>
            </w:tcBorders>
            <w:vAlign w:val="center"/>
          </w:tcPr>
          <w:p w14:paraId="60F79916" w14:textId="77777777" w:rsidR="00CD2854" w:rsidRDefault="00E13A32">
            <w:pPr>
              <w:pStyle w:val="TableParagraph"/>
              <w:tabs>
                <w:tab w:val="left" w:pos="3907"/>
              </w:tabs>
              <w:spacing w:after="60"/>
              <w:ind w:left="99" w:right="115"/>
              <w:jc w:val="both"/>
              <w:rPr>
                <w:rFonts w:ascii="Arial" w:hAnsi="Arial" w:cs="Arial"/>
                <w:sz w:val="24"/>
                <w:szCs w:val="24"/>
              </w:rPr>
            </w:pPr>
            <w:r>
              <w:rPr>
                <w:rFonts w:ascii="Arial" w:hAnsi="Arial" w:cs="Arial"/>
                <w:sz w:val="24"/>
                <w:szCs w:val="24"/>
              </w:rPr>
              <w:t>Gatvės</w:t>
            </w:r>
            <w:r>
              <w:rPr>
                <w:rFonts w:ascii="Arial" w:hAnsi="Arial" w:cs="Arial"/>
                <w:spacing w:val="-3"/>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vietinės</w:t>
            </w:r>
            <w:r>
              <w:rPr>
                <w:rFonts w:ascii="Arial" w:hAnsi="Arial" w:cs="Arial"/>
                <w:spacing w:val="-5"/>
                <w:sz w:val="24"/>
                <w:szCs w:val="24"/>
              </w:rPr>
              <w:t xml:space="preserve"> </w:t>
            </w:r>
            <w:r>
              <w:rPr>
                <w:rFonts w:ascii="Arial" w:hAnsi="Arial" w:cs="Arial"/>
                <w:sz w:val="24"/>
                <w:szCs w:val="24"/>
              </w:rPr>
              <w:t>reikšmės</w:t>
            </w:r>
            <w:r>
              <w:rPr>
                <w:rFonts w:ascii="Arial" w:hAnsi="Arial" w:cs="Arial"/>
                <w:spacing w:val="-2"/>
                <w:sz w:val="24"/>
                <w:szCs w:val="24"/>
              </w:rPr>
              <w:t xml:space="preserve"> </w:t>
            </w:r>
            <w:r>
              <w:rPr>
                <w:rFonts w:ascii="Arial" w:hAnsi="Arial" w:cs="Arial"/>
                <w:sz w:val="24"/>
                <w:szCs w:val="24"/>
              </w:rPr>
              <w:t>keliai.</w:t>
            </w:r>
            <w:r>
              <w:rPr>
                <w:rFonts w:ascii="Arial" w:hAnsi="Arial" w:cs="Arial"/>
                <w:spacing w:val="-6"/>
                <w:sz w:val="24"/>
                <w:szCs w:val="24"/>
              </w:rPr>
              <w:t xml:space="preserve"> </w:t>
            </w:r>
            <w:r>
              <w:rPr>
                <w:rFonts w:ascii="Arial" w:hAnsi="Arial" w:cs="Arial"/>
                <w:sz w:val="24"/>
                <w:szCs w:val="24"/>
              </w:rPr>
              <w:t>Bendrieji</w:t>
            </w:r>
            <w:r>
              <w:rPr>
                <w:rFonts w:ascii="Arial" w:hAnsi="Arial" w:cs="Arial"/>
                <w:spacing w:val="-4"/>
                <w:sz w:val="24"/>
                <w:szCs w:val="24"/>
              </w:rPr>
              <w:t xml:space="preserve"> </w:t>
            </w:r>
            <w:r>
              <w:rPr>
                <w:rFonts w:ascii="Arial" w:hAnsi="Arial" w:cs="Arial"/>
                <w:sz w:val="24"/>
                <w:szCs w:val="24"/>
              </w:rPr>
              <w:t>reikalavimai</w:t>
            </w:r>
          </w:p>
        </w:tc>
      </w:tr>
      <w:tr w:rsidR="00CD2854" w14:paraId="573F240F" w14:textId="77777777">
        <w:trPr>
          <w:trHeight w:val="395"/>
        </w:trPr>
        <w:tc>
          <w:tcPr>
            <w:tcW w:w="1043" w:type="dxa"/>
            <w:tcBorders>
              <w:top w:val="single" w:sz="4" w:space="0" w:color="000000"/>
              <w:left w:val="single" w:sz="4" w:space="0" w:color="000000"/>
              <w:bottom w:val="single" w:sz="4" w:space="0" w:color="000000"/>
              <w:right w:val="single" w:sz="4" w:space="0" w:color="000000"/>
            </w:tcBorders>
            <w:vAlign w:val="center"/>
          </w:tcPr>
          <w:p w14:paraId="70146A4D" w14:textId="79B83F2F"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7</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5A3F10E5"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2.07.01:2003</w:t>
            </w:r>
          </w:p>
        </w:tc>
        <w:tc>
          <w:tcPr>
            <w:tcW w:w="6896" w:type="dxa"/>
            <w:tcBorders>
              <w:top w:val="single" w:sz="4" w:space="0" w:color="000000"/>
              <w:left w:val="single" w:sz="4" w:space="0" w:color="000000"/>
              <w:bottom w:val="single" w:sz="4" w:space="0" w:color="000000"/>
              <w:right w:val="single" w:sz="4" w:space="0" w:color="000000"/>
            </w:tcBorders>
            <w:vAlign w:val="center"/>
          </w:tcPr>
          <w:p w14:paraId="40780406" w14:textId="77777777" w:rsidR="00CD2854" w:rsidRDefault="00E13A32">
            <w:pPr>
              <w:pStyle w:val="TableParagraph"/>
              <w:tabs>
                <w:tab w:val="left" w:pos="3907"/>
              </w:tabs>
              <w:spacing w:after="60" w:line="244" w:lineRule="exact"/>
              <w:ind w:left="99" w:right="115"/>
              <w:jc w:val="both"/>
              <w:rPr>
                <w:rFonts w:ascii="Arial" w:hAnsi="Arial" w:cs="Arial"/>
                <w:sz w:val="24"/>
                <w:szCs w:val="24"/>
              </w:rPr>
            </w:pPr>
            <w:r>
              <w:rPr>
                <w:rFonts w:ascii="Arial" w:hAnsi="Arial" w:cs="Arial"/>
                <w:sz w:val="24"/>
                <w:szCs w:val="24"/>
              </w:rPr>
              <w:t>Vandentiekis</w:t>
            </w:r>
            <w:r>
              <w:rPr>
                <w:rFonts w:ascii="Arial" w:hAnsi="Arial" w:cs="Arial"/>
                <w:spacing w:val="40"/>
                <w:sz w:val="24"/>
                <w:szCs w:val="24"/>
              </w:rPr>
              <w:t xml:space="preserve"> </w:t>
            </w:r>
            <w:r>
              <w:rPr>
                <w:rFonts w:ascii="Arial" w:hAnsi="Arial" w:cs="Arial"/>
                <w:sz w:val="24"/>
                <w:szCs w:val="24"/>
              </w:rPr>
              <w:t>ir</w:t>
            </w:r>
            <w:r>
              <w:rPr>
                <w:rFonts w:ascii="Arial" w:hAnsi="Arial" w:cs="Arial"/>
                <w:spacing w:val="41"/>
                <w:sz w:val="24"/>
                <w:szCs w:val="24"/>
              </w:rPr>
              <w:t xml:space="preserve"> </w:t>
            </w:r>
            <w:r>
              <w:rPr>
                <w:rFonts w:ascii="Arial" w:hAnsi="Arial" w:cs="Arial"/>
                <w:sz w:val="24"/>
                <w:szCs w:val="24"/>
              </w:rPr>
              <w:t>nuotekų</w:t>
            </w:r>
            <w:r>
              <w:rPr>
                <w:rFonts w:ascii="Arial" w:hAnsi="Arial" w:cs="Arial"/>
                <w:spacing w:val="43"/>
                <w:sz w:val="24"/>
                <w:szCs w:val="24"/>
              </w:rPr>
              <w:t xml:space="preserve"> </w:t>
            </w:r>
            <w:r>
              <w:rPr>
                <w:rFonts w:ascii="Arial" w:hAnsi="Arial" w:cs="Arial"/>
                <w:sz w:val="24"/>
                <w:szCs w:val="24"/>
              </w:rPr>
              <w:t>šalintuvas.</w:t>
            </w:r>
            <w:r>
              <w:rPr>
                <w:rFonts w:ascii="Arial" w:hAnsi="Arial" w:cs="Arial"/>
                <w:spacing w:val="42"/>
                <w:sz w:val="24"/>
                <w:szCs w:val="24"/>
              </w:rPr>
              <w:t xml:space="preserve"> </w:t>
            </w:r>
            <w:r>
              <w:rPr>
                <w:rFonts w:ascii="Arial" w:hAnsi="Arial" w:cs="Arial"/>
                <w:sz w:val="24"/>
                <w:szCs w:val="24"/>
              </w:rPr>
              <w:t>Pastato</w:t>
            </w:r>
            <w:r>
              <w:rPr>
                <w:rFonts w:ascii="Arial" w:hAnsi="Arial" w:cs="Arial"/>
                <w:spacing w:val="41"/>
                <w:sz w:val="24"/>
                <w:szCs w:val="24"/>
              </w:rPr>
              <w:t xml:space="preserve"> </w:t>
            </w:r>
            <w:r>
              <w:rPr>
                <w:rFonts w:ascii="Arial" w:hAnsi="Arial" w:cs="Arial"/>
                <w:sz w:val="24"/>
                <w:szCs w:val="24"/>
              </w:rPr>
              <w:t>inžinerinės</w:t>
            </w:r>
            <w:r>
              <w:rPr>
                <w:rFonts w:ascii="Arial" w:hAnsi="Arial" w:cs="Arial"/>
                <w:spacing w:val="43"/>
                <w:sz w:val="24"/>
                <w:szCs w:val="24"/>
              </w:rPr>
              <w:t xml:space="preserve"> </w:t>
            </w:r>
            <w:r>
              <w:rPr>
                <w:rFonts w:ascii="Arial" w:hAnsi="Arial" w:cs="Arial"/>
                <w:sz w:val="24"/>
                <w:szCs w:val="24"/>
              </w:rPr>
              <w:t>sistemos.</w:t>
            </w:r>
            <w:r>
              <w:rPr>
                <w:rFonts w:ascii="Arial" w:hAnsi="Arial" w:cs="Arial"/>
                <w:spacing w:val="44"/>
                <w:sz w:val="24"/>
                <w:szCs w:val="24"/>
              </w:rPr>
              <w:t xml:space="preserve"> </w:t>
            </w:r>
            <w:r>
              <w:rPr>
                <w:rFonts w:ascii="Arial" w:hAnsi="Arial" w:cs="Arial"/>
                <w:sz w:val="24"/>
                <w:szCs w:val="24"/>
              </w:rPr>
              <w:t>Lauko</w:t>
            </w:r>
            <w:r>
              <w:rPr>
                <w:rFonts w:ascii="Arial" w:hAnsi="Arial" w:cs="Arial"/>
                <w:spacing w:val="42"/>
                <w:sz w:val="24"/>
                <w:szCs w:val="24"/>
              </w:rPr>
              <w:t xml:space="preserve"> </w:t>
            </w:r>
            <w:r>
              <w:rPr>
                <w:rFonts w:ascii="Arial" w:hAnsi="Arial" w:cs="Arial"/>
                <w:sz w:val="24"/>
                <w:szCs w:val="24"/>
              </w:rPr>
              <w:t>inž.tinklai</w:t>
            </w:r>
          </w:p>
        </w:tc>
      </w:tr>
      <w:tr w:rsidR="00CD2854" w14:paraId="4028982F"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2C573109" w14:textId="2C5CEEE1" w:rsidR="00CD2854" w:rsidRDefault="00E13A32">
            <w:pPr>
              <w:pStyle w:val="TableParagraph"/>
              <w:spacing w:after="60"/>
              <w:ind w:right="115" w:hanging="8"/>
              <w:jc w:val="center"/>
              <w:rPr>
                <w:rFonts w:ascii="Arial" w:hAnsi="Arial" w:cs="Arial"/>
                <w:sz w:val="24"/>
                <w:szCs w:val="24"/>
              </w:rPr>
            </w:pPr>
            <w:r>
              <w:rPr>
                <w:rFonts w:ascii="Arial" w:hAnsi="Arial" w:cs="Arial"/>
                <w:sz w:val="24"/>
                <w:szCs w:val="24"/>
              </w:rPr>
              <w:t>2</w:t>
            </w:r>
            <w:r w:rsidR="0041101C">
              <w:rPr>
                <w:rFonts w:ascii="Arial" w:hAnsi="Arial" w:cs="Arial"/>
                <w:sz w:val="24"/>
                <w:szCs w:val="24"/>
              </w:rPr>
              <w:t>8</w:t>
            </w:r>
            <w:r>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800FB17"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2.09.02:2005</w:t>
            </w:r>
          </w:p>
        </w:tc>
        <w:tc>
          <w:tcPr>
            <w:tcW w:w="6896" w:type="dxa"/>
            <w:tcBorders>
              <w:top w:val="single" w:sz="4" w:space="0" w:color="000000"/>
              <w:left w:val="single" w:sz="4" w:space="0" w:color="000000"/>
              <w:bottom w:val="single" w:sz="4" w:space="0" w:color="000000"/>
              <w:right w:val="single" w:sz="4" w:space="0" w:color="000000"/>
            </w:tcBorders>
            <w:vAlign w:val="center"/>
          </w:tcPr>
          <w:p w14:paraId="48AD6C82" w14:textId="77777777" w:rsidR="00CD2854" w:rsidRDefault="00E13A32">
            <w:pPr>
              <w:pStyle w:val="TableParagraph"/>
              <w:tabs>
                <w:tab w:val="left" w:pos="3907"/>
              </w:tabs>
              <w:spacing w:after="60" w:line="242" w:lineRule="exact"/>
              <w:ind w:left="99" w:right="115"/>
              <w:jc w:val="both"/>
              <w:rPr>
                <w:rFonts w:ascii="Arial" w:hAnsi="Arial" w:cs="Arial"/>
                <w:sz w:val="24"/>
                <w:szCs w:val="24"/>
              </w:rPr>
            </w:pPr>
            <w:r>
              <w:rPr>
                <w:rFonts w:ascii="Arial" w:hAnsi="Arial" w:cs="Arial"/>
                <w:sz w:val="24"/>
                <w:szCs w:val="24"/>
              </w:rPr>
              <w:t>Šildymas,</w:t>
            </w:r>
            <w:r>
              <w:rPr>
                <w:rFonts w:ascii="Arial" w:hAnsi="Arial" w:cs="Arial"/>
                <w:spacing w:val="-3"/>
                <w:sz w:val="24"/>
                <w:szCs w:val="24"/>
              </w:rPr>
              <w:t xml:space="preserve"> </w:t>
            </w:r>
            <w:r>
              <w:rPr>
                <w:rFonts w:ascii="Arial" w:hAnsi="Arial" w:cs="Arial"/>
                <w:sz w:val="24"/>
                <w:szCs w:val="24"/>
              </w:rPr>
              <w:t>vėdinimas</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oro</w:t>
            </w:r>
            <w:r>
              <w:rPr>
                <w:rFonts w:ascii="Arial" w:hAnsi="Arial" w:cs="Arial"/>
                <w:spacing w:val="-5"/>
                <w:sz w:val="24"/>
                <w:szCs w:val="24"/>
              </w:rPr>
              <w:t xml:space="preserve"> </w:t>
            </w:r>
            <w:r>
              <w:rPr>
                <w:rFonts w:ascii="Arial" w:hAnsi="Arial" w:cs="Arial"/>
                <w:sz w:val="24"/>
                <w:szCs w:val="24"/>
              </w:rPr>
              <w:t>kondicionavimas</w:t>
            </w:r>
          </w:p>
        </w:tc>
      </w:tr>
      <w:tr w:rsidR="00CD2854" w14:paraId="0C2080A3" w14:textId="77777777">
        <w:trPr>
          <w:trHeight w:val="505"/>
        </w:trPr>
        <w:tc>
          <w:tcPr>
            <w:tcW w:w="1043" w:type="dxa"/>
            <w:tcBorders>
              <w:top w:val="single" w:sz="4" w:space="0" w:color="000000"/>
              <w:left w:val="single" w:sz="4" w:space="0" w:color="000000"/>
              <w:bottom w:val="single" w:sz="4" w:space="0" w:color="000000"/>
              <w:right w:val="single" w:sz="4" w:space="0" w:color="000000"/>
            </w:tcBorders>
            <w:vAlign w:val="center"/>
          </w:tcPr>
          <w:p w14:paraId="70631E8F" w14:textId="0444EA82" w:rsidR="00CD2854" w:rsidRDefault="0041101C">
            <w:pPr>
              <w:pStyle w:val="TableParagraph"/>
              <w:spacing w:after="60"/>
              <w:ind w:right="115" w:hanging="8"/>
              <w:jc w:val="center"/>
              <w:rPr>
                <w:rFonts w:ascii="Arial" w:hAnsi="Arial" w:cs="Arial"/>
                <w:sz w:val="24"/>
                <w:szCs w:val="24"/>
              </w:rPr>
            </w:pPr>
            <w:r>
              <w:rPr>
                <w:rFonts w:ascii="Arial" w:hAnsi="Arial" w:cs="Arial"/>
                <w:sz w:val="24"/>
                <w:szCs w:val="24"/>
              </w:rPr>
              <w:t>29</w:t>
            </w:r>
            <w:r w:rsidR="00E13A32">
              <w:rPr>
                <w:rFonts w:ascii="Arial" w:hAnsi="Arial" w:cs="Arial"/>
                <w:sz w:val="24"/>
                <w:szCs w:val="24"/>
              </w:rPr>
              <w:t>.</w:t>
            </w:r>
          </w:p>
        </w:tc>
        <w:tc>
          <w:tcPr>
            <w:tcW w:w="2409" w:type="dxa"/>
            <w:tcBorders>
              <w:top w:val="single" w:sz="4" w:space="0" w:color="000000"/>
              <w:left w:val="single" w:sz="4" w:space="0" w:color="000000"/>
              <w:bottom w:val="single" w:sz="4" w:space="0" w:color="000000"/>
              <w:right w:val="single" w:sz="4" w:space="0" w:color="000000"/>
            </w:tcBorders>
            <w:vAlign w:val="center"/>
          </w:tcPr>
          <w:p w14:paraId="25984BD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STR 2.07.02:2024</w:t>
            </w:r>
          </w:p>
        </w:tc>
        <w:tc>
          <w:tcPr>
            <w:tcW w:w="6896" w:type="dxa"/>
            <w:tcBorders>
              <w:top w:val="single" w:sz="4" w:space="0" w:color="000000"/>
              <w:left w:val="single" w:sz="4" w:space="0" w:color="000000"/>
              <w:bottom w:val="single" w:sz="4" w:space="0" w:color="000000"/>
              <w:right w:val="single" w:sz="4" w:space="0" w:color="000000"/>
            </w:tcBorders>
            <w:vAlign w:val="center"/>
          </w:tcPr>
          <w:p w14:paraId="5EA21C32" w14:textId="77777777" w:rsidR="00CD2854" w:rsidRDefault="00E13A32">
            <w:pPr>
              <w:pStyle w:val="TableParagraph"/>
              <w:tabs>
                <w:tab w:val="left" w:pos="3907"/>
              </w:tabs>
              <w:spacing w:after="60" w:line="242" w:lineRule="exact"/>
              <w:ind w:left="99" w:right="115"/>
              <w:jc w:val="both"/>
              <w:rPr>
                <w:rFonts w:ascii="Arial" w:hAnsi="Arial" w:cs="Arial"/>
                <w:sz w:val="24"/>
                <w:szCs w:val="24"/>
              </w:rPr>
            </w:pPr>
            <w:r>
              <w:rPr>
                <w:rFonts w:ascii="Arial" w:hAnsi="Arial" w:cs="Arial"/>
                <w:sz w:val="24"/>
                <w:szCs w:val="24"/>
              </w:rPr>
              <w:t>Slėptuvės, kolektyvinės apsaugos statinio ir priedangos projektavimo ir įrengimo reikalavimai</w:t>
            </w:r>
          </w:p>
        </w:tc>
      </w:tr>
    </w:tbl>
    <w:p w14:paraId="384DE30E" w14:textId="77777777" w:rsidR="00702AEC" w:rsidRDefault="00702AEC" w:rsidP="00702AEC">
      <w:pPr>
        <w:pStyle w:val="ListParagraph"/>
        <w:tabs>
          <w:tab w:val="left" w:pos="709"/>
          <w:tab w:val="left" w:pos="1113"/>
          <w:tab w:val="left" w:pos="1115"/>
        </w:tabs>
        <w:spacing w:after="60"/>
        <w:ind w:left="709" w:right="115"/>
        <w:contextualSpacing w:val="0"/>
        <w:jc w:val="both"/>
        <w:rPr>
          <w:rFonts w:ascii="Arial" w:hAnsi="Arial" w:cs="Arial"/>
          <w:sz w:val="24"/>
          <w:szCs w:val="24"/>
        </w:rPr>
      </w:pPr>
      <w:bookmarkStart w:id="148" w:name="_bookmark41"/>
      <w:bookmarkEnd w:id="148"/>
    </w:p>
    <w:p w14:paraId="55F391DB" w14:textId="5D4B9988"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Higienos</w:t>
      </w:r>
      <w:r>
        <w:rPr>
          <w:rFonts w:ascii="Arial" w:hAnsi="Arial" w:cs="Arial"/>
          <w:spacing w:val="-5"/>
          <w:sz w:val="24"/>
          <w:szCs w:val="24"/>
        </w:rPr>
        <w:t xml:space="preserve"> </w:t>
      </w:r>
      <w:r>
        <w:rPr>
          <w:rFonts w:ascii="Arial" w:hAnsi="Arial" w:cs="Arial"/>
          <w:sz w:val="24"/>
          <w:szCs w:val="24"/>
        </w:rPr>
        <w:t>normos</w:t>
      </w:r>
    </w:p>
    <w:p w14:paraId="62151175" w14:textId="77777777" w:rsidR="00702AEC" w:rsidRDefault="00702AEC" w:rsidP="002C0ECF">
      <w:pPr>
        <w:pStyle w:val="ListParagraph"/>
        <w:tabs>
          <w:tab w:val="left" w:pos="709"/>
          <w:tab w:val="left" w:pos="1113"/>
          <w:tab w:val="left" w:pos="1115"/>
        </w:tabs>
        <w:spacing w:after="60"/>
        <w:ind w:left="709" w:right="115"/>
        <w:contextualSpacing w:val="0"/>
        <w:jc w:val="both"/>
        <w:rPr>
          <w:rFonts w:ascii="Arial" w:hAnsi="Arial" w:cs="Arial"/>
          <w:sz w:val="24"/>
          <w:szCs w:val="24"/>
        </w:rPr>
      </w:pPr>
    </w:p>
    <w:tbl>
      <w:tblPr>
        <w:tblW w:w="10206" w:type="dxa"/>
        <w:tblInd w:w="562" w:type="dxa"/>
        <w:tblLayout w:type="fixed"/>
        <w:tblCellMar>
          <w:left w:w="5" w:type="dxa"/>
          <w:right w:w="5" w:type="dxa"/>
        </w:tblCellMar>
        <w:tblLook w:val="01E0" w:firstRow="1" w:lastRow="1" w:firstColumn="1" w:lastColumn="1" w:noHBand="0" w:noVBand="0"/>
      </w:tblPr>
      <w:tblGrid>
        <w:gridCol w:w="993"/>
        <w:gridCol w:w="2407"/>
        <w:gridCol w:w="6806"/>
      </w:tblGrid>
      <w:tr w:rsidR="00CD2854" w14:paraId="381E0303" w14:textId="77777777">
        <w:trPr>
          <w:trHeight w:val="453"/>
        </w:trPr>
        <w:tc>
          <w:tcPr>
            <w:tcW w:w="993" w:type="dxa"/>
            <w:tcBorders>
              <w:top w:val="single" w:sz="4" w:space="0" w:color="000000"/>
              <w:left w:val="single" w:sz="4" w:space="0" w:color="000000"/>
              <w:bottom w:val="single" w:sz="4" w:space="0" w:color="000000"/>
              <w:right w:val="single" w:sz="4" w:space="0" w:color="000000"/>
            </w:tcBorders>
          </w:tcPr>
          <w:p w14:paraId="7C2F5193" w14:textId="77777777" w:rsidR="00CD2854" w:rsidRDefault="00E13A32">
            <w:pPr>
              <w:pStyle w:val="TableParagraph"/>
              <w:spacing w:after="60"/>
              <w:ind w:left="-3" w:right="115" w:firstLine="3"/>
              <w:jc w:val="center"/>
              <w:rPr>
                <w:rFonts w:ascii="Arial" w:hAnsi="Arial" w:cs="Arial"/>
                <w:b/>
                <w:sz w:val="24"/>
                <w:szCs w:val="24"/>
              </w:rPr>
            </w:pPr>
            <w:r>
              <w:rPr>
                <w:rFonts w:ascii="Arial" w:hAnsi="Arial" w:cs="Arial"/>
                <w:b/>
                <w:sz w:val="24"/>
                <w:szCs w:val="24"/>
              </w:rPr>
              <w:t>Eil.</w:t>
            </w:r>
            <w:r>
              <w:rPr>
                <w:rFonts w:ascii="Arial" w:hAnsi="Arial" w:cs="Arial"/>
                <w:b/>
                <w:spacing w:val="-1"/>
                <w:sz w:val="24"/>
                <w:szCs w:val="24"/>
              </w:rPr>
              <w:t xml:space="preserve"> </w:t>
            </w:r>
            <w:r>
              <w:rPr>
                <w:rFonts w:ascii="Arial" w:hAnsi="Arial" w:cs="Arial"/>
                <w:b/>
                <w:sz w:val="24"/>
                <w:szCs w:val="24"/>
              </w:rPr>
              <w:t>Nr.</w:t>
            </w:r>
          </w:p>
        </w:tc>
        <w:tc>
          <w:tcPr>
            <w:tcW w:w="2407" w:type="dxa"/>
            <w:tcBorders>
              <w:top w:val="single" w:sz="4" w:space="0" w:color="000000"/>
              <w:left w:val="single" w:sz="4" w:space="0" w:color="000000"/>
              <w:bottom w:val="single" w:sz="4" w:space="0" w:color="000000"/>
              <w:right w:val="single" w:sz="4" w:space="0" w:color="000000"/>
            </w:tcBorders>
          </w:tcPr>
          <w:p w14:paraId="3E597E7F" w14:textId="77777777" w:rsidR="00CD2854" w:rsidRDefault="00E13A32">
            <w:pPr>
              <w:pStyle w:val="TableParagraph"/>
              <w:spacing w:after="60"/>
              <w:ind w:left="141" w:right="115"/>
              <w:jc w:val="both"/>
              <w:rPr>
                <w:rFonts w:ascii="Arial" w:hAnsi="Arial" w:cs="Arial"/>
                <w:b/>
                <w:sz w:val="24"/>
                <w:szCs w:val="24"/>
              </w:rPr>
            </w:pPr>
            <w:r>
              <w:rPr>
                <w:rFonts w:ascii="Arial" w:hAnsi="Arial" w:cs="Arial"/>
                <w:b/>
                <w:sz w:val="24"/>
                <w:szCs w:val="24"/>
              </w:rPr>
              <w:t>Žymuo</w:t>
            </w:r>
          </w:p>
        </w:tc>
        <w:tc>
          <w:tcPr>
            <w:tcW w:w="6806" w:type="dxa"/>
            <w:tcBorders>
              <w:top w:val="single" w:sz="4" w:space="0" w:color="000000"/>
              <w:left w:val="single" w:sz="4" w:space="0" w:color="000000"/>
              <w:bottom w:val="single" w:sz="4" w:space="0" w:color="000000"/>
              <w:right w:val="single" w:sz="4" w:space="0" w:color="000000"/>
            </w:tcBorders>
          </w:tcPr>
          <w:p w14:paraId="0A569EFD" w14:textId="77777777" w:rsidR="00CD2854" w:rsidRDefault="00E13A32">
            <w:pPr>
              <w:pStyle w:val="TableParagraph"/>
              <w:spacing w:after="60"/>
              <w:ind w:left="137" w:right="115"/>
              <w:jc w:val="both"/>
              <w:rPr>
                <w:rFonts w:ascii="Arial" w:hAnsi="Arial" w:cs="Arial"/>
                <w:b/>
                <w:sz w:val="24"/>
                <w:szCs w:val="24"/>
              </w:rPr>
            </w:pPr>
            <w:r>
              <w:rPr>
                <w:rFonts w:ascii="Arial" w:hAnsi="Arial" w:cs="Arial"/>
                <w:b/>
                <w:sz w:val="24"/>
                <w:szCs w:val="24"/>
              </w:rPr>
              <w:t>Pavadinimas</w:t>
            </w:r>
          </w:p>
        </w:tc>
      </w:tr>
      <w:tr w:rsidR="00CD2854" w14:paraId="48EDB2AD" w14:textId="77777777">
        <w:trPr>
          <w:trHeight w:val="453"/>
        </w:trPr>
        <w:tc>
          <w:tcPr>
            <w:tcW w:w="993" w:type="dxa"/>
            <w:tcBorders>
              <w:top w:val="single" w:sz="4" w:space="0" w:color="000000"/>
              <w:left w:val="single" w:sz="4" w:space="0" w:color="000000"/>
              <w:bottom w:val="single" w:sz="4" w:space="0" w:color="000000"/>
              <w:right w:val="single" w:sz="4" w:space="0" w:color="000000"/>
            </w:tcBorders>
          </w:tcPr>
          <w:p w14:paraId="72665F48"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1.</w:t>
            </w:r>
          </w:p>
        </w:tc>
        <w:tc>
          <w:tcPr>
            <w:tcW w:w="2407" w:type="dxa"/>
            <w:tcBorders>
              <w:top w:val="single" w:sz="4" w:space="0" w:color="000000"/>
              <w:left w:val="single" w:sz="4" w:space="0" w:color="000000"/>
              <w:bottom w:val="single" w:sz="4" w:space="0" w:color="000000"/>
              <w:right w:val="single" w:sz="4" w:space="0" w:color="000000"/>
            </w:tcBorders>
          </w:tcPr>
          <w:p w14:paraId="5C623B2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2"/>
                <w:sz w:val="24"/>
                <w:szCs w:val="24"/>
              </w:rPr>
              <w:t xml:space="preserve"> </w:t>
            </w:r>
            <w:r>
              <w:rPr>
                <w:rFonts w:ascii="Arial" w:hAnsi="Arial" w:cs="Arial"/>
                <w:sz w:val="24"/>
                <w:szCs w:val="24"/>
              </w:rPr>
              <w:t>69-2003</w:t>
            </w:r>
          </w:p>
        </w:tc>
        <w:tc>
          <w:tcPr>
            <w:tcW w:w="6806" w:type="dxa"/>
            <w:tcBorders>
              <w:top w:val="single" w:sz="4" w:space="0" w:color="000000"/>
              <w:left w:val="single" w:sz="4" w:space="0" w:color="000000"/>
              <w:bottom w:val="single" w:sz="4" w:space="0" w:color="000000"/>
              <w:right w:val="single" w:sz="4" w:space="0" w:color="000000"/>
            </w:tcBorders>
          </w:tcPr>
          <w:p w14:paraId="3F841385" w14:textId="6483AF6A" w:rsidR="00CD2854" w:rsidRDefault="00E13A32">
            <w:pPr>
              <w:pStyle w:val="TableParagraph"/>
              <w:spacing w:after="60"/>
              <w:ind w:left="137" w:right="115"/>
              <w:jc w:val="both"/>
              <w:rPr>
                <w:rFonts w:ascii="Arial" w:hAnsi="Arial" w:cs="Arial"/>
                <w:sz w:val="24"/>
                <w:szCs w:val="24"/>
              </w:rPr>
            </w:pPr>
            <w:r>
              <w:rPr>
                <w:rFonts w:ascii="Arial" w:hAnsi="Arial" w:cs="Arial"/>
                <w:sz w:val="24"/>
                <w:szCs w:val="24"/>
              </w:rPr>
              <w:t>Šiluminis</w:t>
            </w:r>
            <w:r>
              <w:rPr>
                <w:rFonts w:ascii="Arial" w:hAnsi="Arial" w:cs="Arial"/>
                <w:spacing w:val="-5"/>
                <w:sz w:val="24"/>
                <w:szCs w:val="24"/>
              </w:rPr>
              <w:t xml:space="preserve"> </w:t>
            </w:r>
            <w:r>
              <w:rPr>
                <w:rFonts w:ascii="Arial" w:hAnsi="Arial" w:cs="Arial"/>
                <w:sz w:val="24"/>
                <w:szCs w:val="24"/>
              </w:rPr>
              <w:t>komfortas</w:t>
            </w:r>
            <w:r>
              <w:rPr>
                <w:rFonts w:ascii="Arial" w:hAnsi="Arial" w:cs="Arial"/>
                <w:spacing w:val="-2"/>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pakankama</w:t>
            </w:r>
            <w:r>
              <w:rPr>
                <w:rFonts w:ascii="Arial" w:hAnsi="Arial" w:cs="Arial"/>
                <w:spacing w:val="-3"/>
                <w:sz w:val="24"/>
                <w:szCs w:val="24"/>
              </w:rPr>
              <w:t xml:space="preserve"> </w:t>
            </w:r>
            <w:r>
              <w:rPr>
                <w:rFonts w:ascii="Arial" w:hAnsi="Arial" w:cs="Arial"/>
                <w:sz w:val="24"/>
                <w:szCs w:val="24"/>
              </w:rPr>
              <w:t>šiluminė</w:t>
            </w:r>
            <w:r>
              <w:rPr>
                <w:rFonts w:ascii="Arial" w:hAnsi="Arial" w:cs="Arial"/>
                <w:spacing w:val="-2"/>
                <w:sz w:val="24"/>
                <w:szCs w:val="24"/>
              </w:rPr>
              <w:t xml:space="preserve"> </w:t>
            </w:r>
            <w:r>
              <w:rPr>
                <w:rFonts w:ascii="Arial" w:hAnsi="Arial" w:cs="Arial"/>
                <w:sz w:val="24"/>
                <w:szCs w:val="24"/>
              </w:rPr>
              <w:t>aplinka</w:t>
            </w:r>
            <w:r>
              <w:rPr>
                <w:rFonts w:ascii="Arial" w:hAnsi="Arial" w:cs="Arial"/>
                <w:spacing w:val="-3"/>
                <w:sz w:val="24"/>
                <w:szCs w:val="24"/>
              </w:rPr>
              <w:t xml:space="preserve"> </w:t>
            </w:r>
            <w:r>
              <w:rPr>
                <w:rFonts w:ascii="Arial" w:hAnsi="Arial" w:cs="Arial"/>
                <w:sz w:val="24"/>
                <w:szCs w:val="24"/>
              </w:rPr>
              <w:t>darbo</w:t>
            </w:r>
            <w:r>
              <w:rPr>
                <w:rFonts w:ascii="Arial" w:hAnsi="Arial" w:cs="Arial"/>
                <w:spacing w:val="-2"/>
                <w:sz w:val="24"/>
                <w:szCs w:val="24"/>
              </w:rPr>
              <w:t xml:space="preserve"> </w:t>
            </w:r>
            <w:r>
              <w:rPr>
                <w:rFonts w:ascii="Arial" w:hAnsi="Arial" w:cs="Arial"/>
                <w:sz w:val="24"/>
                <w:szCs w:val="24"/>
              </w:rPr>
              <w:t>patalpose</w:t>
            </w:r>
            <w:r w:rsidR="0041101C">
              <w:rPr>
                <w:rFonts w:ascii="Arial" w:hAnsi="Arial" w:cs="Arial"/>
                <w:sz w:val="24"/>
                <w:szCs w:val="24"/>
              </w:rPr>
              <w:t>. Parametrų norminės vertės ir matavimo reikalavimai</w:t>
            </w:r>
          </w:p>
        </w:tc>
      </w:tr>
      <w:tr w:rsidR="00CD2854" w14:paraId="3C60F0B3" w14:textId="77777777">
        <w:trPr>
          <w:trHeight w:val="506"/>
        </w:trPr>
        <w:tc>
          <w:tcPr>
            <w:tcW w:w="993" w:type="dxa"/>
            <w:tcBorders>
              <w:top w:val="single" w:sz="4" w:space="0" w:color="000000"/>
              <w:left w:val="single" w:sz="4" w:space="0" w:color="000000"/>
              <w:bottom w:val="single" w:sz="4" w:space="0" w:color="000000"/>
              <w:right w:val="single" w:sz="4" w:space="0" w:color="000000"/>
            </w:tcBorders>
          </w:tcPr>
          <w:p w14:paraId="61EC7D1F"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2.</w:t>
            </w:r>
          </w:p>
        </w:tc>
        <w:tc>
          <w:tcPr>
            <w:tcW w:w="2407" w:type="dxa"/>
            <w:tcBorders>
              <w:top w:val="single" w:sz="4" w:space="0" w:color="000000"/>
              <w:left w:val="single" w:sz="4" w:space="0" w:color="000000"/>
              <w:bottom w:val="single" w:sz="4" w:space="0" w:color="000000"/>
              <w:right w:val="single" w:sz="4" w:space="0" w:color="000000"/>
            </w:tcBorders>
          </w:tcPr>
          <w:p w14:paraId="48890C24"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1"/>
                <w:sz w:val="24"/>
                <w:szCs w:val="24"/>
              </w:rPr>
              <w:t xml:space="preserve"> </w:t>
            </w:r>
            <w:r>
              <w:rPr>
                <w:rFonts w:ascii="Arial" w:hAnsi="Arial" w:cs="Arial"/>
                <w:sz w:val="24"/>
                <w:szCs w:val="24"/>
              </w:rPr>
              <w:t>98:2014</w:t>
            </w:r>
          </w:p>
        </w:tc>
        <w:tc>
          <w:tcPr>
            <w:tcW w:w="6806" w:type="dxa"/>
            <w:tcBorders>
              <w:top w:val="single" w:sz="4" w:space="0" w:color="000000"/>
              <w:left w:val="single" w:sz="4" w:space="0" w:color="000000"/>
              <w:bottom w:val="single" w:sz="4" w:space="0" w:color="000000"/>
              <w:right w:val="single" w:sz="4" w:space="0" w:color="000000"/>
            </w:tcBorders>
          </w:tcPr>
          <w:p w14:paraId="4CA3A0E9" w14:textId="77777777" w:rsidR="00CD2854" w:rsidRDefault="00E13A32">
            <w:pPr>
              <w:pStyle w:val="TableParagraph"/>
              <w:spacing w:after="60" w:line="247" w:lineRule="exact"/>
              <w:ind w:left="137" w:right="115"/>
              <w:jc w:val="both"/>
              <w:rPr>
                <w:rFonts w:ascii="Arial" w:hAnsi="Arial" w:cs="Arial"/>
                <w:sz w:val="24"/>
                <w:szCs w:val="24"/>
              </w:rPr>
            </w:pPr>
            <w:r>
              <w:rPr>
                <w:rFonts w:ascii="Arial" w:hAnsi="Arial" w:cs="Arial"/>
                <w:sz w:val="24"/>
                <w:szCs w:val="24"/>
              </w:rPr>
              <w:t>Natūralus</w:t>
            </w:r>
            <w:r>
              <w:rPr>
                <w:rFonts w:ascii="Arial" w:hAnsi="Arial" w:cs="Arial"/>
                <w:spacing w:val="3"/>
                <w:sz w:val="24"/>
                <w:szCs w:val="24"/>
              </w:rPr>
              <w:t xml:space="preserve"> </w:t>
            </w:r>
            <w:r>
              <w:rPr>
                <w:rFonts w:ascii="Arial" w:hAnsi="Arial" w:cs="Arial"/>
                <w:sz w:val="24"/>
                <w:szCs w:val="24"/>
              </w:rPr>
              <w:t>ir</w:t>
            </w:r>
            <w:r>
              <w:rPr>
                <w:rFonts w:ascii="Arial" w:hAnsi="Arial" w:cs="Arial"/>
                <w:spacing w:val="57"/>
                <w:sz w:val="24"/>
                <w:szCs w:val="24"/>
              </w:rPr>
              <w:t xml:space="preserve"> </w:t>
            </w:r>
            <w:r>
              <w:rPr>
                <w:rFonts w:ascii="Arial" w:hAnsi="Arial" w:cs="Arial"/>
                <w:sz w:val="24"/>
                <w:szCs w:val="24"/>
              </w:rPr>
              <w:t>dirbtinis</w:t>
            </w:r>
            <w:r>
              <w:rPr>
                <w:rFonts w:ascii="Arial" w:hAnsi="Arial" w:cs="Arial"/>
                <w:spacing w:val="55"/>
                <w:sz w:val="24"/>
                <w:szCs w:val="24"/>
              </w:rPr>
              <w:t xml:space="preserve"> </w:t>
            </w:r>
            <w:r>
              <w:rPr>
                <w:rFonts w:ascii="Arial" w:hAnsi="Arial" w:cs="Arial"/>
                <w:sz w:val="24"/>
                <w:szCs w:val="24"/>
              </w:rPr>
              <w:t>darbo</w:t>
            </w:r>
            <w:r>
              <w:rPr>
                <w:rFonts w:ascii="Arial" w:hAnsi="Arial" w:cs="Arial"/>
                <w:spacing w:val="57"/>
                <w:sz w:val="24"/>
                <w:szCs w:val="24"/>
              </w:rPr>
              <w:t xml:space="preserve"> </w:t>
            </w:r>
            <w:r>
              <w:rPr>
                <w:rFonts w:ascii="Arial" w:hAnsi="Arial" w:cs="Arial"/>
                <w:sz w:val="24"/>
                <w:szCs w:val="24"/>
              </w:rPr>
              <w:t>vietų</w:t>
            </w:r>
            <w:r>
              <w:rPr>
                <w:rFonts w:ascii="Arial" w:hAnsi="Arial" w:cs="Arial"/>
                <w:spacing w:val="54"/>
                <w:sz w:val="24"/>
                <w:szCs w:val="24"/>
              </w:rPr>
              <w:t xml:space="preserve"> </w:t>
            </w:r>
            <w:r>
              <w:rPr>
                <w:rFonts w:ascii="Arial" w:hAnsi="Arial" w:cs="Arial"/>
                <w:sz w:val="24"/>
                <w:szCs w:val="24"/>
              </w:rPr>
              <w:t>apšvietimas.</w:t>
            </w:r>
            <w:r>
              <w:rPr>
                <w:rFonts w:ascii="Arial" w:hAnsi="Arial" w:cs="Arial"/>
                <w:spacing w:val="57"/>
                <w:sz w:val="24"/>
                <w:szCs w:val="24"/>
              </w:rPr>
              <w:t xml:space="preserve"> </w:t>
            </w:r>
            <w:r>
              <w:rPr>
                <w:rFonts w:ascii="Arial" w:hAnsi="Arial" w:cs="Arial"/>
                <w:sz w:val="24"/>
                <w:szCs w:val="24"/>
              </w:rPr>
              <w:t>Apšviestos</w:t>
            </w:r>
            <w:r>
              <w:rPr>
                <w:rFonts w:ascii="Arial" w:hAnsi="Arial" w:cs="Arial"/>
                <w:spacing w:val="56"/>
                <w:sz w:val="24"/>
                <w:szCs w:val="24"/>
              </w:rPr>
              <w:t xml:space="preserve"> </w:t>
            </w:r>
            <w:r>
              <w:rPr>
                <w:rFonts w:ascii="Arial" w:hAnsi="Arial" w:cs="Arial"/>
                <w:sz w:val="24"/>
                <w:szCs w:val="24"/>
              </w:rPr>
              <w:t>ribinės</w:t>
            </w:r>
            <w:r>
              <w:rPr>
                <w:rFonts w:ascii="Arial" w:hAnsi="Arial" w:cs="Arial"/>
                <w:spacing w:val="57"/>
                <w:sz w:val="24"/>
                <w:szCs w:val="24"/>
              </w:rPr>
              <w:t xml:space="preserve"> </w:t>
            </w:r>
            <w:r>
              <w:rPr>
                <w:rFonts w:ascii="Arial" w:hAnsi="Arial" w:cs="Arial"/>
                <w:sz w:val="24"/>
                <w:szCs w:val="24"/>
              </w:rPr>
              <w:t>vertės</w:t>
            </w:r>
            <w:r>
              <w:rPr>
                <w:rFonts w:ascii="Arial" w:hAnsi="Arial" w:cs="Arial"/>
                <w:spacing w:val="55"/>
                <w:sz w:val="24"/>
                <w:szCs w:val="24"/>
              </w:rPr>
              <w:t xml:space="preserve"> </w:t>
            </w:r>
            <w:r>
              <w:rPr>
                <w:rFonts w:ascii="Arial" w:hAnsi="Arial" w:cs="Arial"/>
                <w:sz w:val="24"/>
                <w:szCs w:val="24"/>
              </w:rPr>
              <w:t>ir bendrieji</w:t>
            </w:r>
            <w:r>
              <w:rPr>
                <w:rFonts w:ascii="Arial" w:hAnsi="Arial" w:cs="Arial"/>
                <w:spacing w:val="-3"/>
                <w:sz w:val="24"/>
                <w:szCs w:val="24"/>
              </w:rPr>
              <w:t xml:space="preserve"> </w:t>
            </w:r>
            <w:r>
              <w:rPr>
                <w:rFonts w:ascii="Arial" w:hAnsi="Arial" w:cs="Arial"/>
                <w:sz w:val="24"/>
                <w:szCs w:val="24"/>
              </w:rPr>
              <w:t>matavimo</w:t>
            </w:r>
            <w:r>
              <w:rPr>
                <w:rFonts w:ascii="Arial" w:hAnsi="Arial" w:cs="Arial"/>
                <w:spacing w:val="-3"/>
                <w:sz w:val="24"/>
                <w:szCs w:val="24"/>
              </w:rPr>
              <w:t xml:space="preserve"> </w:t>
            </w:r>
            <w:r>
              <w:rPr>
                <w:rFonts w:ascii="Arial" w:hAnsi="Arial" w:cs="Arial"/>
                <w:sz w:val="24"/>
                <w:szCs w:val="24"/>
              </w:rPr>
              <w:t>reikalavimai</w:t>
            </w:r>
          </w:p>
        </w:tc>
      </w:tr>
      <w:tr w:rsidR="00CD2854" w14:paraId="0D45DD15" w14:textId="77777777">
        <w:trPr>
          <w:trHeight w:val="506"/>
        </w:trPr>
        <w:tc>
          <w:tcPr>
            <w:tcW w:w="993" w:type="dxa"/>
            <w:tcBorders>
              <w:top w:val="single" w:sz="4" w:space="0" w:color="000000"/>
              <w:left w:val="single" w:sz="4" w:space="0" w:color="000000"/>
              <w:bottom w:val="single" w:sz="4" w:space="0" w:color="000000"/>
              <w:right w:val="single" w:sz="4" w:space="0" w:color="000000"/>
            </w:tcBorders>
          </w:tcPr>
          <w:p w14:paraId="6DFEC5A3"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3.</w:t>
            </w:r>
          </w:p>
        </w:tc>
        <w:tc>
          <w:tcPr>
            <w:tcW w:w="2407" w:type="dxa"/>
            <w:tcBorders>
              <w:top w:val="single" w:sz="4" w:space="0" w:color="000000"/>
              <w:left w:val="single" w:sz="4" w:space="0" w:color="000000"/>
              <w:bottom w:val="single" w:sz="4" w:space="0" w:color="000000"/>
              <w:right w:val="single" w:sz="4" w:space="0" w:color="000000"/>
            </w:tcBorders>
          </w:tcPr>
          <w:p w14:paraId="61F0EA69"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1"/>
                <w:sz w:val="24"/>
                <w:szCs w:val="24"/>
              </w:rPr>
              <w:t xml:space="preserve"> </w:t>
            </w:r>
            <w:r>
              <w:rPr>
                <w:rFonts w:ascii="Arial" w:hAnsi="Arial" w:cs="Arial"/>
                <w:sz w:val="24"/>
                <w:szCs w:val="24"/>
              </w:rPr>
              <w:t>30:2018</w:t>
            </w:r>
          </w:p>
        </w:tc>
        <w:tc>
          <w:tcPr>
            <w:tcW w:w="6806" w:type="dxa"/>
            <w:tcBorders>
              <w:top w:val="single" w:sz="4" w:space="0" w:color="000000"/>
              <w:left w:val="single" w:sz="4" w:space="0" w:color="000000"/>
              <w:bottom w:val="single" w:sz="4" w:space="0" w:color="000000"/>
              <w:right w:val="single" w:sz="4" w:space="0" w:color="000000"/>
            </w:tcBorders>
          </w:tcPr>
          <w:p w14:paraId="725DA312" w14:textId="77777777" w:rsidR="00CD2854" w:rsidRDefault="00E13A32">
            <w:pPr>
              <w:pStyle w:val="TableParagraph"/>
              <w:spacing w:after="60" w:line="247" w:lineRule="exact"/>
              <w:ind w:left="137" w:right="115"/>
              <w:jc w:val="both"/>
              <w:rPr>
                <w:rFonts w:ascii="Arial" w:hAnsi="Arial" w:cs="Arial"/>
                <w:sz w:val="24"/>
                <w:szCs w:val="24"/>
              </w:rPr>
            </w:pPr>
            <w:r>
              <w:rPr>
                <w:rFonts w:ascii="Arial" w:hAnsi="Arial" w:cs="Arial"/>
                <w:sz w:val="24"/>
                <w:szCs w:val="24"/>
              </w:rPr>
              <w:t>Infragarsas</w:t>
            </w:r>
            <w:r>
              <w:rPr>
                <w:rFonts w:ascii="Arial" w:hAnsi="Arial" w:cs="Arial"/>
                <w:spacing w:val="46"/>
                <w:sz w:val="24"/>
                <w:szCs w:val="24"/>
              </w:rPr>
              <w:t xml:space="preserve"> </w:t>
            </w:r>
            <w:r>
              <w:rPr>
                <w:rFonts w:ascii="Arial" w:hAnsi="Arial" w:cs="Arial"/>
                <w:sz w:val="24"/>
                <w:szCs w:val="24"/>
              </w:rPr>
              <w:t>ir</w:t>
            </w:r>
            <w:r>
              <w:rPr>
                <w:rFonts w:ascii="Arial" w:hAnsi="Arial" w:cs="Arial"/>
                <w:spacing w:val="98"/>
                <w:sz w:val="24"/>
                <w:szCs w:val="24"/>
              </w:rPr>
              <w:t xml:space="preserve"> </w:t>
            </w:r>
            <w:r>
              <w:rPr>
                <w:rFonts w:ascii="Arial" w:hAnsi="Arial" w:cs="Arial"/>
                <w:sz w:val="24"/>
                <w:szCs w:val="24"/>
              </w:rPr>
              <w:t>žemo</w:t>
            </w:r>
            <w:r>
              <w:rPr>
                <w:rFonts w:ascii="Arial" w:hAnsi="Arial" w:cs="Arial"/>
                <w:spacing w:val="100"/>
                <w:sz w:val="24"/>
                <w:szCs w:val="24"/>
              </w:rPr>
              <w:t xml:space="preserve"> </w:t>
            </w:r>
            <w:r>
              <w:rPr>
                <w:rFonts w:ascii="Arial" w:hAnsi="Arial" w:cs="Arial"/>
                <w:sz w:val="24"/>
                <w:szCs w:val="24"/>
              </w:rPr>
              <w:t>dažnio</w:t>
            </w:r>
            <w:r>
              <w:rPr>
                <w:rFonts w:ascii="Arial" w:hAnsi="Arial" w:cs="Arial"/>
                <w:spacing w:val="101"/>
                <w:sz w:val="24"/>
                <w:szCs w:val="24"/>
              </w:rPr>
              <w:t xml:space="preserve"> </w:t>
            </w:r>
            <w:r>
              <w:rPr>
                <w:rFonts w:ascii="Arial" w:hAnsi="Arial" w:cs="Arial"/>
                <w:sz w:val="24"/>
                <w:szCs w:val="24"/>
              </w:rPr>
              <w:t>garsai:</w:t>
            </w:r>
            <w:r>
              <w:rPr>
                <w:rFonts w:ascii="Arial" w:hAnsi="Arial" w:cs="Arial"/>
                <w:spacing w:val="98"/>
                <w:sz w:val="24"/>
                <w:szCs w:val="24"/>
              </w:rPr>
              <w:t xml:space="preserve"> </w:t>
            </w:r>
            <w:r>
              <w:rPr>
                <w:rFonts w:ascii="Arial" w:hAnsi="Arial" w:cs="Arial"/>
                <w:sz w:val="24"/>
                <w:szCs w:val="24"/>
              </w:rPr>
              <w:t>ribiniai</w:t>
            </w:r>
            <w:r>
              <w:rPr>
                <w:rFonts w:ascii="Arial" w:hAnsi="Arial" w:cs="Arial"/>
                <w:spacing w:val="101"/>
                <w:sz w:val="24"/>
                <w:szCs w:val="24"/>
              </w:rPr>
              <w:t xml:space="preserve"> </w:t>
            </w:r>
            <w:r>
              <w:rPr>
                <w:rFonts w:ascii="Arial" w:hAnsi="Arial" w:cs="Arial"/>
                <w:sz w:val="24"/>
                <w:szCs w:val="24"/>
              </w:rPr>
              <w:t>dydžiai</w:t>
            </w:r>
            <w:r>
              <w:rPr>
                <w:rFonts w:ascii="Arial" w:hAnsi="Arial" w:cs="Arial"/>
                <w:spacing w:val="100"/>
                <w:sz w:val="24"/>
                <w:szCs w:val="24"/>
              </w:rPr>
              <w:t xml:space="preserve"> </w:t>
            </w:r>
            <w:r>
              <w:rPr>
                <w:rFonts w:ascii="Arial" w:hAnsi="Arial" w:cs="Arial"/>
                <w:sz w:val="24"/>
                <w:szCs w:val="24"/>
              </w:rPr>
              <w:t>gyvenamuosiuose ir visuomeninės</w:t>
            </w:r>
            <w:r>
              <w:rPr>
                <w:rFonts w:ascii="Arial" w:hAnsi="Arial" w:cs="Arial"/>
                <w:spacing w:val="-5"/>
                <w:sz w:val="24"/>
                <w:szCs w:val="24"/>
              </w:rPr>
              <w:t xml:space="preserve"> </w:t>
            </w:r>
            <w:r>
              <w:rPr>
                <w:rFonts w:ascii="Arial" w:hAnsi="Arial" w:cs="Arial"/>
                <w:sz w:val="24"/>
                <w:szCs w:val="24"/>
              </w:rPr>
              <w:t>paskirties</w:t>
            </w:r>
            <w:r>
              <w:rPr>
                <w:rFonts w:ascii="Arial" w:hAnsi="Arial" w:cs="Arial"/>
                <w:spacing w:val="-4"/>
                <w:sz w:val="24"/>
                <w:szCs w:val="24"/>
              </w:rPr>
              <w:t xml:space="preserve"> </w:t>
            </w:r>
            <w:r>
              <w:rPr>
                <w:rFonts w:ascii="Arial" w:hAnsi="Arial" w:cs="Arial"/>
                <w:sz w:val="24"/>
                <w:szCs w:val="24"/>
              </w:rPr>
              <w:t>pastatuose</w:t>
            </w:r>
          </w:p>
        </w:tc>
      </w:tr>
      <w:tr w:rsidR="00CD2854" w14:paraId="249E07DD" w14:textId="77777777">
        <w:trPr>
          <w:trHeight w:val="455"/>
        </w:trPr>
        <w:tc>
          <w:tcPr>
            <w:tcW w:w="993" w:type="dxa"/>
            <w:tcBorders>
              <w:top w:val="single" w:sz="4" w:space="0" w:color="000000"/>
              <w:left w:val="single" w:sz="4" w:space="0" w:color="000000"/>
              <w:bottom w:val="single" w:sz="4" w:space="0" w:color="000000"/>
              <w:right w:val="single" w:sz="4" w:space="0" w:color="000000"/>
            </w:tcBorders>
          </w:tcPr>
          <w:p w14:paraId="4C3F25B3"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4.</w:t>
            </w:r>
          </w:p>
        </w:tc>
        <w:tc>
          <w:tcPr>
            <w:tcW w:w="2407" w:type="dxa"/>
            <w:tcBorders>
              <w:top w:val="single" w:sz="4" w:space="0" w:color="000000"/>
              <w:left w:val="single" w:sz="4" w:space="0" w:color="000000"/>
              <w:bottom w:val="single" w:sz="4" w:space="0" w:color="000000"/>
              <w:right w:val="single" w:sz="4" w:space="0" w:color="000000"/>
            </w:tcBorders>
          </w:tcPr>
          <w:p w14:paraId="2D963146"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 42:2009</w:t>
            </w:r>
          </w:p>
        </w:tc>
        <w:tc>
          <w:tcPr>
            <w:tcW w:w="6806" w:type="dxa"/>
            <w:tcBorders>
              <w:top w:val="single" w:sz="4" w:space="0" w:color="000000"/>
              <w:left w:val="single" w:sz="4" w:space="0" w:color="000000"/>
              <w:bottom w:val="single" w:sz="4" w:space="0" w:color="000000"/>
              <w:right w:val="single" w:sz="4" w:space="0" w:color="000000"/>
            </w:tcBorders>
          </w:tcPr>
          <w:p w14:paraId="75ED1DD2" w14:textId="08C472D2" w:rsidR="00CD2854" w:rsidRDefault="00E13A32">
            <w:pPr>
              <w:pStyle w:val="TableParagraph"/>
              <w:spacing w:after="60"/>
              <w:ind w:left="137" w:right="115"/>
              <w:jc w:val="both"/>
              <w:rPr>
                <w:rFonts w:ascii="Arial" w:hAnsi="Arial" w:cs="Arial"/>
                <w:sz w:val="24"/>
                <w:szCs w:val="24"/>
              </w:rPr>
            </w:pPr>
            <w:r>
              <w:rPr>
                <w:rFonts w:ascii="Arial" w:hAnsi="Arial" w:cs="Arial"/>
                <w:sz w:val="24"/>
                <w:szCs w:val="24"/>
              </w:rPr>
              <w:t>Gyvenamųjų</w:t>
            </w:r>
            <w:r>
              <w:rPr>
                <w:rFonts w:ascii="Arial" w:hAnsi="Arial" w:cs="Arial"/>
                <w:spacing w:val="-4"/>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vi</w:t>
            </w:r>
            <w:r w:rsidR="003B2AEF">
              <w:rPr>
                <w:rFonts w:ascii="Arial" w:hAnsi="Arial" w:cs="Arial"/>
                <w:sz w:val="24"/>
                <w:szCs w:val="24"/>
              </w:rPr>
              <w:t>suomeninių</w:t>
            </w:r>
            <w:r>
              <w:rPr>
                <w:rFonts w:ascii="Arial" w:hAnsi="Arial" w:cs="Arial"/>
                <w:spacing w:val="-4"/>
                <w:sz w:val="24"/>
                <w:szCs w:val="24"/>
              </w:rPr>
              <w:t xml:space="preserve"> </w:t>
            </w:r>
            <w:r>
              <w:rPr>
                <w:rFonts w:ascii="Arial" w:hAnsi="Arial" w:cs="Arial"/>
                <w:sz w:val="24"/>
                <w:szCs w:val="24"/>
              </w:rPr>
              <w:t>pastatų</w:t>
            </w:r>
            <w:r>
              <w:rPr>
                <w:rFonts w:ascii="Arial" w:hAnsi="Arial" w:cs="Arial"/>
                <w:spacing w:val="-3"/>
                <w:sz w:val="24"/>
                <w:szCs w:val="24"/>
              </w:rPr>
              <w:t xml:space="preserve"> </w:t>
            </w:r>
            <w:r w:rsidR="003B2AEF">
              <w:rPr>
                <w:rFonts w:ascii="Arial" w:hAnsi="Arial" w:cs="Arial"/>
                <w:spacing w:val="-3"/>
                <w:sz w:val="24"/>
                <w:szCs w:val="24"/>
              </w:rPr>
              <w:t xml:space="preserve">patalpų </w:t>
            </w:r>
            <w:r>
              <w:rPr>
                <w:rFonts w:ascii="Arial" w:hAnsi="Arial" w:cs="Arial"/>
                <w:sz w:val="24"/>
                <w:szCs w:val="24"/>
              </w:rPr>
              <w:t>mikroklimatas</w:t>
            </w:r>
          </w:p>
        </w:tc>
      </w:tr>
      <w:tr w:rsidR="00CD2854" w14:paraId="0A14BB02" w14:textId="77777777">
        <w:trPr>
          <w:trHeight w:val="505"/>
        </w:trPr>
        <w:tc>
          <w:tcPr>
            <w:tcW w:w="993" w:type="dxa"/>
            <w:tcBorders>
              <w:top w:val="single" w:sz="4" w:space="0" w:color="000000"/>
              <w:left w:val="single" w:sz="4" w:space="0" w:color="000000"/>
              <w:bottom w:val="single" w:sz="4" w:space="0" w:color="000000"/>
              <w:right w:val="single" w:sz="4" w:space="0" w:color="000000"/>
            </w:tcBorders>
          </w:tcPr>
          <w:p w14:paraId="5DA06573"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5.</w:t>
            </w:r>
          </w:p>
        </w:tc>
        <w:tc>
          <w:tcPr>
            <w:tcW w:w="2407" w:type="dxa"/>
            <w:tcBorders>
              <w:top w:val="single" w:sz="4" w:space="0" w:color="000000"/>
              <w:left w:val="single" w:sz="4" w:space="0" w:color="000000"/>
              <w:bottom w:val="single" w:sz="4" w:space="0" w:color="000000"/>
              <w:right w:val="single" w:sz="4" w:space="0" w:color="000000"/>
            </w:tcBorders>
          </w:tcPr>
          <w:p w14:paraId="6D60E782"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w:t>
            </w:r>
            <w:r>
              <w:rPr>
                <w:rFonts w:ascii="Arial" w:hAnsi="Arial" w:cs="Arial"/>
                <w:spacing w:val="-1"/>
                <w:sz w:val="24"/>
                <w:szCs w:val="24"/>
              </w:rPr>
              <w:t xml:space="preserve"> </w:t>
            </w:r>
            <w:r>
              <w:rPr>
                <w:rFonts w:ascii="Arial" w:hAnsi="Arial" w:cs="Arial"/>
                <w:sz w:val="24"/>
                <w:szCs w:val="24"/>
              </w:rPr>
              <w:t>33:2011</w:t>
            </w:r>
          </w:p>
        </w:tc>
        <w:tc>
          <w:tcPr>
            <w:tcW w:w="6806" w:type="dxa"/>
            <w:tcBorders>
              <w:top w:val="single" w:sz="4" w:space="0" w:color="000000"/>
              <w:left w:val="single" w:sz="4" w:space="0" w:color="000000"/>
              <w:bottom w:val="single" w:sz="4" w:space="0" w:color="000000"/>
              <w:right w:val="single" w:sz="4" w:space="0" w:color="000000"/>
            </w:tcBorders>
          </w:tcPr>
          <w:p w14:paraId="399E544C" w14:textId="77777777" w:rsidR="00CD2854" w:rsidRDefault="00E13A32">
            <w:pPr>
              <w:pStyle w:val="TableParagraph"/>
              <w:tabs>
                <w:tab w:val="left" w:pos="1187"/>
                <w:tab w:val="left" w:pos="2331"/>
                <w:tab w:val="left" w:pos="3417"/>
                <w:tab w:val="left" w:pos="4292"/>
                <w:tab w:val="left" w:pos="5172"/>
                <w:tab w:val="left" w:pos="6984"/>
              </w:tabs>
              <w:spacing w:after="60" w:line="246" w:lineRule="exact"/>
              <w:ind w:left="137" w:right="115"/>
              <w:jc w:val="both"/>
              <w:rPr>
                <w:rFonts w:ascii="Arial" w:hAnsi="Arial" w:cs="Arial"/>
                <w:sz w:val="24"/>
                <w:szCs w:val="24"/>
              </w:rPr>
            </w:pPr>
            <w:r>
              <w:rPr>
                <w:rFonts w:ascii="Arial" w:hAnsi="Arial" w:cs="Arial"/>
                <w:sz w:val="24"/>
                <w:szCs w:val="24"/>
              </w:rPr>
              <w:t>Triukšmo ribiniai dydžiai gyvenamuosiuose ir visuomeninės</w:t>
            </w:r>
            <w:r>
              <w:rPr>
                <w:rFonts w:ascii="Arial" w:hAnsi="Arial" w:cs="Arial"/>
                <w:spacing w:val="-1"/>
                <w:sz w:val="24"/>
                <w:szCs w:val="24"/>
              </w:rPr>
              <w:t xml:space="preserve"> </w:t>
            </w:r>
            <w:r>
              <w:rPr>
                <w:rFonts w:ascii="Arial" w:hAnsi="Arial" w:cs="Arial"/>
                <w:sz w:val="24"/>
                <w:szCs w:val="24"/>
              </w:rPr>
              <w:t>paskirties</w:t>
            </w:r>
            <w:r>
              <w:rPr>
                <w:rFonts w:ascii="Arial" w:hAnsi="Arial" w:cs="Arial"/>
                <w:spacing w:val="-3"/>
                <w:sz w:val="24"/>
                <w:szCs w:val="24"/>
              </w:rPr>
              <w:t xml:space="preserve"> </w:t>
            </w:r>
            <w:r>
              <w:rPr>
                <w:rFonts w:ascii="Arial" w:hAnsi="Arial" w:cs="Arial"/>
                <w:sz w:val="24"/>
                <w:szCs w:val="24"/>
              </w:rPr>
              <w:t>pastatuose</w:t>
            </w:r>
            <w:r>
              <w:rPr>
                <w:rFonts w:ascii="Arial" w:hAnsi="Arial" w:cs="Arial"/>
                <w:spacing w:val="-2"/>
                <w:sz w:val="24"/>
                <w:szCs w:val="24"/>
              </w:rPr>
              <w:t xml:space="preserve"> </w:t>
            </w:r>
            <w:r>
              <w:rPr>
                <w:rFonts w:ascii="Arial" w:hAnsi="Arial" w:cs="Arial"/>
                <w:sz w:val="24"/>
                <w:szCs w:val="24"/>
              </w:rPr>
              <w:t>bei</w:t>
            </w:r>
            <w:r>
              <w:rPr>
                <w:rFonts w:ascii="Arial" w:hAnsi="Arial" w:cs="Arial"/>
                <w:spacing w:val="-5"/>
                <w:sz w:val="24"/>
                <w:szCs w:val="24"/>
              </w:rPr>
              <w:t xml:space="preserve"> </w:t>
            </w:r>
            <w:r>
              <w:rPr>
                <w:rFonts w:ascii="Arial" w:hAnsi="Arial" w:cs="Arial"/>
                <w:sz w:val="24"/>
                <w:szCs w:val="24"/>
              </w:rPr>
              <w:t>jų</w:t>
            </w:r>
            <w:r>
              <w:rPr>
                <w:rFonts w:ascii="Arial" w:hAnsi="Arial" w:cs="Arial"/>
                <w:spacing w:val="-3"/>
                <w:sz w:val="24"/>
                <w:szCs w:val="24"/>
              </w:rPr>
              <w:t xml:space="preserve"> </w:t>
            </w:r>
            <w:r>
              <w:rPr>
                <w:rFonts w:ascii="Arial" w:hAnsi="Arial" w:cs="Arial"/>
                <w:sz w:val="24"/>
                <w:szCs w:val="24"/>
              </w:rPr>
              <w:t>aplinkoje</w:t>
            </w:r>
          </w:p>
        </w:tc>
      </w:tr>
      <w:tr w:rsidR="00CD2854" w14:paraId="2AF328DA" w14:textId="77777777">
        <w:trPr>
          <w:trHeight w:val="505"/>
        </w:trPr>
        <w:tc>
          <w:tcPr>
            <w:tcW w:w="993" w:type="dxa"/>
            <w:tcBorders>
              <w:top w:val="single" w:sz="4" w:space="0" w:color="000000"/>
              <w:left w:val="single" w:sz="4" w:space="0" w:color="000000"/>
              <w:bottom w:val="single" w:sz="4" w:space="0" w:color="000000"/>
              <w:right w:val="single" w:sz="4" w:space="0" w:color="000000"/>
            </w:tcBorders>
          </w:tcPr>
          <w:p w14:paraId="5856F592" w14:textId="77777777" w:rsidR="00CD2854" w:rsidRDefault="00E13A32">
            <w:pPr>
              <w:pStyle w:val="TableParagraph"/>
              <w:spacing w:after="60"/>
              <w:ind w:left="-3" w:right="115" w:firstLine="3"/>
              <w:jc w:val="center"/>
              <w:rPr>
                <w:rFonts w:ascii="Arial" w:hAnsi="Arial" w:cs="Arial"/>
                <w:sz w:val="24"/>
                <w:szCs w:val="24"/>
              </w:rPr>
            </w:pPr>
            <w:r>
              <w:rPr>
                <w:rFonts w:ascii="Arial" w:hAnsi="Arial" w:cs="Arial"/>
                <w:sz w:val="24"/>
                <w:szCs w:val="24"/>
              </w:rPr>
              <w:t>6.</w:t>
            </w:r>
          </w:p>
        </w:tc>
        <w:tc>
          <w:tcPr>
            <w:tcW w:w="2407" w:type="dxa"/>
            <w:tcBorders>
              <w:top w:val="single" w:sz="4" w:space="0" w:color="000000"/>
              <w:left w:val="single" w:sz="4" w:space="0" w:color="000000"/>
              <w:bottom w:val="single" w:sz="4" w:space="0" w:color="000000"/>
              <w:right w:val="single" w:sz="4" w:space="0" w:color="000000"/>
            </w:tcBorders>
          </w:tcPr>
          <w:p w14:paraId="1B17C493" w14:textId="77777777" w:rsidR="00CD2854" w:rsidRDefault="00E13A32">
            <w:pPr>
              <w:pStyle w:val="TableParagraph"/>
              <w:spacing w:after="60"/>
              <w:ind w:left="141" w:right="115"/>
              <w:jc w:val="both"/>
              <w:rPr>
                <w:rFonts w:ascii="Arial" w:hAnsi="Arial" w:cs="Arial"/>
                <w:sz w:val="24"/>
                <w:szCs w:val="24"/>
              </w:rPr>
            </w:pPr>
            <w:r>
              <w:rPr>
                <w:rFonts w:ascii="Arial" w:hAnsi="Arial" w:cs="Arial"/>
                <w:sz w:val="24"/>
                <w:szCs w:val="24"/>
              </w:rPr>
              <w:t>HN 104:2011</w:t>
            </w:r>
          </w:p>
        </w:tc>
        <w:tc>
          <w:tcPr>
            <w:tcW w:w="6806" w:type="dxa"/>
            <w:tcBorders>
              <w:top w:val="single" w:sz="4" w:space="0" w:color="000000"/>
              <w:left w:val="single" w:sz="4" w:space="0" w:color="000000"/>
              <w:bottom w:val="single" w:sz="4" w:space="0" w:color="000000"/>
              <w:right w:val="single" w:sz="4" w:space="0" w:color="000000"/>
            </w:tcBorders>
          </w:tcPr>
          <w:p w14:paraId="79DCE968" w14:textId="77777777" w:rsidR="00CD2854" w:rsidRDefault="00E13A32">
            <w:pPr>
              <w:pStyle w:val="TableParagraph"/>
              <w:tabs>
                <w:tab w:val="left" w:pos="1187"/>
                <w:tab w:val="left" w:pos="2331"/>
                <w:tab w:val="left" w:pos="3417"/>
                <w:tab w:val="left" w:pos="4292"/>
                <w:tab w:val="left" w:pos="5172"/>
                <w:tab w:val="left" w:pos="6984"/>
              </w:tabs>
              <w:spacing w:after="60" w:line="246" w:lineRule="exact"/>
              <w:ind w:left="137" w:right="115"/>
              <w:jc w:val="both"/>
              <w:rPr>
                <w:rFonts w:ascii="Arial" w:hAnsi="Arial" w:cs="Arial"/>
                <w:sz w:val="24"/>
                <w:szCs w:val="24"/>
              </w:rPr>
            </w:pPr>
            <w:r>
              <w:rPr>
                <w:rFonts w:ascii="Arial" w:hAnsi="Arial" w:cs="Arial"/>
                <w:sz w:val="24"/>
                <w:szCs w:val="24"/>
              </w:rPr>
              <w:t>Gyventojų sauga nuo elektros linijų sukuriamo elektromagnetinio lauko</w:t>
            </w:r>
          </w:p>
        </w:tc>
      </w:tr>
    </w:tbl>
    <w:p w14:paraId="3D728065" w14:textId="77777777" w:rsidR="00043437" w:rsidRDefault="00043437" w:rsidP="00043437">
      <w:pPr>
        <w:rPr>
          <w:rFonts w:ascii="Arial" w:hAnsi="Arial" w:cs="Arial"/>
          <w:sz w:val="24"/>
          <w:szCs w:val="24"/>
        </w:rPr>
      </w:pPr>
      <w:bookmarkStart w:id="149" w:name="_bookmark42"/>
      <w:bookmarkEnd w:id="149"/>
    </w:p>
    <w:p w14:paraId="70C59C89" w14:textId="6231F1DD" w:rsidR="002C0ECF" w:rsidRPr="00731A9C" w:rsidRDefault="00E13A32" w:rsidP="009546CD">
      <w:pPr>
        <w:pStyle w:val="ListParagraph"/>
        <w:ind w:firstLine="60"/>
      </w:pPr>
      <w:r w:rsidRPr="009546CD">
        <w:rPr>
          <w:rFonts w:ascii="Arial" w:hAnsi="Arial" w:cs="Arial"/>
          <w:sz w:val="24"/>
          <w:szCs w:val="24"/>
        </w:rPr>
        <w:t>Papildomi</w:t>
      </w:r>
      <w:r w:rsidRPr="009546CD">
        <w:rPr>
          <w:rFonts w:ascii="Arial" w:hAnsi="Arial" w:cs="Arial"/>
          <w:spacing w:val="-9"/>
          <w:sz w:val="24"/>
          <w:szCs w:val="24"/>
        </w:rPr>
        <w:t xml:space="preserve"> </w:t>
      </w:r>
      <w:r w:rsidRPr="009546CD">
        <w:rPr>
          <w:rFonts w:ascii="Arial" w:hAnsi="Arial" w:cs="Arial"/>
          <w:sz w:val="24"/>
          <w:szCs w:val="24"/>
        </w:rPr>
        <w:t>dokumentai</w:t>
      </w:r>
    </w:p>
    <w:tbl>
      <w:tblPr>
        <w:tblW w:w="10172" w:type="dxa"/>
        <w:tblInd w:w="608" w:type="dxa"/>
        <w:tblLayout w:type="fixed"/>
        <w:tblCellMar>
          <w:left w:w="5" w:type="dxa"/>
          <w:right w:w="5" w:type="dxa"/>
        </w:tblCellMar>
        <w:tblLook w:val="01E0" w:firstRow="1" w:lastRow="1" w:firstColumn="1" w:lastColumn="1" w:noHBand="0" w:noVBand="0"/>
      </w:tblPr>
      <w:tblGrid>
        <w:gridCol w:w="965"/>
        <w:gridCol w:w="3078"/>
        <w:gridCol w:w="6129"/>
      </w:tblGrid>
      <w:tr w:rsidR="00CD2854" w14:paraId="69183876"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50D0AF10" w14:textId="77777777" w:rsidR="00CD2854" w:rsidRDefault="00E13A32">
            <w:pPr>
              <w:pStyle w:val="TableParagraph"/>
              <w:spacing w:after="60"/>
              <w:ind w:right="115"/>
              <w:jc w:val="center"/>
              <w:rPr>
                <w:rFonts w:ascii="Arial" w:hAnsi="Arial" w:cs="Arial"/>
                <w:b/>
                <w:sz w:val="24"/>
                <w:szCs w:val="24"/>
              </w:rPr>
            </w:pPr>
            <w:r>
              <w:rPr>
                <w:rFonts w:ascii="Arial" w:hAnsi="Arial" w:cs="Arial"/>
                <w:b/>
                <w:sz w:val="24"/>
                <w:szCs w:val="24"/>
              </w:rPr>
              <w:t>Eil.</w:t>
            </w:r>
            <w:r>
              <w:rPr>
                <w:rFonts w:ascii="Arial" w:hAnsi="Arial" w:cs="Arial"/>
                <w:b/>
                <w:spacing w:val="-1"/>
                <w:sz w:val="24"/>
                <w:szCs w:val="24"/>
              </w:rPr>
              <w:t xml:space="preserve"> </w:t>
            </w:r>
            <w:r>
              <w:rPr>
                <w:rFonts w:ascii="Arial" w:hAnsi="Arial" w:cs="Arial"/>
                <w:b/>
                <w:sz w:val="24"/>
                <w:szCs w:val="24"/>
              </w:rPr>
              <w:t>Nr.</w:t>
            </w:r>
          </w:p>
        </w:tc>
        <w:tc>
          <w:tcPr>
            <w:tcW w:w="3078" w:type="dxa"/>
            <w:tcBorders>
              <w:top w:val="single" w:sz="4" w:space="0" w:color="000000"/>
              <w:left w:val="single" w:sz="4" w:space="0" w:color="000000"/>
              <w:bottom w:val="single" w:sz="4" w:space="0" w:color="000000"/>
              <w:right w:val="single" w:sz="4" w:space="0" w:color="000000"/>
            </w:tcBorders>
          </w:tcPr>
          <w:p w14:paraId="70D8DB57" w14:textId="77777777" w:rsidR="00CD2854" w:rsidRDefault="00E13A32">
            <w:pPr>
              <w:pStyle w:val="TableParagraph"/>
              <w:spacing w:after="60"/>
              <w:ind w:left="123" w:right="115"/>
              <w:rPr>
                <w:rFonts w:ascii="Arial" w:hAnsi="Arial" w:cs="Arial"/>
                <w:b/>
                <w:sz w:val="24"/>
                <w:szCs w:val="24"/>
              </w:rPr>
            </w:pPr>
            <w:r>
              <w:rPr>
                <w:rFonts w:ascii="Arial" w:hAnsi="Arial" w:cs="Arial"/>
                <w:b/>
                <w:sz w:val="24"/>
                <w:szCs w:val="24"/>
              </w:rPr>
              <w:t>Žymuo</w:t>
            </w:r>
          </w:p>
        </w:tc>
        <w:tc>
          <w:tcPr>
            <w:tcW w:w="6129" w:type="dxa"/>
            <w:tcBorders>
              <w:top w:val="single" w:sz="4" w:space="0" w:color="000000"/>
              <w:left w:val="single" w:sz="4" w:space="0" w:color="000000"/>
              <w:bottom w:val="single" w:sz="4" w:space="0" w:color="000000"/>
              <w:right w:val="single" w:sz="4" w:space="0" w:color="000000"/>
            </w:tcBorders>
          </w:tcPr>
          <w:p w14:paraId="4A639356" w14:textId="77777777" w:rsidR="00CD2854" w:rsidRDefault="00E13A32">
            <w:pPr>
              <w:pStyle w:val="TableParagraph"/>
              <w:tabs>
                <w:tab w:val="left" w:pos="164"/>
                <w:tab w:val="left" w:pos="759"/>
              </w:tabs>
              <w:spacing w:after="60"/>
              <w:ind w:left="164" w:right="115"/>
              <w:jc w:val="both"/>
              <w:rPr>
                <w:rFonts w:ascii="Arial" w:hAnsi="Arial" w:cs="Arial"/>
                <w:b/>
                <w:sz w:val="24"/>
                <w:szCs w:val="24"/>
              </w:rPr>
            </w:pPr>
            <w:r>
              <w:rPr>
                <w:rFonts w:ascii="Arial" w:hAnsi="Arial" w:cs="Arial"/>
                <w:b/>
                <w:sz w:val="24"/>
                <w:szCs w:val="24"/>
              </w:rPr>
              <w:t>Pavadinimas</w:t>
            </w:r>
          </w:p>
        </w:tc>
      </w:tr>
      <w:tr w:rsidR="00CD2854" w14:paraId="2B21DF13"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613AE81F" w14:textId="77777777" w:rsidR="00CD2854" w:rsidRDefault="00CD2854">
            <w:pPr>
              <w:pStyle w:val="TableParagraph"/>
              <w:spacing w:after="60"/>
              <w:ind w:right="115"/>
              <w:jc w:val="center"/>
              <w:rPr>
                <w:rFonts w:ascii="Arial" w:hAnsi="Arial" w:cs="Arial"/>
                <w:b/>
                <w:i/>
                <w:sz w:val="24"/>
                <w:szCs w:val="24"/>
              </w:rPr>
            </w:pPr>
          </w:p>
          <w:p w14:paraId="2BE7E4A0"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w:t>
            </w:r>
          </w:p>
        </w:tc>
        <w:tc>
          <w:tcPr>
            <w:tcW w:w="3078" w:type="dxa"/>
            <w:tcBorders>
              <w:top w:val="single" w:sz="4" w:space="0" w:color="000000"/>
              <w:left w:val="single" w:sz="4" w:space="0" w:color="000000"/>
              <w:bottom w:val="single" w:sz="4" w:space="0" w:color="000000"/>
              <w:right w:val="single" w:sz="4" w:space="0" w:color="000000"/>
            </w:tcBorders>
          </w:tcPr>
          <w:p w14:paraId="7A3A8F29" w14:textId="0129C9EC" w:rsidR="00CD2854" w:rsidRDefault="00E13A32">
            <w:pPr>
              <w:pStyle w:val="TableParagraph"/>
              <w:spacing w:after="60" w:line="247" w:lineRule="exact"/>
              <w:ind w:left="123" w:right="115"/>
              <w:rPr>
                <w:rFonts w:ascii="Arial" w:hAnsi="Arial" w:cs="Arial"/>
                <w:sz w:val="24"/>
                <w:szCs w:val="24"/>
              </w:rPr>
            </w:pPr>
            <w:r>
              <w:rPr>
                <w:rFonts w:ascii="Arial" w:hAnsi="Arial" w:cs="Arial"/>
                <w:spacing w:val="-1"/>
                <w:sz w:val="24"/>
                <w:szCs w:val="24"/>
              </w:rPr>
              <w:t>Patvirtinta</w:t>
            </w:r>
            <w:r>
              <w:rPr>
                <w:rFonts w:ascii="Arial" w:hAnsi="Arial" w:cs="Arial"/>
                <w:spacing w:val="-13"/>
                <w:sz w:val="24"/>
                <w:szCs w:val="24"/>
              </w:rPr>
              <w:t xml:space="preserve"> </w:t>
            </w:r>
            <w:r>
              <w:rPr>
                <w:rFonts w:ascii="Arial" w:hAnsi="Arial" w:cs="Arial"/>
                <w:sz w:val="24"/>
                <w:szCs w:val="24"/>
              </w:rPr>
              <w:t>Lietuvos</w:t>
            </w:r>
            <w:r>
              <w:rPr>
                <w:rFonts w:ascii="Arial" w:hAnsi="Arial" w:cs="Arial"/>
                <w:spacing w:val="-13"/>
                <w:sz w:val="24"/>
                <w:szCs w:val="24"/>
              </w:rPr>
              <w:t xml:space="preserve"> </w:t>
            </w:r>
            <w:r>
              <w:rPr>
                <w:rFonts w:ascii="Arial" w:hAnsi="Arial" w:cs="Arial"/>
                <w:sz w:val="24"/>
                <w:szCs w:val="24"/>
              </w:rPr>
              <w:t>Respublikos energetikos</w:t>
            </w:r>
            <w:r>
              <w:rPr>
                <w:rFonts w:ascii="Arial" w:hAnsi="Arial" w:cs="Arial"/>
                <w:spacing w:val="27"/>
                <w:sz w:val="24"/>
                <w:szCs w:val="24"/>
              </w:rPr>
              <w:t xml:space="preserve"> </w:t>
            </w:r>
            <w:r>
              <w:rPr>
                <w:rFonts w:ascii="Arial" w:hAnsi="Arial" w:cs="Arial"/>
                <w:sz w:val="24"/>
                <w:szCs w:val="24"/>
              </w:rPr>
              <w:t>ministro</w:t>
            </w:r>
            <w:r>
              <w:rPr>
                <w:rFonts w:ascii="Arial" w:hAnsi="Arial" w:cs="Arial"/>
                <w:spacing w:val="25"/>
                <w:sz w:val="24"/>
                <w:szCs w:val="24"/>
              </w:rPr>
              <w:t xml:space="preserve"> </w:t>
            </w:r>
            <w:r>
              <w:rPr>
                <w:rFonts w:ascii="Arial" w:hAnsi="Arial" w:cs="Arial"/>
                <w:sz w:val="24"/>
                <w:szCs w:val="24"/>
              </w:rPr>
              <w:t>201</w:t>
            </w:r>
            <w:r w:rsidR="003B2AEF">
              <w:rPr>
                <w:rFonts w:ascii="Arial" w:hAnsi="Arial" w:cs="Arial"/>
                <w:sz w:val="24"/>
                <w:szCs w:val="24"/>
              </w:rPr>
              <w:t>9</w:t>
            </w:r>
            <w:r>
              <w:rPr>
                <w:rFonts w:ascii="Arial" w:hAnsi="Arial" w:cs="Arial"/>
                <w:sz w:val="24"/>
                <w:szCs w:val="24"/>
              </w:rPr>
              <w:t xml:space="preserve"> m.</w:t>
            </w:r>
            <w:r>
              <w:rPr>
                <w:rFonts w:ascii="Arial" w:hAnsi="Arial" w:cs="Arial"/>
                <w:spacing w:val="-52"/>
                <w:sz w:val="24"/>
                <w:szCs w:val="24"/>
              </w:rPr>
              <w:t xml:space="preserve"> </w:t>
            </w:r>
            <w:r>
              <w:rPr>
                <w:rFonts w:ascii="Arial" w:hAnsi="Arial" w:cs="Arial"/>
                <w:sz w:val="24"/>
                <w:szCs w:val="24"/>
              </w:rPr>
              <w:t>sausio</w:t>
            </w:r>
            <w:r>
              <w:rPr>
                <w:rFonts w:ascii="Arial" w:hAnsi="Arial" w:cs="Arial"/>
                <w:spacing w:val="-1"/>
                <w:sz w:val="24"/>
                <w:szCs w:val="24"/>
              </w:rPr>
              <w:t xml:space="preserve"> </w:t>
            </w:r>
            <w:r w:rsidR="003B2AEF">
              <w:rPr>
                <w:rFonts w:ascii="Arial" w:hAnsi="Arial" w:cs="Arial"/>
                <w:sz w:val="24"/>
                <w:szCs w:val="24"/>
              </w:rPr>
              <w:t>1</w:t>
            </w:r>
            <w:r>
              <w:rPr>
                <w:rFonts w:ascii="Arial" w:hAnsi="Arial" w:cs="Arial"/>
                <w:sz w:val="24"/>
                <w:szCs w:val="24"/>
              </w:rPr>
              <w:t>5</w:t>
            </w:r>
            <w:r>
              <w:rPr>
                <w:rFonts w:ascii="Arial" w:hAnsi="Arial" w:cs="Arial"/>
                <w:spacing w:val="-1"/>
                <w:sz w:val="24"/>
                <w:szCs w:val="24"/>
              </w:rPr>
              <w:t xml:space="preserve"> </w:t>
            </w:r>
            <w:r>
              <w:rPr>
                <w:rFonts w:ascii="Arial" w:hAnsi="Arial" w:cs="Arial"/>
                <w:sz w:val="24"/>
                <w:szCs w:val="24"/>
              </w:rPr>
              <w:t>d.</w:t>
            </w:r>
            <w:r>
              <w:rPr>
                <w:rFonts w:ascii="Arial" w:hAnsi="Arial" w:cs="Arial"/>
                <w:spacing w:val="-1"/>
                <w:sz w:val="24"/>
                <w:szCs w:val="24"/>
              </w:rPr>
              <w:t xml:space="preserve"> </w:t>
            </w:r>
            <w:r>
              <w:rPr>
                <w:rFonts w:ascii="Arial" w:hAnsi="Arial" w:cs="Arial"/>
                <w:sz w:val="24"/>
                <w:szCs w:val="24"/>
              </w:rPr>
              <w:t>įsakymu</w:t>
            </w:r>
            <w:r>
              <w:rPr>
                <w:rFonts w:ascii="Arial" w:hAnsi="Arial" w:cs="Arial"/>
                <w:spacing w:val="-1"/>
                <w:sz w:val="24"/>
                <w:szCs w:val="24"/>
              </w:rPr>
              <w:t xml:space="preserve"> </w:t>
            </w:r>
            <w:r>
              <w:rPr>
                <w:rFonts w:ascii="Arial" w:hAnsi="Arial" w:cs="Arial"/>
                <w:sz w:val="24"/>
                <w:szCs w:val="24"/>
              </w:rPr>
              <w:t>Nr. 1-</w:t>
            </w:r>
            <w:r w:rsidR="003B2AEF">
              <w:rPr>
                <w:rFonts w:ascii="Arial" w:hAnsi="Arial" w:cs="Arial"/>
                <w:sz w:val="24"/>
                <w:szCs w:val="24"/>
              </w:rPr>
              <w:t>9</w:t>
            </w:r>
          </w:p>
        </w:tc>
        <w:tc>
          <w:tcPr>
            <w:tcW w:w="6129" w:type="dxa"/>
            <w:tcBorders>
              <w:top w:val="single" w:sz="4" w:space="0" w:color="000000"/>
              <w:left w:val="single" w:sz="4" w:space="0" w:color="000000"/>
              <w:bottom w:val="single" w:sz="4" w:space="0" w:color="000000"/>
              <w:right w:val="single" w:sz="4" w:space="0" w:color="000000"/>
            </w:tcBorders>
          </w:tcPr>
          <w:p w14:paraId="33930B36" w14:textId="51D51F36" w:rsidR="00CD2854" w:rsidRDefault="003B2AEF">
            <w:pPr>
              <w:pStyle w:val="TableParagraph"/>
              <w:tabs>
                <w:tab w:val="left" w:pos="164"/>
                <w:tab w:val="left" w:pos="759"/>
              </w:tabs>
              <w:spacing w:after="60" w:line="247" w:lineRule="exact"/>
              <w:ind w:left="164" w:right="115"/>
              <w:jc w:val="both"/>
              <w:rPr>
                <w:rFonts w:ascii="Arial" w:hAnsi="Arial" w:cs="Arial"/>
                <w:sz w:val="24"/>
                <w:szCs w:val="24"/>
              </w:rPr>
            </w:pPr>
            <w:r w:rsidRPr="0005769F">
              <w:rPr>
                <w:rFonts w:ascii="Arial" w:hAnsi="Arial" w:cs="Arial"/>
                <w:color w:val="333333"/>
                <w:sz w:val="24"/>
                <w:szCs w:val="24"/>
                <w:shd w:val="clear" w:color="auto" w:fill="FFFFFF"/>
              </w:rPr>
              <w:t>Nacionaliniam saugumui užtikrinti svarbių energetikos įmonių ir nacionaliniam saugumui užtikrinti strateginę ar svarbią reikšmę turinčios energetikos infrastruktūros fizinės ir veiklos apsaugos reikalavim</w:t>
            </w:r>
            <w:r>
              <w:rPr>
                <w:rFonts w:ascii="Arial" w:hAnsi="Arial" w:cs="Arial"/>
                <w:color w:val="333333"/>
                <w:sz w:val="24"/>
                <w:szCs w:val="24"/>
                <w:shd w:val="clear" w:color="auto" w:fill="FFFFFF"/>
              </w:rPr>
              <w:t>ai</w:t>
            </w:r>
            <w:r w:rsidR="00E13A32">
              <w:rPr>
                <w:rFonts w:ascii="Arial" w:hAnsi="Arial" w:cs="Arial"/>
                <w:sz w:val="24"/>
                <w:szCs w:val="24"/>
              </w:rPr>
              <w:t xml:space="preserve"> </w:t>
            </w:r>
          </w:p>
        </w:tc>
      </w:tr>
      <w:tr w:rsidR="00CD2854" w14:paraId="3E25839D"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4D77A82E"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w:t>
            </w:r>
          </w:p>
        </w:tc>
        <w:tc>
          <w:tcPr>
            <w:tcW w:w="3078" w:type="dxa"/>
            <w:tcBorders>
              <w:top w:val="single" w:sz="4" w:space="0" w:color="000000"/>
              <w:left w:val="single" w:sz="4" w:space="0" w:color="000000"/>
              <w:bottom w:val="single" w:sz="4" w:space="0" w:color="000000"/>
              <w:right w:val="single" w:sz="4" w:space="0" w:color="000000"/>
            </w:tcBorders>
          </w:tcPr>
          <w:p w14:paraId="027BC31B"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1516:2015</w:t>
            </w:r>
          </w:p>
        </w:tc>
        <w:tc>
          <w:tcPr>
            <w:tcW w:w="6129" w:type="dxa"/>
            <w:tcBorders>
              <w:top w:val="single" w:sz="4" w:space="0" w:color="000000"/>
              <w:left w:val="single" w:sz="4" w:space="0" w:color="000000"/>
              <w:bottom w:val="single" w:sz="4" w:space="0" w:color="000000"/>
              <w:right w:val="single" w:sz="4" w:space="0" w:color="000000"/>
            </w:tcBorders>
          </w:tcPr>
          <w:p w14:paraId="60F8A6D8"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Statinio</w:t>
            </w:r>
            <w:r>
              <w:rPr>
                <w:rFonts w:ascii="Arial" w:hAnsi="Arial" w:cs="Arial"/>
                <w:spacing w:val="-5"/>
                <w:sz w:val="24"/>
                <w:szCs w:val="24"/>
              </w:rPr>
              <w:t xml:space="preserve"> </w:t>
            </w:r>
            <w:r>
              <w:rPr>
                <w:rFonts w:ascii="Arial" w:hAnsi="Arial" w:cs="Arial"/>
                <w:sz w:val="24"/>
                <w:szCs w:val="24"/>
              </w:rPr>
              <w:t>projektas.</w:t>
            </w:r>
            <w:r>
              <w:rPr>
                <w:rFonts w:ascii="Arial" w:hAnsi="Arial" w:cs="Arial"/>
                <w:spacing w:val="-5"/>
                <w:sz w:val="24"/>
                <w:szCs w:val="24"/>
              </w:rPr>
              <w:t xml:space="preserve"> </w:t>
            </w:r>
            <w:r>
              <w:rPr>
                <w:rFonts w:ascii="Arial" w:hAnsi="Arial" w:cs="Arial"/>
                <w:sz w:val="24"/>
                <w:szCs w:val="24"/>
              </w:rPr>
              <w:t>Bendrieji</w:t>
            </w:r>
            <w:r>
              <w:rPr>
                <w:rFonts w:ascii="Arial" w:hAnsi="Arial" w:cs="Arial"/>
                <w:spacing w:val="-3"/>
                <w:sz w:val="24"/>
                <w:szCs w:val="24"/>
              </w:rPr>
              <w:t xml:space="preserve"> </w:t>
            </w:r>
            <w:r>
              <w:rPr>
                <w:rFonts w:ascii="Arial" w:hAnsi="Arial" w:cs="Arial"/>
                <w:sz w:val="24"/>
                <w:szCs w:val="24"/>
              </w:rPr>
              <w:t>įforminimo</w:t>
            </w:r>
            <w:r>
              <w:rPr>
                <w:rFonts w:ascii="Arial" w:hAnsi="Arial" w:cs="Arial"/>
                <w:spacing w:val="-5"/>
                <w:sz w:val="24"/>
                <w:szCs w:val="24"/>
              </w:rPr>
              <w:t xml:space="preserve"> </w:t>
            </w:r>
            <w:r>
              <w:rPr>
                <w:rFonts w:ascii="Arial" w:hAnsi="Arial" w:cs="Arial"/>
                <w:sz w:val="24"/>
                <w:szCs w:val="24"/>
              </w:rPr>
              <w:t>reikalavimai</w:t>
            </w:r>
          </w:p>
        </w:tc>
      </w:tr>
      <w:tr w:rsidR="00CD2854" w14:paraId="5546A329"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4036F20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w:t>
            </w:r>
          </w:p>
        </w:tc>
        <w:tc>
          <w:tcPr>
            <w:tcW w:w="3078" w:type="dxa"/>
            <w:tcBorders>
              <w:top w:val="single" w:sz="4" w:space="0" w:color="000000"/>
              <w:left w:val="single" w:sz="4" w:space="0" w:color="000000"/>
              <w:bottom w:val="single" w:sz="4" w:space="0" w:color="000000"/>
              <w:right w:val="single" w:sz="4" w:space="0" w:color="000000"/>
            </w:tcBorders>
          </w:tcPr>
          <w:p w14:paraId="16EFE823"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5457:2002</w:t>
            </w:r>
          </w:p>
        </w:tc>
        <w:tc>
          <w:tcPr>
            <w:tcW w:w="6129" w:type="dxa"/>
            <w:tcBorders>
              <w:top w:val="single" w:sz="4" w:space="0" w:color="000000"/>
              <w:left w:val="single" w:sz="4" w:space="0" w:color="000000"/>
              <w:bottom w:val="single" w:sz="4" w:space="0" w:color="000000"/>
              <w:right w:val="single" w:sz="4" w:space="0" w:color="000000"/>
            </w:tcBorders>
          </w:tcPr>
          <w:p w14:paraId="0CA94848" w14:textId="77777777" w:rsidR="00CD2854" w:rsidRDefault="00E13A32">
            <w:pPr>
              <w:pStyle w:val="TableParagraph"/>
              <w:tabs>
                <w:tab w:val="left" w:pos="164"/>
                <w:tab w:val="left" w:pos="759"/>
              </w:tabs>
              <w:spacing w:after="60" w:line="249" w:lineRule="exact"/>
              <w:ind w:left="164" w:right="115"/>
              <w:jc w:val="both"/>
              <w:rPr>
                <w:rFonts w:ascii="Arial" w:hAnsi="Arial" w:cs="Arial"/>
                <w:sz w:val="24"/>
                <w:szCs w:val="24"/>
              </w:rPr>
            </w:pPr>
            <w:r>
              <w:rPr>
                <w:rFonts w:ascii="Arial" w:hAnsi="Arial" w:cs="Arial"/>
                <w:sz w:val="24"/>
                <w:szCs w:val="24"/>
              </w:rPr>
              <w:t>Techniniai</w:t>
            </w:r>
            <w:r>
              <w:rPr>
                <w:rFonts w:ascii="Arial" w:hAnsi="Arial" w:cs="Arial"/>
                <w:spacing w:val="6"/>
                <w:sz w:val="24"/>
                <w:szCs w:val="24"/>
              </w:rPr>
              <w:t xml:space="preserve"> </w:t>
            </w:r>
            <w:r>
              <w:rPr>
                <w:rFonts w:ascii="Arial" w:hAnsi="Arial" w:cs="Arial"/>
                <w:sz w:val="24"/>
                <w:szCs w:val="24"/>
              </w:rPr>
              <w:t>gaminio</w:t>
            </w:r>
            <w:r>
              <w:rPr>
                <w:rFonts w:ascii="Arial" w:hAnsi="Arial" w:cs="Arial"/>
                <w:spacing w:val="7"/>
                <w:sz w:val="24"/>
                <w:szCs w:val="24"/>
              </w:rPr>
              <w:t xml:space="preserve"> </w:t>
            </w:r>
            <w:r>
              <w:rPr>
                <w:rFonts w:ascii="Arial" w:hAnsi="Arial" w:cs="Arial"/>
                <w:sz w:val="24"/>
                <w:szCs w:val="24"/>
              </w:rPr>
              <w:t>dokumentai.</w:t>
            </w:r>
            <w:r>
              <w:rPr>
                <w:rFonts w:ascii="Arial" w:hAnsi="Arial" w:cs="Arial"/>
                <w:spacing w:val="6"/>
                <w:sz w:val="24"/>
                <w:szCs w:val="24"/>
              </w:rPr>
              <w:t xml:space="preserve"> </w:t>
            </w:r>
            <w:r>
              <w:rPr>
                <w:rFonts w:ascii="Arial" w:hAnsi="Arial" w:cs="Arial"/>
                <w:sz w:val="24"/>
                <w:szCs w:val="24"/>
              </w:rPr>
              <w:t>Brėžinių</w:t>
            </w:r>
            <w:r>
              <w:rPr>
                <w:rFonts w:ascii="Arial" w:hAnsi="Arial" w:cs="Arial"/>
                <w:spacing w:val="6"/>
                <w:sz w:val="24"/>
                <w:szCs w:val="24"/>
              </w:rPr>
              <w:t xml:space="preserve"> </w:t>
            </w:r>
            <w:r>
              <w:rPr>
                <w:rFonts w:ascii="Arial" w:hAnsi="Arial" w:cs="Arial"/>
                <w:sz w:val="24"/>
                <w:szCs w:val="24"/>
              </w:rPr>
              <w:t>lapų</w:t>
            </w:r>
            <w:r>
              <w:rPr>
                <w:rFonts w:ascii="Arial" w:hAnsi="Arial" w:cs="Arial"/>
                <w:spacing w:val="4"/>
                <w:sz w:val="24"/>
                <w:szCs w:val="24"/>
              </w:rPr>
              <w:t xml:space="preserve"> </w:t>
            </w:r>
            <w:r>
              <w:rPr>
                <w:rFonts w:ascii="Arial" w:hAnsi="Arial" w:cs="Arial"/>
                <w:sz w:val="24"/>
                <w:szCs w:val="24"/>
              </w:rPr>
              <w:t>formatai</w:t>
            </w:r>
            <w:r>
              <w:rPr>
                <w:rFonts w:ascii="Arial" w:hAnsi="Arial" w:cs="Arial"/>
                <w:spacing w:val="5"/>
                <w:sz w:val="24"/>
                <w:szCs w:val="24"/>
              </w:rPr>
              <w:t xml:space="preserve"> </w:t>
            </w:r>
            <w:r>
              <w:rPr>
                <w:rFonts w:ascii="Arial" w:hAnsi="Arial" w:cs="Arial"/>
                <w:sz w:val="24"/>
                <w:szCs w:val="24"/>
              </w:rPr>
              <w:t>ir</w:t>
            </w:r>
            <w:r>
              <w:rPr>
                <w:rFonts w:ascii="Arial" w:hAnsi="Arial" w:cs="Arial"/>
                <w:spacing w:val="7"/>
                <w:sz w:val="24"/>
                <w:szCs w:val="24"/>
              </w:rPr>
              <w:t xml:space="preserve"> </w:t>
            </w:r>
            <w:r>
              <w:rPr>
                <w:rFonts w:ascii="Arial" w:hAnsi="Arial" w:cs="Arial"/>
                <w:sz w:val="24"/>
                <w:szCs w:val="24"/>
              </w:rPr>
              <w:t>grafinių elementų</w:t>
            </w:r>
            <w:r>
              <w:rPr>
                <w:rFonts w:ascii="Arial" w:hAnsi="Arial" w:cs="Arial"/>
                <w:spacing w:val="-3"/>
                <w:sz w:val="24"/>
                <w:szCs w:val="24"/>
              </w:rPr>
              <w:t xml:space="preserve"> </w:t>
            </w:r>
            <w:r>
              <w:rPr>
                <w:rFonts w:ascii="Arial" w:hAnsi="Arial" w:cs="Arial"/>
                <w:sz w:val="24"/>
                <w:szCs w:val="24"/>
              </w:rPr>
              <w:t>pateikimas</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5457:1999)</w:t>
            </w:r>
          </w:p>
        </w:tc>
      </w:tr>
      <w:tr w:rsidR="00CD2854" w14:paraId="0629F2DC"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11EE2DC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4.</w:t>
            </w:r>
          </w:p>
        </w:tc>
        <w:tc>
          <w:tcPr>
            <w:tcW w:w="3078" w:type="dxa"/>
            <w:tcBorders>
              <w:top w:val="single" w:sz="4" w:space="0" w:color="000000"/>
              <w:left w:val="single" w:sz="4" w:space="0" w:color="000000"/>
              <w:bottom w:val="single" w:sz="4" w:space="0" w:color="000000"/>
              <w:right w:val="single" w:sz="4" w:space="0" w:color="000000"/>
            </w:tcBorders>
          </w:tcPr>
          <w:p w14:paraId="795F8CAD"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5455:1995</w:t>
            </w:r>
          </w:p>
        </w:tc>
        <w:tc>
          <w:tcPr>
            <w:tcW w:w="6129" w:type="dxa"/>
            <w:tcBorders>
              <w:top w:val="single" w:sz="4" w:space="0" w:color="000000"/>
              <w:left w:val="single" w:sz="4" w:space="0" w:color="000000"/>
              <w:bottom w:val="single" w:sz="4" w:space="0" w:color="000000"/>
              <w:right w:val="single" w:sz="4" w:space="0" w:color="000000"/>
            </w:tcBorders>
          </w:tcPr>
          <w:p w14:paraId="61A4B112"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Gaminio</w:t>
            </w:r>
            <w:r>
              <w:rPr>
                <w:rFonts w:ascii="Arial" w:hAnsi="Arial" w:cs="Arial"/>
                <w:spacing w:val="-4"/>
                <w:sz w:val="24"/>
                <w:szCs w:val="24"/>
              </w:rPr>
              <w:t xml:space="preserve"> </w:t>
            </w:r>
            <w:r>
              <w:rPr>
                <w:rFonts w:ascii="Arial" w:hAnsi="Arial" w:cs="Arial"/>
                <w:sz w:val="24"/>
                <w:szCs w:val="24"/>
              </w:rPr>
              <w:t>konstravimo</w:t>
            </w:r>
            <w:r>
              <w:rPr>
                <w:rFonts w:ascii="Arial" w:hAnsi="Arial" w:cs="Arial"/>
                <w:spacing w:val="-4"/>
                <w:sz w:val="24"/>
                <w:szCs w:val="24"/>
              </w:rPr>
              <w:t xml:space="preserve"> </w:t>
            </w:r>
            <w:r>
              <w:rPr>
                <w:rFonts w:ascii="Arial" w:hAnsi="Arial" w:cs="Arial"/>
                <w:sz w:val="24"/>
                <w:szCs w:val="24"/>
              </w:rPr>
              <w:t>dokumentai.</w:t>
            </w:r>
            <w:r>
              <w:rPr>
                <w:rFonts w:ascii="Arial" w:hAnsi="Arial" w:cs="Arial"/>
                <w:spacing w:val="-6"/>
                <w:sz w:val="24"/>
                <w:szCs w:val="24"/>
              </w:rPr>
              <w:t xml:space="preserve"> </w:t>
            </w: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brėžiniai.</w:t>
            </w:r>
            <w:r>
              <w:rPr>
                <w:rFonts w:ascii="Arial" w:hAnsi="Arial" w:cs="Arial"/>
                <w:spacing w:val="-3"/>
                <w:sz w:val="24"/>
                <w:szCs w:val="24"/>
              </w:rPr>
              <w:t xml:space="preserve"> </w:t>
            </w:r>
            <w:r>
              <w:rPr>
                <w:rFonts w:ascii="Arial" w:hAnsi="Arial" w:cs="Arial"/>
                <w:sz w:val="24"/>
                <w:szCs w:val="24"/>
              </w:rPr>
              <w:t>Masteliai</w:t>
            </w:r>
          </w:p>
        </w:tc>
      </w:tr>
      <w:tr w:rsidR="00CD2854" w14:paraId="567C4BFF"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125683F1"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lastRenderedPageBreak/>
              <w:t>5.</w:t>
            </w:r>
          </w:p>
        </w:tc>
        <w:tc>
          <w:tcPr>
            <w:tcW w:w="3078" w:type="dxa"/>
            <w:tcBorders>
              <w:top w:val="single" w:sz="4" w:space="0" w:color="000000"/>
              <w:left w:val="single" w:sz="4" w:space="0" w:color="000000"/>
              <w:bottom w:val="single" w:sz="4" w:space="0" w:color="000000"/>
              <w:right w:val="single" w:sz="4" w:space="0" w:color="000000"/>
            </w:tcBorders>
          </w:tcPr>
          <w:p w14:paraId="1C1079DD" w14:textId="781B4CE1" w:rsidR="00CD2854" w:rsidRDefault="008B6A42" w:rsidP="0005769F">
            <w:pPr>
              <w:pStyle w:val="TableParagraph"/>
              <w:spacing w:after="60"/>
              <w:ind w:right="115"/>
              <w:rPr>
                <w:rFonts w:ascii="Arial" w:hAnsi="Arial" w:cs="Arial"/>
                <w:sz w:val="24"/>
                <w:szCs w:val="24"/>
              </w:rPr>
            </w:pPr>
            <w:r>
              <w:rPr>
                <w:rFonts w:ascii="Arial" w:hAnsi="Arial" w:cs="Arial"/>
                <w:sz w:val="24"/>
                <w:szCs w:val="24"/>
              </w:rPr>
              <w:t>KPT SDK 19</w:t>
            </w:r>
          </w:p>
        </w:tc>
        <w:tc>
          <w:tcPr>
            <w:tcW w:w="6129" w:type="dxa"/>
            <w:tcBorders>
              <w:top w:val="single" w:sz="4" w:space="0" w:color="000000"/>
              <w:left w:val="single" w:sz="4" w:space="0" w:color="000000"/>
              <w:bottom w:val="single" w:sz="4" w:space="0" w:color="000000"/>
              <w:right w:val="single" w:sz="4" w:space="0" w:color="000000"/>
            </w:tcBorders>
          </w:tcPr>
          <w:p w14:paraId="3F1FC770" w14:textId="4A615404" w:rsidR="00CD2854" w:rsidRDefault="00E13A32">
            <w:pPr>
              <w:pStyle w:val="TableParagraph"/>
              <w:tabs>
                <w:tab w:val="left" w:pos="164"/>
                <w:tab w:val="left" w:pos="759"/>
                <w:tab w:val="left" w:pos="1673"/>
                <w:tab w:val="left" w:pos="2455"/>
                <w:tab w:val="left" w:pos="4043"/>
                <w:tab w:val="left" w:pos="4921"/>
              </w:tabs>
              <w:spacing w:after="60" w:line="249" w:lineRule="exact"/>
              <w:ind w:left="164" w:right="115"/>
              <w:jc w:val="both"/>
              <w:rPr>
                <w:rFonts w:ascii="Arial" w:hAnsi="Arial" w:cs="Arial"/>
                <w:sz w:val="24"/>
                <w:szCs w:val="24"/>
              </w:rPr>
            </w:pPr>
            <w:r>
              <w:rPr>
                <w:rFonts w:ascii="Arial" w:hAnsi="Arial" w:cs="Arial"/>
                <w:sz w:val="24"/>
                <w:szCs w:val="24"/>
              </w:rPr>
              <w:t>Automobilių</w:t>
            </w:r>
            <w:r>
              <w:rPr>
                <w:rFonts w:ascii="Arial" w:hAnsi="Arial" w:cs="Arial"/>
                <w:sz w:val="24"/>
                <w:szCs w:val="24"/>
              </w:rPr>
              <w:tab/>
              <w:t>kelių standartizuotų dangų konstrukcijų</w:t>
            </w:r>
          </w:p>
          <w:p w14:paraId="4132D759" w14:textId="12E0F619"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projektavimo taisyklės</w:t>
            </w:r>
          </w:p>
        </w:tc>
      </w:tr>
      <w:tr w:rsidR="00CD2854" w14:paraId="2275A2AE"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797C473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6.</w:t>
            </w:r>
          </w:p>
        </w:tc>
        <w:tc>
          <w:tcPr>
            <w:tcW w:w="3078" w:type="dxa"/>
            <w:tcBorders>
              <w:top w:val="single" w:sz="4" w:space="0" w:color="000000"/>
              <w:left w:val="single" w:sz="4" w:space="0" w:color="000000"/>
              <w:bottom w:val="single" w:sz="4" w:space="0" w:color="000000"/>
              <w:right w:val="single" w:sz="4" w:space="0" w:color="000000"/>
            </w:tcBorders>
          </w:tcPr>
          <w:p w14:paraId="2FC59B38" w14:textId="5B4DCBFC" w:rsidR="00CD2854" w:rsidRDefault="008B6A42">
            <w:pPr>
              <w:pStyle w:val="TableParagraph"/>
              <w:spacing w:after="60"/>
              <w:ind w:left="123" w:right="115"/>
              <w:rPr>
                <w:rFonts w:ascii="Arial" w:hAnsi="Arial" w:cs="Arial"/>
                <w:sz w:val="24"/>
                <w:szCs w:val="24"/>
              </w:rPr>
            </w:pPr>
            <w:r>
              <w:rPr>
                <w:rFonts w:ascii="Arial" w:hAnsi="Arial" w:cs="Arial"/>
                <w:sz w:val="24"/>
                <w:szCs w:val="24"/>
              </w:rPr>
              <w:t>ĮT ŽS 17</w:t>
            </w:r>
          </w:p>
        </w:tc>
        <w:tc>
          <w:tcPr>
            <w:tcW w:w="6129" w:type="dxa"/>
            <w:tcBorders>
              <w:top w:val="single" w:sz="4" w:space="0" w:color="000000"/>
              <w:left w:val="single" w:sz="4" w:space="0" w:color="000000"/>
              <w:bottom w:val="single" w:sz="4" w:space="0" w:color="000000"/>
              <w:right w:val="single" w:sz="4" w:space="0" w:color="000000"/>
            </w:tcBorders>
          </w:tcPr>
          <w:p w14:paraId="4AE085B1" w14:textId="17D0A4D3"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Automobilių</w:t>
            </w:r>
            <w:r>
              <w:rPr>
                <w:rFonts w:ascii="Arial" w:hAnsi="Arial" w:cs="Arial"/>
                <w:spacing w:val="-3"/>
                <w:sz w:val="24"/>
                <w:szCs w:val="24"/>
              </w:rPr>
              <w:t xml:space="preserve"> </w:t>
            </w:r>
            <w:r>
              <w:rPr>
                <w:rFonts w:ascii="Arial" w:hAnsi="Arial" w:cs="Arial"/>
                <w:sz w:val="24"/>
                <w:szCs w:val="24"/>
              </w:rPr>
              <w:t>kelių</w:t>
            </w:r>
            <w:r>
              <w:rPr>
                <w:rFonts w:ascii="Arial" w:hAnsi="Arial" w:cs="Arial"/>
                <w:spacing w:val="-3"/>
                <w:sz w:val="24"/>
                <w:szCs w:val="24"/>
              </w:rPr>
              <w:t xml:space="preserve"> </w:t>
            </w:r>
            <w:r>
              <w:rPr>
                <w:rFonts w:ascii="Arial" w:hAnsi="Arial" w:cs="Arial"/>
                <w:sz w:val="24"/>
                <w:szCs w:val="24"/>
              </w:rPr>
              <w:t>žemės</w:t>
            </w:r>
            <w:r>
              <w:rPr>
                <w:rFonts w:ascii="Arial" w:hAnsi="Arial" w:cs="Arial"/>
                <w:spacing w:val="-3"/>
                <w:sz w:val="24"/>
                <w:szCs w:val="24"/>
              </w:rPr>
              <w:t xml:space="preserve"> </w:t>
            </w:r>
            <w:r w:rsidR="008B6A42">
              <w:rPr>
                <w:rFonts w:ascii="Arial" w:hAnsi="Arial" w:cs="Arial"/>
                <w:spacing w:val="-3"/>
                <w:sz w:val="24"/>
                <w:szCs w:val="24"/>
              </w:rPr>
              <w:t xml:space="preserve">darbų atlikimo ir žemės </w:t>
            </w:r>
            <w:r>
              <w:rPr>
                <w:rFonts w:ascii="Arial" w:hAnsi="Arial" w:cs="Arial"/>
                <w:sz w:val="24"/>
                <w:szCs w:val="24"/>
              </w:rPr>
              <w:t>sankasos</w:t>
            </w:r>
            <w:r>
              <w:rPr>
                <w:rFonts w:ascii="Arial" w:hAnsi="Arial" w:cs="Arial"/>
                <w:spacing w:val="-4"/>
                <w:sz w:val="24"/>
                <w:szCs w:val="24"/>
              </w:rPr>
              <w:t xml:space="preserve"> </w:t>
            </w:r>
            <w:r>
              <w:rPr>
                <w:rFonts w:ascii="Arial" w:hAnsi="Arial" w:cs="Arial"/>
                <w:sz w:val="24"/>
                <w:szCs w:val="24"/>
              </w:rPr>
              <w:t>įrengimas</w:t>
            </w:r>
          </w:p>
        </w:tc>
      </w:tr>
      <w:tr w:rsidR="00CD2854" w14:paraId="33ED0AE0"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15EEBCB6"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7.</w:t>
            </w:r>
          </w:p>
        </w:tc>
        <w:tc>
          <w:tcPr>
            <w:tcW w:w="3078" w:type="dxa"/>
            <w:tcBorders>
              <w:top w:val="single" w:sz="4" w:space="0" w:color="000000"/>
              <w:left w:val="single" w:sz="4" w:space="0" w:color="000000"/>
              <w:bottom w:val="single" w:sz="4" w:space="0" w:color="000000"/>
              <w:right w:val="single" w:sz="4" w:space="0" w:color="000000"/>
            </w:tcBorders>
          </w:tcPr>
          <w:p w14:paraId="02CA613F" w14:textId="26D1CAF0" w:rsidR="00CD2854" w:rsidRDefault="00E13A32">
            <w:pPr>
              <w:pStyle w:val="TableParagraph"/>
              <w:spacing w:after="60"/>
              <w:ind w:left="123" w:right="115"/>
              <w:rPr>
                <w:rFonts w:ascii="Arial" w:hAnsi="Arial" w:cs="Arial"/>
                <w:sz w:val="24"/>
                <w:szCs w:val="24"/>
              </w:rPr>
            </w:pPr>
            <w:r>
              <w:rPr>
                <w:rFonts w:ascii="Arial" w:hAnsi="Arial" w:cs="Arial"/>
                <w:sz w:val="24"/>
                <w:szCs w:val="24"/>
              </w:rPr>
              <w:t>TRA</w:t>
            </w:r>
            <w:r>
              <w:rPr>
                <w:rFonts w:ascii="Arial" w:hAnsi="Arial" w:cs="Arial"/>
                <w:spacing w:val="-1"/>
                <w:sz w:val="24"/>
                <w:szCs w:val="24"/>
              </w:rPr>
              <w:t xml:space="preserve"> </w:t>
            </w:r>
            <w:r w:rsidR="008B6A42">
              <w:rPr>
                <w:rFonts w:ascii="Arial" w:hAnsi="Arial" w:cs="Arial"/>
                <w:sz w:val="24"/>
                <w:szCs w:val="24"/>
              </w:rPr>
              <w:t>UŽPILDAI 19</w:t>
            </w:r>
          </w:p>
        </w:tc>
        <w:tc>
          <w:tcPr>
            <w:tcW w:w="6129" w:type="dxa"/>
            <w:tcBorders>
              <w:top w:val="single" w:sz="4" w:space="0" w:color="000000"/>
              <w:left w:val="single" w:sz="4" w:space="0" w:color="000000"/>
              <w:bottom w:val="single" w:sz="4" w:space="0" w:color="000000"/>
              <w:right w:val="single" w:sz="4" w:space="0" w:color="000000"/>
            </w:tcBorders>
          </w:tcPr>
          <w:p w14:paraId="29015A2C" w14:textId="31188341" w:rsidR="004103A9" w:rsidRDefault="005551ED" w:rsidP="004103A9">
            <w:pPr>
              <w:pStyle w:val="TableParagraph"/>
              <w:tabs>
                <w:tab w:val="left" w:pos="164"/>
                <w:tab w:val="left" w:pos="759"/>
              </w:tabs>
              <w:spacing w:after="60" w:line="247" w:lineRule="exact"/>
              <w:ind w:right="115"/>
              <w:jc w:val="both"/>
              <w:rPr>
                <w:rFonts w:ascii="Arial" w:hAnsi="Arial" w:cs="Arial"/>
                <w:sz w:val="24"/>
                <w:szCs w:val="24"/>
              </w:rPr>
            </w:pPr>
            <w:r>
              <w:rPr>
                <w:rFonts w:ascii="Arial" w:hAnsi="Arial" w:cs="Arial"/>
                <w:sz w:val="24"/>
                <w:szCs w:val="24"/>
              </w:rPr>
              <w:t xml:space="preserve">  </w:t>
            </w:r>
            <w:r w:rsidR="004103A9">
              <w:rPr>
                <w:rFonts w:ascii="Arial" w:hAnsi="Arial" w:cs="Arial"/>
                <w:sz w:val="24"/>
                <w:szCs w:val="24"/>
              </w:rPr>
              <w:t>Automobilių kelių užpildų techninių reikalavimų aprašas</w:t>
            </w:r>
          </w:p>
        </w:tc>
      </w:tr>
      <w:tr w:rsidR="00CD2854" w14:paraId="6F847B55"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27C70965" w14:textId="3ACCB48F" w:rsidR="00CD2854" w:rsidRDefault="00CD2854">
            <w:pPr>
              <w:pStyle w:val="TableParagraph"/>
              <w:spacing w:after="60"/>
              <w:ind w:right="115"/>
              <w:jc w:val="center"/>
              <w:rPr>
                <w:rFonts w:ascii="Arial" w:hAnsi="Arial" w:cs="Arial"/>
                <w:sz w:val="24"/>
                <w:szCs w:val="24"/>
              </w:rPr>
            </w:pPr>
          </w:p>
        </w:tc>
        <w:tc>
          <w:tcPr>
            <w:tcW w:w="3078" w:type="dxa"/>
            <w:tcBorders>
              <w:top w:val="single" w:sz="4" w:space="0" w:color="000000"/>
              <w:left w:val="single" w:sz="4" w:space="0" w:color="000000"/>
              <w:bottom w:val="single" w:sz="4" w:space="0" w:color="000000"/>
              <w:right w:val="single" w:sz="4" w:space="0" w:color="000000"/>
            </w:tcBorders>
          </w:tcPr>
          <w:p w14:paraId="19C02F40" w14:textId="471F19A9" w:rsidR="00CD2854" w:rsidRDefault="00707156">
            <w:pPr>
              <w:pStyle w:val="TableParagraph"/>
              <w:spacing w:after="60"/>
              <w:ind w:left="123" w:right="115"/>
              <w:rPr>
                <w:rFonts w:ascii="Arial" w:hAnsi="Arial" w:cs="Arial"/>
                <w:sz w:val="24"/>
                <w:szCs w:val="24"/>
              </w:rPr>
            </w:pPr>
            <w:r>
              <w:rPr>
                <w:rFonts w:ascii="Arial" w:hAnsi="Arial" w:cs="Arial"/>
                <w:sz w:val="24"/>
                <w:szCs w:val="24"/>
              </w:rPr>
              <w:t>ĮT TRINKELĖS 14</w:t>
            </w:r>
          </w:p>
        </w:tc>
        <w:tc>
          <w:tcPr>
            <w:tcW w:w="6129" w:type="dxa"/>
            <w:tcBorders>
              <w:top w:val="single" w:sz="4" w:space="0" w:color="000000"/>
              <w:left w:val="single" w:sz="4" w:space="0" w:color="000000"/>
              <w:bottom w:val="single" w:sz="4" w:space="0" w:color="000000"/>
              <w:right w:val="single" w:sz="4" w:space="0" w:color="000000"/>
            </w:tcBorders>
          </w:tcPr>
          <w:p w14:paraId="7CE16FA1" w14:textId="263B5E8E" w:rsidR="00CD2854" w:rsidRDefault="00707156">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Automobilinių kelių dangos konstrukcijos iš trinkelių ir plokščių įrengimo taisyklės</w:t>
            </w:r>
          </w:p>
        </w:tc>
      </w:tr>
      <w:tr w:rsidR="00CD2854" w14:paraId="724B82EE"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487C51D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9.</w:t>
            </w:r>
          </w:p>
        </w:tc>
        <w:tc>
          <w:tcPr>
            <w:tcW w:w="3078" w:type="dxa"/>
            <w:tcBorders>
              <w:top w:val="single" w:sz="4" w:space="0" w:color="000000"/>
              <w:left w:val="single" w:sz="4" w:space="0" w:color="000000"/>
              <w:bottom w:val="single" w:sz="4" w:space="0" w:color="000000"/>
              <w:right w:val="single" w:sz="4" w:space="0" w:color="000000"/>
            </w:tcBorders>
          </w:tcPr>
          <w:p w14:paraId="645D20A3" w14:textId="4EA733F1" w:rsidR="00CD2854" w:rsidRDefault="00E13A32">
            <w:pPr>
              <w:pStyle w:val="TableParagraph"/>
              <w:spacing w:after="60"/>
              <w:ind w:left="123" w:right="115"/>
              <w:rPr>
                <w:rFonts w:ascii="Arial" w:hAnsi="Arial" w:cs="Arial"/>
                <w:sz w:val="24"/>
                <w:szCs w:val="24"/>
              </w:rPr>
            </w:pPr>
            <w:r>
              <w:rPr>
                <w:rFonts w:ascii="Arial" w:hAnsi="Arial" w:cs="Arial"/>
                <w:sz w:val="24"/>
                <w:szCs w:val="24"/>
              </w:rPr>
              <w:t>ĮT SBR</w:t>
            </w:r>
            <w:r>
              <w:rPr>
                <w:rFonts w:ascii="Arial" w:hAnsi="Arial" w:cs="Arial"/>
                <w:spacing w:val="-2"/>
                <w:sz w:val="24"/>
                <w:szCs w:val="24"/>
              </w:rPr>
              <w:t xml:space="preserve"> </w:t>
            </w:r>
            <w:r w:rsidR="00707156">
              <w:rPr>
                <w:rFonts w:ascii="Arial" w:hAnsi="Arial" w:cs="Arial"/>
                <w:sz w:val="24"/>
                <w:szCs w:val="24"/>
              </w:rPr>
              <w:t>19</w:t>
            </w:r>
          </w:p>
        </w:tc>
        <w:tc>
          <w:tcPr>
            <w:tcW w:w="6129" w:type="dxa"/>
            <w:tcBorders>
              <w:top w:val="single" w:sz="4" w:space="0" w:color="000000"/>
              <w:left w:val="single" w:sz="4" w:space="0" w:color="000000"/>
              <w:bottom w:val="single" w:sz="4" w:space="0" w:color="000000"/>
              <w:right w:val="single" w:sz="4" w:space="0" w:color="000000"/>
            </w:tcBorders>
          </w:tcPr>
          <w:p w14:paraId="63BA0480" w14:textId="77777777" w:rsidR="00CD2854" w:rsidRDefault="00E13A32">
            <w:pPr>
              <w:pStyle w:val="TableParagraph"/>
              <w:tabs>
                <w:tab w:val="left" w:pos="164"/>
                <w:tab w:val="left" w:pos="759"/>
              </w:tabs>
              <w:spacing w:after="60" w:line="249" w:lineRule="exact"/>
              <w:ind w:left="164" w:right="115"/>
              <w:jc w:val="both"/>
              <w:rPr>
                <w:rFonts w:ascii="Arial" w:hAnsi="Arial" w:cs="Arial"/>
                <w:sz w:val="24"/>
                <w:szCs w:val="24"/>
              </w:rPr>
            </w:pPr>
            <w:r>
              <w:rPr>
                <w:rFonts w:ascii="Arial" w:hAnsi="Arial" w:cs="Arial"/>
                <w:sz w:val="24"/>
                <w:szCs w:val="24"/>
              </w:rPr>
              <w:t>Automobilių</w:t>
            </w:r>
            <w:r>
              <w:rPr>
                <w:rFonts w:ascii="Arial" w:hAnsi="Arial" w:cs="Arial"/>
                <w:spacing w:val="31"/>
                <w:sz w:val="24"/>
                <w:szCs w:val="24"/>
              </w:rPr>
              <w:t xml:space="preserve"> </w:t>
            </w:r>
            <w:r>
              <w:rPr>
                <w:rFonts w:ascii="Arial" w:hAnsi="Arial" w:cs="Arial"/>
                <w:sz w:val="24"/>
                <w:szCs w:val="24"/>
              </w:rPr>
              <w:t>kelių</w:t>
            </w:r>
            <w:r>
              <w:rPr>
                <w:rFonts w:ascii="Arial" w:hAnsi="Arial" w:cs="Arial"/>
                <w:spacing w:val="85"/>
                <w:sz w:val="24"/>
                <w:szCs w:val="24"/>
              </w:rPr>
              <w:t xml:space="preserve"> </w:t>
            </w:r>
            <w:r>
              <w:rPr>
                <w:rFonts w:ascii="Arial" w:hAnsi="Arial" w:cs="Arial"/>
                <w:sz w:val="24"/>
                <w:szCs w:val="24"/>
              </w:rPr>
              <w:t>dangos</w:t>
            </w:r>
            <w:r>
              <w:rPr>
                <w:rFonts w:ascii="Arial" w:hAnsi="Arial" w:cs="Arial"/>
                <w:spacing w:val="86"/>
                <w:sz w:val="24"/>
                <w:szCs w:val="24"/>
              </w:rPr>
              <w:t xml:space="preserve"> </w:t>
            </w:r>
            <w:r>
              <w:rPr>
                <w:rFonts w:ascii="Arial" w:hAnsi="Arial" w:cs="Arial"/>
                <w:sz w:val="24"/>
                <w:szCs w:val="24"/>
              </w:rPr>
              <w:t>konstrukcijos</w:t>
            </w:r>
            <w:r>
              <w:rPr>
                <w:rFonts w:ascii="Arial" w:hAnsi="Arial" w:cs="Arial"/>
                <w:spacing w:val="87"/>
                <w:sz w:val="24"/>
                <w:szCs w:val="24"/>
              </w:rPr>
              <w:t xml:space="preserve"> </w:t>
            </w:r>
            <w:r>
              <w:rPr>
                <w:rFonts w:ascii="Arial" w:hAnsi="Arial" w:cs="Arial"/>
                <w:sz w:val="24"/>
                <w:szCs w:val="24"/>
              </w:rPr>
              <w:t>sluoksnių</w:t>
            </w:r>
            <w:r>
              <w:rPr>
                <w:rFonts w:ascii="Arial" w:hAnsi="Arial" w:cs="Arial"/>
                <w:spacing w:val="83"/>
                <w:sz w:val="24"/>
                <w:szCs w:val="24"/>
              </w:rPr>
              <w:t xml:space="preserve"> </w:t>
            </w:r>
            <w:r>
              <w:rPr>
                <w:rFonts w:ascii="Arial" w:hAnsi="Arial" w:cs="Arial"/>
                <w:sz w:val="24"/>
                <w:szCs w:val="24"/>
              </w:rPr>
              <w:t>be</w:t>
            </w:r>
            <w:r>
              <w:rPr>
                <w:rFonts w:ascii="Arial" w:hAnsi="Arial" w:cs="Arial"/>
                <w:spacing w:val="87"/>
                <w:sz w:val="24"/>
                <w:szCs w:val="24"/>
              </w:rPr>
              <w:t xml:space="preserve"> </w:t>
            </w:r>
            <w:r>
              <w:rPr>
                <w:rFonts w:ascii="Arial" w:hAnsi="Arial" w:cs="Arial"/>
                <w:sz w:val="24"/>
                <w:szCs w:val="24"/>
              </w:rPr>
              <w:t>rišiklių įrengimo</w:t>
            </w:r>
            <w:r>
              <w:rPr>
                <w:rFonts w:ascii="Arial" w:hAnsi="Arial" w:cs="Arial"/>
                <w:spacing w:val="-4"/>
                <w:sz w:val="24"/>
                <w:szCs w:val="24"/>
              </w:rPr>
              <w:t xml:space="preserve"> </w:t>
            </w:r>
            <w:r>
              <w:rPr>
                <w:rFonts w:ascii="Arial" w:hAnsi="Arial" w:cs="Arial"/>
                <w:sz w:val="24"/>
                <w:szCs w:val="24"/>
              </w:rPr>
              <w:t>taisyklės</w:t>
            </w:r>
          </w:p>
        </w:tc>
      </w:tr>
      <w:tr w:rsidR="00CD2854" w14:paraId="5132AEFA"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55EADBE5"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10.</w:t>
            </w:r>
          </w:p>
        </w:tc>
        <w:tc>
          <w:tcPr>
            <w:tcW w:w="3078" w:type="dxa"/>
            <w:tcBorders>
              <w:top w:val="single" w:sz="4" w:space="0" w:color="000000"/>
              <w:left w:val="single" w:sz="4" w:space="0" w:color="000000"/>
              <w:bottom w:val="single" w:sz="4" w:space="0" w:color="000000"/>
              <w:right w:val="single" w:sz="4" w:space="0" w:color="000000"/>
            </w:tcBorders>
          </w:tcPr>
          <w:p w14:paraId="2E02CEB6" w14:textId="7F8093E4" w:rsidR="00CD2854" w:rsidRDefault="00E13A32">
            <w:pPr>
              <w:pStyle w:val="TableParagraph"/>
              <w:spacing w:after="60"/>
              <w:ind w:left="123" w:right="115"/>
              <w:rPr>
                <w:rFonts w:ascii="Arial" w:hAnsi="Arial" w:cs="Arial"/>
                <w:sz w:val="24"/>
                <w:szCs w:val="24"/>
              </w:rPr>
            </w:pPr>
            <w:r>
              <w:rPr>
                <w:rFonts w:ascii="Arial" w:hAnsi="Arial" w:cs="Arial"/>
                <w:sz w:val="24"/>
                <w:szCs w:val="24"/>
              </w:rPr>
              <w:t>ĮT ASFALTAS</w:t>
            </w:r>
            <w:r>
              <w:rPr>
                <w:rFonts w:ascii="Arial" w:hAnsi="Arial" w:cs="Arial"/>
                <w:spacing w:val="-2"/>
                <w:sz w:val="24"/>
                <w:szCs w:val="24"/>
              </w:rPr>
              <w:t xml:space="preserve"> </w:t>
            </w:r>
            <w:r w:rsidR="00511464">
              <w:rPr>
                <w:rFonts w:ascii="Arial" w:hAnsi="Arial" w:cs="Arial"/>
                <w:sz w:val="24"/>
                <w:szCs w:val="24"/>
              </w:rPr>
              <w:t>24</w:t>
            </w:r>
          </w:p>
        </w:tc>
        <w:tc>
          <w:tcPr>
            <w:tcW w:w="6129" w:type="dxa"/>
            <w:tcBorders>
              <w:top w:val="single" w:sz="4" w:space="0" w:color="000000"/>
              <w:left w:val="single" w:sz="4" w:space="0" w:color="000000"/>
              <w:bottom w:val="single" w:sz="4" w:space="0" w:color="000000"/>
              <w:right w:val="single" w:sz="4" w:space="0" w:color="000000"/>
            </w:tcBorders>
          </w:tcPr>
          <w:p w14:paraId="3CC0F2E2"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Automobilių</w:t>
            </w:r>
            <w:r>
              <w:rPr>
                <w:rFonts w:ascii="Arial" w:hAnsi="Arial" w:cs="Arial"/>
                <w:spacing w:val="-6"/>
                <w:sz w:val="24"/>
                <w:szCs w:val="24"/>
              </w:rPr>
              <w:t xml:space="preserve"> </w:t>
            </w:r>
            <w:r>
              <w:rPr>
                <w:rFonts w:ascii="Arial" w:hAnsi="Arial" w:cs="Arial"/>
                <w:sz w:val="24"/>
                <w:szCs w:val="24"/>
              </w:rPr>
              <w:t>kelių</w:t>
            </w:r>
            <w:r>
              <w:rPr>
                <w:rFonts w:ascii="Arial" w:hAnsi="Arial" w:cs="Arial"/>
                <w:spacing w:val="-6"/>
                <w:sz w:val="24"/>
                <w:szCs w:val="24"/>
              </w:rPr>
              <w:t xml:space="preserve"> </w:t>
            </w:r>
            <w:r>
              <w:rPr>
                <w:rFonts w:ascii="Arial" w:hAnsi="Arial" w:cs="Arial"/>
                <w:sz w:val="24"/>
                <w:szCs w:val="24"/>
              </w:rPr>
              <w:t>dangos</w:t>
            </w:r>
            <w:r>
              <w:rPr>
                <w:rFonts w:ascii="Arial" w:hAnsi="Arial" w:cs="Arial"/>
                <w:spacing w:val="-7"/>
                <w:sz w:val="24"/>
                <w:szCs w:val="24"/>
              </w:rPr>
              <w:t xml:space="preserve"> </w:t>
            </w:r>
            <w:r>
              <w:rPr>
                <w:rFonts w:ascii="Arial" w:hAnsi="Arial" w:cs="Arial"/>
                <w:sz w:val="24"/>
                <w:szCs w:val="24"/>
              </w:rPr>
              <w:t>konstrukcijos</w:t>
            </w:r>
            <w:r>
              <w:rPr>
                <w:rFonts w:ascii="Arial" w:hAnsi="Arial" w:cs="Arial"/>
                <w:spacing w:val="-5"/>
                <w:sz w:val="24"/>
                <w:szCs w:val="24"/>
              </w:rPr>
              <w:t xml:space="preserve"> </w:t>
            </w:r>
            <w:r>
              <w:rPr>
                <w:rFonts w:ascii="Arial" w:hAnsi="Arial" w:cs="Arial"/>
                <w:sz w:val="24"/>
                <w:szCs w:val="24"/>
              </w:rPr>
              <w:t>asfalto</w:t>
            </w:r>
            <w:r>
              <w:rPr>
                <w:rFonts w:ascii="Arial" w:hAnsi="Arial" w:cs="Arial"/>
                <w:spacing w:val="-5"/>
                <w:sz w:val="24"/>
                <w:szCs w:val="24"/>
              </w:rPr>
              <w:t xml:space="preserve"> </w:t>
            </w:r>
            <w:r>
              <w:rPr>
                <w:rFonts w:ascii="Arial" w:hAnsi="Arial" w:cs="Arial"/>
                <w:sz w:val="24"/>
                <w:szCs w:val="24"/>
              </w:rPr>
              <w:t>sluoksnių</w:t>
            </w:r>
            <w:r>
              <w:rPr>
                <w:rFonts w:ascii="Arial" w:hAnsi="Arial" w:cs="Arial"/>
                <w:spacing w:val="-6"/>
                <w:sz w:val="24"/>
                <w:szCs w:val="24"/>
              </w:rPr>
              <w:t xml:space="preserve"> </w:t>
            </w:r>
            <w:r>
              <w:rPr>
                <w:rFonts w:ascii="Arial" w:hAnsi="Arial" w:cs="Arial"/>
                <w:sz w:val="24"/>
                <w:szCs w:val="24"/>
              </w:rPr>
              <w:t>įrengimo taisyklės</w:t>
            </w:r>
          </w:p>
        </w:tc>
      </w:tr>
      <w:tr w:rsidR="00CD2854" w14:paraId="19C4DDCF"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206F95B9"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11.</w:t>
            </w:r>
          </w:p>
        </w:tc>
        <w:tc>
          <w:tcPr>
            <w:tcW w:w="3078" w:type="dxa"/>
            <w:tcBorders>
              <w:top w:val="single" w:sz="4" w:space="0" w:color="000000"/>
              <w:left w:val="single" w:sz="4" w:space="0" w:color="000000"/>
              <w:bottom w:val="single" w:sz="4" w:space="0" w:color="000000"/>
              <w:right w:val="single" w:sz="4" w:space="0" w:color="000000"/>
            </w:tcBorders>
          </w:tcPr>
          <w:p w14:paraId="73CF9912" w14:textId="417E323B" w:rsidR="00CD2854" w:rsidRDefault="00707156">
            <w:pPr>
              <w:pStyle w:val="TableParagraph"/>
              <w:spacing w:after="60"/>
              <w:ind w:left="123" w:right="115"/>
              <w:rPr>
                <w:rFonts w:ascii="Arial" w:hAnsi="Arial" w:cs="Arial"/>
                <w:sz w:val="24"/>
                <w:szCs w:val="24"/>
              </w:rPr>
            </w:pPr>
            <w:r>
              <w:rPr>
                <w:rFonts w:ascii="Arial" w:hAnsi="Arial" w:cs="Arial"/>
                <w:sz w:val="24"/>
                <w:szCs w:val="24"/>
              </w:rPr>
              <w:t>ĮT VŽ 14</w:t>
            </w:r>
          </w:p>
        </w:tc>
        <w:tc>
          <w:tcPr>
            <w:tcW w:w="6129" w:type="dxa"/>
            <w:tcBorders>
              <w:top w:val="single" w:sz="4" w:space="0" w:color="000000"/>
              <w:left w:val="single" w:sz="4" w:space="0" w:color="000000"/>
              <w:bottom w:val="single" w:sz="4" w:space="0" w:color="000000"/>
              <w:right w:val="single" w:sz="4" w:space="0" w:color="000000"/>
            </w:tcBorders>
          </w:tcPr>
          <w:p w14:paraId="7E303096" w14:textId="14701188" w:rsidR="00CD2854" w:rsidRDefault="00707156">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Automobilių kelių vertikaliųjų kelio ženklų įrengimo taisyklės</w:t>
            </w:r>
          </w:p>
        </w:tc>
      </w:tr>
      <w:tr w:rsidR="00CD2854" w14:paraId="79F425DB"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307E16A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12.</w:t>
            </w:r>
          </w:p>
        </w:tc>
        <w:tc>
          <w:tcPr>
            <w:tcW w:w="3078" w:type="dxa"/>
            <w:tcBorders>
              <w:top w:val="single" w:sz="4" w:space="0" w:color="000000"/>
              <w:left w:val="single" w:sz="4" w:space="0" w:color="000000"/>
              <w:bottom w:val="single" w:sz="4" w:space="0" w:color="000000"/>
              <w:right w:val="single" w:sz="4" w:space="0" w:color="000000"/>
            </w:tcBorders>
          </w:tcPr>
          <w:p w14:paraId="7037F74E" w14:textId="77777777" w:rsidR="00CD2854" w:rsidRDefault="00E13A32">
            <w:pPr>
              <w:widowControl/>
              <w:jc w:val="both"/>
              <w:rPr>
                <w:rFonts w:ascii="Arial" w:hAnsi="Arial" w:cs="Arial"/>
                <w:color w:val="000000"/>
                <w:sz w:val="24"/>
                <w:szCs w:val="24"/>
              </w:rPr>
            </w:pPr>
            <w:r>
              <w:rPr>
                <w:rFonts w:ascii="Arial" w:hAnsi="Arial" w:cs="Arial"/>
                <w:color w:val="000000"/>
                <w:sz w:val="24"/>
                <w:szCs w:val="24"/>
              </w:rPr>
              <w:t>Lietuvos Respublikos aplinkos ministerija, Įsakymas</w:t>
            </w:r>
          </w:p>
          <w:p w14:paraId="2E176818" w14:textId="77777777" w:rsidR="00CD2854" w:rsidRDefault="00E13A32">
            <w:pPr>
              <w:widowControl/>
              <w:jc w:val="both"/>
              <w:rPr>
                <w:rFonts w:ascii="Arial" w:hAnsi="Arial" w:cs="Arial"/>
                <w:color w:val="000000"/>
                <w:sz w:val="24"/>
                <w:szCs w:val="24"/>
              </w:rPr>
            </w:pPr>
            <w:r>
              <w:rPr>
                <w:rFonts w:ascii="Arial" w:hAnsi="Arial" w:cs="Arial"/>
                <w:color w:val="000000"/>
                <w:sz w:val="24"/>
                <w:szCs w:val="24"/>
              </w:rPr>
              <w:t>Nr. </w:t>
            </w:r>
            <w:hyperlink r:id="rId12" w:tgtFrame="_parent">
              <w:r w:rsidR="00CD2854">
                <w:rPr>
                  <w:rFonts w:ascii="Arial" w:hAnsi="Arial" w:cs="Arial"/>
                  <w:color w:val="0000FF"/>
                  <w:sz w:val="24"/>
                  <w:szCs w:val="24"/>
                  <w:u w:val="single"/>
                </w:rPr>
                <w:t>D1-10</w:t>
              </w:r>
            </w:hyperlink>
            <w:r>
              <w:rPr>
                <w:rFonts w:ascii="Arial" w:hAnsi="Arial" w:cs="Arial"/>
                <w:color w:val="000000"/>
                <w:sz w:val="24"/>
                <w:szCs w:val="24"/>
              </w:rPr>
              <w:t>,</w:t>
            </w:r>
          </w:p>
          <w:p w14:paraId="530124D4" w14:textId="77777777" w:rsidR="00CD2854" w:rsidRDefault="00CD2854">
            <w:pPr>
              <w:pStyle w:val="TableParagraph"/>
              <w:spacing w:after="60"/>
              <w:ind w:left="123" w:right="115"/>
              <w:rPr>
                <w:rFonts w:ascii="Arial" w:hAnsi="Arial" w:cs="Arial"/>
                <w:sz w:val="24"/>
                <w:szCs w:val="24"/>
              </w:rPr>
            </w:pPr>
          </w:p>
        </w:tc>
        <w:tc>
          <w:tcPr>
            <w:tcW w:w="6129" w:type="dxa"/>
            <w:tcBorders>
              <w:top w:val="single" w:sz="4" w:space="0" w:color="000000"/>
              <w:left w:val="single" w:sz="4" w:space="0" w:color="000000"/>
              <w:bottom w:val="single" w:sz="4" w:space="0" w:color="000000"/>
              <w:right w:val="single" w:sz="4" w:space="0" w:color="000000"/>
            </w:tcBorders>
          </w:tcPr>
          <w:p w14:paraId="6DEEB720"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Medžių</w:t>
            </w:r>
            <w:r>
              <w:rPr>
                <w:rFonts w:ascii="Arial" w:hAnsi="Arial" w:cs="Arial"/>
                <w:spacing w:val="-5"/>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krūmų</w:t>
            </w:r>
            <w:r>
              <w:rPr>
                <w:rFonts w:ascii="Arial" w:hAnsi="Arial" w:cs="Arial"/>
                <w:spacing w:val="-2"/>
                <w:sz w:val="24"/>
                <w:szCs w:val="24"/>
              </w:rPr>
              <w:t xml:space="preserve"> </w:t>
            </w:r>
            <w:r>
              <w:rPr>
                <w:rFonts w:ascii="Arial" w:hAnsi="Arial" w:cs="Arial"/>
                <w:sz w:val="24"/>
                <w:szCs w:val="24"/>
              </w:rPr>
              <w:t>veisimo,</w:t>
            </w:r>
            <w:r>
              <w:rPr>
                <w:rFonts w:ascii="Arial" w:hAnsi="Arial" w:cs="Arial"/>
                <w:spacing w:val="-2"/>
                <w:sz w:val="24"/>
                <w:szCs w:val="24"/>
              </w:rPr>
              <w:t xml:space="preserve"> </w:t>
            </w:r>
            <w:r>
              <w:rPr>
                <w:rFonts w:ascii="Arial" w:hAnsi="Arial" w:cs="Arial"/>
                <w:sz w:val="24"/>
                <w:szCs w:val="24"/>
              </w:rPr>
              <w:t>vejų</w:t>
            </w:r>
            <w:r>
              <w:rPr>
                <w:rFonts w:ascii="Arial" w:hAnsi="Arial" w:cs="Arial"/>
                <w:spacing w:val="-5"/>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gėlynų</w:t>
            </w:r>
            <w:r>
              <w:rPr>
                <w:rFonts w:ascii="Arial" w:hAnsi="Arial" w:cs="Arial"/>
                <w:spacing w:val="-2"/>
                <w:sz w:val="24"/>
                <w:szCs w:val="24"/>
              </w:rPr>
              <w:t xml:space="preserve"> </w:t>
            </w:r>
            <w:r>
              <w:rPr>
                <w:rFonts w:ascii="Arial" w:hAnsi="Arial" w:cs="Arial"/>
                <w:sz w:val="24"/>
                <w:szCs w:val="24"/>
              </w:rPr>
              <w:t>įrengimo</w:t>
            </w:r>
            <w:r>
              <w:rPr>
                <w:rFonts w:ascii="Arial" w:hAnsi="Arial" w:cs="Arial"/>
                <w:spacing w:val="-2"/>
                <w:sz w:val="24"/>
                <w:szCs w:val="24"/>
              </w:rPr>
              <w:t xml:space="preserve"> </w:t>
            </w:r>
            <w:r>
              <w:rPr>
                <w:rFonts w:ascii="Arial" w:hAnsi="Arial" w:cs="Arial"/>
                <w:sz w:val="24"/>
                <w:szCs w:val="24"/>
              </w:rPr>
              <w:t>taisyklės</w:t>
            </w:r>
          </w:p>
        </w:tc>
      </w:tr>
      <w:tr w:rsidR="00CD2854" w14:paraId="2AE1FD83" w14:textId="77777777">
        <w:trPr>
          <w:trHeight w:val="455"/>
        </w:trPr>
        <w:tc>
          <w:tcPr>
            <w:tcW w:w="965" w:type="dxa"/>
            <w:tcBorders>
              <w:top w:val="single" w:sz="4" w:space="0" w:color="000000"/>
              <w:left w:val="single" w:sz="4" w:space="0" w:color="000000"/>
              <w:bottom w:val="single" w:sz="4" w:space="0" w:color="000000"/>
              <w:right w:val="single" w:sz="4" w:space="0" w:color="000000"/>
            </w:tcBorders>
          </w:tcPr>
          <w:p w14:paraId="265D3DA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13.</w:t>
            </w:r>
          </w:p>
        </w:tc>
        <w:tc>
          <w:tcPr>
            <w:tcW w:w="3078" w:type="dxa"/>
            <w:tcBorders>
              <w:top w:val="single" w:sz="4" w:space="0" w:color="000000"/>
              <w:left w:val="single" w:sz="4" w:space="0" w:color="000000"/>
              <w:bottom w:val="single" w:sz="4" w:space="0" w:color="000000"/>
              <w:right w:val="single" w:sz="4" w:space="0" w:color="000000"/>
            </w:tcBorders>
          </w:tcPr>
          <w:p w14:paraId="62138D61" w14:textId="42ECB9CD" w:rsidR="00CD2854" w:rsidRDefault="00E13A32">
            <w:pPr>
              <w:pStyle w:val="TableParagraph"/>
              <w:spacing w:after="60"/>
              <w:ind w:left="123" w:right="115"/>
              <w:rPr>
                <w:rFonts w:ascii="Arial" w:hAnsi="Arial" w:cs="Arial"/>
                <w:sz w:val="24"/>
                <w:szCs w:val="24"/>
              </w:rPr>
            </w:pPr>
            <w:r>
              <w:rPr>
                <w:rFonts w:ascii="Arial" w:hAnsi="Arial" w:cs="Arial"/>
                <w:sz w:val="24"/>
                <w:szCs w:val="24"/>
              </w:rPr>
              <w:t>LST 1379:1995</w:t>
            </w:r>
            <w:r w:rsidR="00757FA5">
              <w:rPr>
                <w:rFonts w:ascii="Arial" w:hAnsi="Arial" w:cs="Arial"/>
                <w:sz w:val="24"/>
                <w:szCs w:val="24"/>
              </w:rPr>
              <w:t>/K1:2003</w:t>
            </w:r>
          </w:p>
        </w:tc>
        <w:tc>
          <w:tcPr>
            <w:tcW w:w="6129" w:type="dxa"/>
            <w:tcBorders>
              <w:top w:val="single" w:sz="4" w:space="0" w:color="000000"/>
              <w:left w:val="single" w:sz="4" w:space="0" w:color="000000"/>
              <w:bottom w:val="single" w:sz="4" w:space="0" w:color="000000"/>
              <w:right w:val="single" w:sz="4" w:space="0" w:color="000000"/>
            </w:tcBorders>
          </w:tcPr>
          <w:p w14:paraId="2323AE49"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Kelių</w:t>
            </w:r>
            <w:r>
              <w:rPr>
                <w:rFonts w:ascii="Arial" w:hAnsi="Arial" w:cs="Arial"/>
                <w:spacing w:val="-3"/>
                <w:sz w:val="24"/>
                <w:szCs w:val="24"/>
              </w:rPr>
              <w:t xml:space="preserve"> </w:t>
            </w:r>
            <w:r>
              <w:rPr>
                <w:rFonts w:ascii="Arial" w:hAnsi="Arial" w:cs="Arial"/>
                <w:sz w:val="24"/>
                <w:szCs w:val="24"/>
              </w:rPr>
              <w:t>ženklinimas</w:t>
            </w:r>
          </w:p>
        </w:tc>
      </w:tr>
      <w:tr w:rsidR="00CD2854" w14:paraId="6E9BA5C8" w14:textId="77777777">
        <w:trPr>
          <w:trHeight w:val="453"/>
        </w:trPr>
        <w:tc>
          <w:tcPr>
            <w:tcW w:w="965" w:type="dxa"/>
            <w:tcBorders>
              <w:top w:val="single" w:sz="4" w:space="0" w:color="000000"/>
              <w:left w:val="single" w:sz="4" w:space="0" w:color="000000"/>
              <w:bottom w:val="single" w:sz="4" w:space="0" w:color="000000"/>
              <w:right w:val="single" w:sz="4" w:space="0" w:color="000000"/>
            </w:tcBorders>
          </w:tcPr>
          <w:p w14:paraId="3AC76002"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14.</w:t>
            </w:r>
          </w:p>
        </w:tc>
        <w:tc>
          <w:tcPr>
            <w:tcW w:w="3078" w:type="dxa"/>
            <w:tcBorders>
              <w:top w:val="single" w:sz="4" w:space="0" w:color="000000"/>
              <w:left w:val="single" w:sz="4" w:space="0" w:color="000000"/>
              <w:bottom w:val="single" w:sz="4" w:space="0" w:color="000000"/>
              <w:right w:val="single" w:sz="4" w:space="0" w:color="000000"/>
            </w:tcBorders>
          </w:tcPr>
          <w:p w14:paraId="0DBB0944"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1335:1994</w:t>
            </w:r>
          </w:p>
        </w:tc>
        <w:tc>
          <w:tcPr>
            <w:tcW w:w="6129" w:type="dxa"/>
            <w:tcBorders>
              <w:top w:val="single" w:sz="4" w:space="0" w:color="000000"/>
              <w:left w:val="single" w:sz="4" w:space="0" w:color="000000"/>
              <w:bottom w:val="single" w:sz="4" w:space="0" w:color="000000"/>
              <w:right w:val="single" w:sz="4" w:space="0" w:color="000000"/>
            </w:tcBorders>
          </w:tcPr>
          <w:p w14:paraId="5B5F35B1"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Kelio</w:t>
            </w:r>
            <w:r>
              <w:rPr>
                <w:rFonts w:ascii="Arial" w:hAnsi="Arial" w:cs="Arial"/>
                <w:spacing w:val="-3"/>
                <w:sz w:val="24"/>
                <w:szCs w:val="24"/>
              </w:rPr>
              <w:t xml:space="preserve"> </w:t>
            </w:r>
            <w:r>
              <w:rPr>
                <w:rFonts w:ascii="Arial" w:hAnsi="Arial" w:cs="Arial"/>
                <w:sz w:val="24"/>
                <w:szCs w:val="24"/>
              </w:rPr>
              <w:t>ženklai.</w:t>
            </w:r>
            <w:r>
              <w:rPr>
                <w:rFonts w:ascii="Arial" w:hAnsi="Arial" w:cs="Arial"/>
                <w:spacing w:val="-5"/>
                <w:sz w:val="24"/>
                <w:szCs w:val="24"/>
              </w:rPr>
              <w:t xml:space="preserve"> </w:t>
            </w:r>
            <w:r>
              <w:rPr>
                <w:rFonts w:ascii="Arial" w:hAnsi="Arial" w:cs="Arial"/>
                <w:sz w:val="24"/>
                <w:szCs w:val="24"/>
              </w:rPr>
              <w:t>Techninės</w:t>
            </w:r>
            <w:r>
              <w:rPr>
                <w:rFonts w:ascii="Arial" w:hAnsi="Arial" w:cs="Arial"/>
                <w:spacing w:val="-4"/>
                <w:sz w:val="24"/>
                <w:szCs w:val="24"/>
              </w:rPr>
              <w:t xml:space="preserve"> </w:t>
            </w:r>
            <w:r>
              <w:rPr>
                <w:rFonts w:ascii="Arial" w:hAnsi="Arial" w:cs="Arial"/>
                <w:sz w:val="24"/>
                <w:szCs w:val="24"/>
              </w:rPr>
              <w:t>sąlygos</w:t>
            </w:r>
          </w:p>
        </w:tc>
      </w:tr>
      <w:tr w:rsidR="00CD2854" w14:paraId="22AD8E57"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6433EBBB" w14:textId="77777777" w:rsidR="00CD2854" w:rsidRDefault="00CD2854">
            <w:pPr>
              <w:pStyle w:val="TableParagraph"/>
              <w:spacing w:after="60"/>
              <w:ind w:right="115"/>
              <w:jc w:val="center"/>
              <w:rPr>
                <w:rFonts w:ascii="Arial" w:hAnsi="Arial" w:cs="Arial"/>
                <w:b/>
                <w:i/>
                <w:sz w:val="24"/>
                <w:szCs w:val="24"/>
              </w:rPr>
            </w:pPr>
          </w:p>
          <w:p w14:paraId="36E74B5D"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15.</w:t>
            </w:r>
          </w:p>
        </w:tc>
        <w:tc>
          <w:tcPr>
            <w:tcW w:w="3078" w:type="dxa"/>
            <w:tcBorders>
              <w:top w:val="single" w:sz="4" w:space="0" w:color="000000"/>
              <w:left w:val="single" w:sz="4" w:space="0" w:color="000000"/>
              <w:bottom w:val="single" w:sz="4" w:space="0" w:color="000000"/>
              <w:right w:val="single" w:sz="4" w:space="0" w:color="000000"/>
            </w:tcBorders>
          </w:tcPr>
          <w:p w14:paraId="6242EDDF" w14:textId="77777777" w:rsidR="00CD2854" w:rsidRDefault="00CD2854">
            <w:pPr>
              <w:pStyle w:val="TableParagraph"/>
              <w:spacing w:after="60"/>
              <w:ind w:left="123" w:right="115"/>
              <w:rPr>
                <w:rFonts w:ascii="Arial" w:hAnsi="Arial" w:cs="Arial"/>
                <w:b/>
                <w:i/>
                <w:sz w:val="24"/>
                <w:szCs w:val="24"/>
              </w:rPr>
            </w:pPr>
          </w:p>
          <w:p w14:paraId="3CAC81F7"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15251:2007</w:t>
            </w:r>
          </w:p>
        </w:tc>
        <w:tc>
          <w:tcPr>
            <w:tcW w:w="6129" w:type="dxa"/>
            <w:tcBorders>
              <w:top w:val="single" w:sz="4" w:space="0" w:color="000000"/>
              <w:left w:val="single" w:sz="4" w:space="0" w:color="000000"/>
              <w:bottom w:val="single" w:sz="4" w:space="0" w:color="000000"/>
              <w:right w:val="single" w:sz="4" w:space="0" w:color="000000"/>
            </w:tcBorders>
          </w:tcPr>
          <w:p w14:paraId="4102C788" w14:textId="77777777" w:rsidR="00CD2854" w:rsidRDefault="00E13A32">
            <w:pPr>
              <w:pStyle w:val="TableParagraph"/>
              <w:tabs>
                <w:tab w:val="left" w:pos="164"/>
                <w:tab w:val="left" w:pos="759"/>
              </w:tabs>
              <w:spacing w:after="60" w:line="276" w:lineRule="auto"/>
              <w:ind w:left="164" w:right="115"/>
              <w:jc w:val="both"/>
              <w:rPr>
                <w:rFonts w:ascii="Arial" w:hAnsi="Arial" w:cs="Arial"/>
                <w:sz w:val="24"/>
                <w:szCs w:val="24"/>
              </w:rPr>
            </w:pPr>
            <w:r>
              <w:rPr>
                <w:rFonts w:ascii="Arial" w:hAnsi="Arial" w:cs="Arial"/>
                <w:sz w:val="24"/>
                <w:szCs w:val="24"/>
              </w:rPr>
              <w:t>Pastatams</w:t>
            </w:r>
            <w:r>
              <w:rPr>
                <w:rFonts w:ascii="Arial" w:hAnsi="Arial" w:cs="Arial"/>
                <w:spacing w:val="-5"/>
                <w:sz w:val="24"/>
                <w:szCs w:val="24"/>
              </w:rPr>
              <w:t xml:space="preserve"> </w:t>
            </w:r>
            <w:r>
              <w:rPr>
                <w:rFonts w:ascii="Arial" w:hAnsi="Arial" w:cs="Arial"/>
                <w:sz w:val="24"/>
                <w:szCs w:val="24"/>
              </w:rPr>
              <w:t>projektuoti</w:t>
            </w:r>
            <w:r>
              <w:rPr>
                <w:rFonts w:ascii="Arial" w:hAnsi="Arial" w:cs="Arial"/>
                <w:spacing w:val="-5"/>
                <w:sz w:val="24"/>
                <w:szCs w:val="24"/>
              </w:rPr>
              <w:t xml:space="preserve"> </w:t>
            </w:r>
            <w:r>
              <w:rPr>
                <w:rFonts w:ascii="Arial" w:hAnsi="Arial" w:cs="Arial"/>
                <w:sz w:val="24"/>
                <w:szCs w:val="24"/>
              </w:rPr>
              <w:t>ir</w:t>
            </w:r>
            <w:r>
              <w:rPr>
                <w:rFonts w:ascii="Arial" w:hAnsi="Arial" w:cs="Arial"/>
                <w:spacing w:val="-8"/>
                <w:sz w:val="24"/>
                <w:szCs w:val="24"/>
              </w:rPr>
              <w:t xml:space="preserve"> </w:t>
            </w:r>
            <w:r>
              <w:rPr>
                <w:rFonts w:ascii="Arial" w:hAnsi="Arial" w:cs="Arial"/>
                <w:sz w:val="24"/>
                <w:szCs w:val="24"/>
              </w:rPr>
              <w:t>jų</w:t>
            </w:r>
            <w:r>
              <w:rPr>
                <w:rFonts w:ascii="Arial" w:hAnsi="Arial" w:cs="Arial"/>
                <w:spacing w:val="-9"/>
                <w:sz w:val="24"/>
                <w:szCs w:val="24"/>
              </w:rPr>
              <w:t xml:space="preserve"> </w:t>
            </w:r>
            <w:r>
              <w:rPr>
                <w:rFonts w:ascii="Arial" w:hAnsi="Arial" w:cs="Arial"/>
                <w:sz w:val="24"/>
                <w:szCs w:val="24"/>
              </w:rPr>
              <w:t>energetinėms</w:t>
            </w:r>
            <w:r>
              <w:rPr>
                <w:rFonts w:ascii="Arial" w:hAnsi="Arial" w:cs="Arial"/>
                <w:spacing w:val="-4"/>
                <w:sz w:val="24"/>
                <w:szCs w:val="24"/>
              </w:rPr>
              <w:t xml:space="preserve"> </w:t>
            </w:r>
            <w:r>
              <w:rPr>
                <w:rFonts w:ascii="Arial" w:hAnsi="Arial" w:cs="Arial"/>
                <w:sz w:val="24"/>
                <w:szCs w:val="24"/>
              </w:rPr>
              <w:t>charakteristikoms</w:t>
            </w:r>
            <w:r>
              <w:rPr>
                <w:rFonts w:ascii="Arial" w:hAnsi="Arial" w:cs="Arial"/>
                <w:spacing w:val="-4"/>
                <w:sz w:val="24"/>
                <w:szCs w:val="24"/>
              </w:rPr>
              <w:t xml:space="preserve"> </w:t>
            </w:r>
            <w:r>
              <w:rPr>
                <w:rFonts w:ascii="Arial" w:hAnsi="Arial" w:cs="Arial"/>
                <w:sz w:val="24"/>
                <w:szCs w:val="24"/>
              </w:rPr>
              <w:t>įvertinti</w:t>
            </w:r>
            <w:r>
              <w:rPr>
                <w:rFonts w:ascii="Arial" w:hAnsi="Arial" w:cs="Arial"/>
                <w:spacing w:val="-52"/>
                <w:sz w:val="24"/>
                <w:szCs w:val="24"/>
              </w:rPr>
              <w:t xml:space="preserve"> </w:t>
            </w:r>
            <w:r>
              <w:rPr>
                <w:rFonts w:ascii="Arial" w:hAnsi="Arial" w:cs="Arial"/>
                <w:sz w:val="24"/>
                <w:szCs w:val="24"/>
              </w:rPr>
              <w:t>skirti</w:t>
            </w:r>
            <w:r>
              <w:rPr>
                <w:rFonts w:ascii="Arial" w:hAnsi="Arial" w:cs="Arial"/>
                <w:spacing w:val="43"/>
                <w:sz w:val="24"/>
                <w:szCs w:val="24"/>
              </w:rPr>
              <w:t xml:space="preserve"> </w:t>
            </w:r>
            <w:r>
              <w:rPr>
                <w:rFonts w:ascii="Arial" w:hAnsi="Arial" w:cs="Arial"/>
                <w:sz w:val="24"/>
                <w:szCs w:val="24"/>
              </w:rPr>
              <w:t>vidaus</w:t>
            </w:r>
            <w:r>
              <w:rPr>
                <w:rFonts w:ascii="Arial" w:hAnsi="Arial" w:cs="Arial"/>
                <w:spacing w:val="44"/>
                <w:sz w:val="24"/>
                <w:szCs w:val="24"/>
              </w:rPr>
              <w:t xml:space="preserve"> </w:t>
            </w:r>
            <w:r>
              <w:rPr>
                <w:rFonts w:ascii="Arial" w:hAnsi="Arial" w:cs="Arial"/>
                <w:sz w:val="24"/>
                <w:szCs w:val="24"/>
              </w:rPr>
              <w:t>aplinkos</w:t>
            </w:r>
            <w:r>
              <w:rPr>
                <w:rFonts w:ascii="Arial" w:hAnsi="Arial" w:cs="Arial"/>
                <w:spacing w:val="43"/>
                <w:sz w:val="24"/>
                <w:szCs w:val="24"/>
              </w:rPr>
              <w:t xml:space="preserve"> </w:t>
            </w:r>
            <w:r>
              <w:rPr>
                <w:rFonts w:ascii="Arial" w:hAnsi="Arial" w:cs="Arial"/>
                <w:sz w:val="24"/>
                <w:szCs w:val="24"/>
              </w:rPr>
              <w:t>įvesties</w:t>
            </w:r>
            <w:r>
              <w:rPr>
                <w:rFonts w:ascii="Arial" w:hAnsi="Arial" w:cs="Arial"/>
                <w:spacing w:val="43"/>
                <w:sz w:val="24"/>
                <w:szCs w:val="24"/>
              </w:rPr>
              <w:t xml:space="preserve"> </w:t>
            </w:r>
            <w:r>
              <w:rPr>
                <w:rFonts w:ascii="Arial" w:hAnsi="Arial" w:cs="Arial"/>
                <w:sz w:val="24"/>
                <w:szCs w:val="24"/>
              </w:rPr>
              <w:t>parametrai,</w:t>
            </w:r>
            <w:r>
              <w:rPr>
                <w:rFonts w:ascii="Arial" w:hAnsi="Arial" w:cs="Arial"/>
                <w:spacing w:val="42"/>
                <w:sz w:val="24"/>
                <w:szCs w:val="24"/>
              </w:rPr>
              <w:t xml:space="preserve"> </w:t>
            </w:r>
            <w:r>
              <w:rPr>
                <w:rFonts w:ascii="Arial" w:hAnsi="Arial" w:cs="Arial"/>
                <w:sz w:val="24"/>
                <w:szCs w:val="24"/>
              </w:rPr>
              <w:t>apimantys</w:t>
            </w:r>
            <w:r>
              <w:rPr>
                <w:rFonts w:ascii="Arial" w:hAnsi="Arial" w:cs="Arial"/>
                <w:spacing w:val="43"/>
                <w:sz w:val="24"/>
                <w:szCs w:val="24"/>
              </w:rPr>
              <w:t xml:space="preserve"> </w:t>
            </w:r>
            <w:r>
              <w:rPr>
                <w:rFonts w:ascii="Arial" w:hAnsi="Arial" w:cs="Arial"/>
                <w:sz w:val="24"/>
                <w:szCs w:val="24"/>
              </w:rPr>
              <w:t>vidaus</w:t>
            </w:r>
            <w:r>
              <w:rPr>
                <w:rFonts w:ascii="Arial" w:hAnsi="Arial" w:cs="Arial"/>
                <w:spacing w:val="43"/>
                <w:sz w:val="24"/>
                <w:szCs w:val="24"/>
              </w:rPr>
              <w:t xml:space="preserve"> </w:t>
            </w:r>
            <w:r>
              <w:rPr>
                <w:rFonts w:ascii="Arial" w:hAnsi="Arial" w:cs="Arial"/>
                <w:sz w:val="24"/>
                <w:szCs w:val="24"/>
              </w:rPr>
              <w:t xml:space="preserve">oro </w:t>
            </w:r>
            <w:r>
              <w:rPr>
                <w:rFonts w:ascii="Arial" w:hAnsi="Arial" w:cs="Arial"/>
                <w:spacing w:val="-1"/>
                <w:sz w:val="24"/>
                <w:szCs w:val="24"/>
              </w:rPr>
              <w:t>kokybę,</w:t>
            </w:r>
            <w:r>
              <w:rPr>
                <w:rFonts w:ascii="Arial" w:hAnsi="Arial" w:cs="Arial"/>
                <w:spacing w:val="-12"/>
                <w:sz w:val="24"/>
                <w:szCs w:val="24"/>
              </w:rPr>
              <w:t xml:space="preserve"> </w:t>
            </w:r>
            <w:r>
              <w:rPr>
                <w:rFonts w:ascii="Arial" w:hAnsi="Arial" w:cs="Arial"/>
                <w:spacing w:val="-1"/>
                <w:sz w:val="24"/>
                <w:szCs w:val="24"/>
              </w:rPr>
              <w:t>šiluminės</w:t>
            </w:r>
            <w:r>
              <w:rPr>
                <w:rFonts w:ascii="Arial" w:hAnsi="Arial" w:cs="Arial"/>
                <w:spacing w:val="-12"/>
                <w:sz w:val="24"/>
                <w:szCs w:val="24"/>
              </w:rPr>
              <w:t xml:space="preserve"> </w:t>
            </w:r>
            <w:r>
              <w:rPr>
                <w:rFonts w:ascii="Arial" w:hAnsi="Arial" w:cs="Arial"/>
                <w:spacing w:val="-1"/>
                <w:sz w:val="24"/>
                <w:szCs w:val="24"/>
              </w:rPr>
              <w:t>aplinkos,</w:t>
            </w:r>
            <w:r>
              <w:rPr>
                <w:rFonts w:ascii="Arial" w:hAnsi="Arial" w:cs="Arial"/>
                <w:spacing w:val="-13"/>
                <w:sz w:val="24"/>
                <w:szCs w:val="24"/>
              </w:rPr>
              <w:t xml:space="preserve"> </w:t>
            </w:r>
            <w:r>
              <w:rPr>
                <w:rFonts w:ascii="Arial" w:hAnsi="Arial" w:cs="Arial"/>
                <w:sz w:val="24"/>
                <w:szCs w:val="24"/>
              </w:rPr>
              <w:t>apšvietimo</w:t>
            </w:r>
            <w:r>
              <w:rPr>
                <w:rFonts w:ascii="Arial" w:hAnsi="Arial" w:cs="Arial"/>
                <w:spacing w:val="-12"/>
                <w:sz w:val="24"/>
                <w:szCs w:val="24"/>
              </w:rPr>
              <w:t xml:space="preserve"> </w:t>
            </w:r>
            <w:r>
              <w:rPr>
                <w:rFonts w:ascii="Arial" w:hAnsi="Arial" w:cs="Arial"/>
                <w:sz w:val="24"/>
                <w:szCs w:val="24"/>
              </w:rPr>
              <w:t>ir</w:t>
            </w:r>
            <w:r>
              <w:rPr>
                <w:rFonts w:ascii="Arial" w:hAnsi="Arial" w:cs="Arial"/>
                <w:spacing w:val="-11"/>
                <w:sz w:val="24"/>
                <w:szCs w:val="24"/>
              </w:rPr>
              <w:t xml:space="preserve"> </w:t>
            </w:r>
            <w:r>
              <w:rPr>
                <w:rFonts w:ascii="Arial" w:hAnsi="Arial" w:cs="Arial"/>
                <w:sz w:val="24"/>
                <w:szCs w:val="24"/>
              </w:rPr>
              <w:t>akustines</w:t>
            </w:r>
            <w:r>
              <w:rPr>
                <w:rFonts w:ascii="Arial" w:hAnsi="Arial" w:cs="Arial"/>
                <w:spacing w:val="-12"/>
                <w:sz w:val="24"/>
                <w:szCs w:val="24"/>
              </w:rPr>
              <w:t xml:space="preserve"> </w:t>
            </w:r>
            <w:r>
              <w:rPr>
                <w:rFonts w:ascii="Arial" w:hAnsi="Arial" w:cs="Arial"/>
                <w:sz w:val="24"/>
                <w:szCs w:val="24"/>
              </w:rPr>
              <w:t>charakteristikas</w:t>
            </w:r>
          </w:p>
        </w:tc>
      </w:tr>
      <w:tr w:rsidR="00CD2854" w14:paraId="5C3FFCDA" w14:textId="77777777">
        <w:trPr>
          <w:trHeight w:val="581"/>
        </w:trPr>
        <w:tc>
          <w:tcPr>
            <w:tcW w:w="965" w:type="dxa"/>
            <w:tcBorders>
              <w:top w:val="single" w:sz="4" w:space="0" w:color="000000"/>
              <w:left w:val="single" w:sz="4" w:space="0" w:color="000000"/>
              <w:bottom w:val="single" w:sz="4" w:space="0" w:color="000000"/>
              <w:right w:val="single" w:sz="4" w:space="0" w:color="000000"/>
            </w:tcBorders>
          </w:tcPr>
          <w:p w14:paraId="773A6297"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16.</w:t>
            </w:r>
          </w:p>
        </w:tc>
        <w:tc>
          <w:tcPr>
            <w:tcW w:w="3078" w:type="dxa"/>
            <w:tcBorders>
              <w:top w:val="single" w:sz="4" w:space="0" w:color="000000"/>
              <w:left w:val="single" w:sz="4" w:space="0" w:color="000000"/>
              <w:bottom w:val="single" w:sz="4" w:space="0" w:color="000000"/>
              <w:right w:val="single" w:sz="4" w:space="0" w:color="000000"/>
            </w:tcBorders>
          </w:tcPr>
          <w:p w14:paraId="15E52388" w14:textId="77777777" w:rsidR="00CD2854" w:rsidRDefault="00E13A32">
            <w:pPr>
              <w:pStyle w:val="TableParagraph"/>
              <w:spacing w:after="60" w:line="247" w:lineRule="exact"/>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12464-1:2011</w:t>
            </w:r>
          </w:p>
        </w:tc>
        <w:tc>
          <w:tcPr>
            <w:tcW w:w="6129" w:type="dxa"/>
            <w:tcBorders>
              <w:top w:val="single" w:sz="4" w:space="0" w:color="000000"/>
              <w:left w:val="single" w:sz="4" w:space="0" w:color="000000"/>
              <w:bottom w:val="single" w:sz="4" w:space="0" w:color="000000"/>
              <w:right w:val="single" w:sz="4" w:space="0" w:color="000000"/>
            </w:tcBorders>
          </w:tcPr>
          <w:p w14:paraId="1290E8CF"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Šviesa</w:t>
            </w:r>
            <w:r>
              <w:rPr>
                <w:rFonts w:ascii="Arial" w:hAnsi="Arial" w:cs="Arial"/>
                <w:spacing w:val="52"/>
                <w:sz w:val="24"/>
                <w:szCs w:val="24"/>
              </w:rPr>
              <w:t xml:space="preserve"> </w:t>
            </w:r>
            <w:r>
              <w:rPr>
                <w:rFonts w:ascii="Arial" w:hAnsi="Arial" w:cs="Arial"/>
                <w:sz w:val="24"/>
                <w:szCs w:val="24"/>
              </w:rPr>
              <w:t>ir</w:t>
            </w:r>
            <w:r>
              <w:rPr>
                <w:rFonts w:ascii="Arial" w:hAnsi="Arial" w:cs="Arial"/>
                <w:spacing w:val="53"/>
                <w:sz w:val="24"/>
                <w:szCs w:val="24"/>
              </w:rPr>
              <w:t xml:space="preserve"> </w:t>
            </w:r>
            <w:r>
              <w:rPr>
                <w:rFonts w:ascii="Arial" w:hAnsi="Arial" w:cs="Arial"/>
                <w:sz w:val="24"/>
                <w:szCs w:val="24"/>
              </w:rPr>
              <w:t>apšvietimas.</w:t>
            </w:r>
            <w:r>
              <w:rPr>
                <w:rFonts w:ascii="Arial" w:hAnsi="Arial" w:cs="Arial"/>
                <w:spacing w:val="53"/>
                <w:sz w:val="24"/>
                <w:szCs w:val="24"/>
              </w:rPr>
              <w:t xml:space="preserve"> </w:t>
            </w:r>
            <w:r>
              <w:rPr>
                <w:rFonts w:ascii="Arial" w:hAnsi="Arial" w:cs="Arial"/>
                <w:sz w:val="24"/>
                <w:szCs w:val="24"/>
              </w:rPr>
              <w:t>Darbo</w:t>
            </w:r>
            <w:r>
              <w:rPr>
                <w:rFonts w:ascii="Arial" w:hAnsi="Arial" w:cs="Arial"/>
                <w:spacing w:val="53"/>
                <w:sz w:val="24"/>
                <w:szCs w:val="24"/>
              </w:rPr>
              <w:t xml:space="preserve"> </w:t>
            </w:r>
            <w:r>
              <w:rPr>
                <w:rFonts w:ascii="Arial" w:hAnsi="Arial" w:cs="Arial"/>
                <w:sz w:val="24"/>
                <w:szCs w:val="24"/>
              </w:rPr>
              <w:t>vietų</w:t>
            </w:r>
            <w:r>
              <w:rPr>
                <w:rFonts w:ascii="Arial" w:hAnsi="Arial" w:cs="Arial"/>
                <w:spacing w:val="53"/>
                <w:sz w:val="24"/>
                <w:szCs w:val="24"/>
              </w:rPr>
              <w:t xml:space="preserve"> </w:t>
            </w:r>
            <w:r>
              <w:rPr>
                <w:rFonts w:ascii="Arial" w:hAnsi="Arial" w:cs="Arial"/>
                <w:sz w:val="24"/>
                <w:szCs w:val="24"/>
              </w:rPr>
              <w:t>apšvietimas.</w:t>
            </w:r>
            <w:r>
              <w:rPr>
                <w:rFonts w:ascii="Arial" w:hAnsi="Arial" w:cs="Arial"/>
                <w:spacing w:val="53"/>
                <w:sz w:val="24"/>
                <w:szCs w:val="24"/>
              </w:rPr>
              <w:t xml:space="preserve"> </w:t>
            </w:r>
            <w:r>
              <w:rPr>
                <w:rFonts w:ascii="Arial" w:hAnsi="Arial" w:cs="Arial"/>
                <w:sz w:val="24"/>
                <w:szCs w:val="24"/>
              </w:rPr>
              <w:t>1</w:t>
            </w:r>
            <w:r>
              <w:rPr>
                <w:rFonts w:ascii="Arial" w:hAnsi="Arial" w:cs="Arial"/>
                <w:spacing w:val="54"/>
                <w:sz w:val="24"/>
                <w:szCs w:val="24"/>
              </w:rPr>
              <w:t xml:space="preserve"> </w:t>
            </w:r>
            <w:r>
              <w:rPr>
                <w:rFonts w:ascii="Arial" w:hAnsi="Arial" w:cs="Arial"/>
                <w:sz w:val="24"/>
                <w:szCs w:val="24"/>
              </w:rPr>
              <w:t>dalis.</w:t>
            </w:r>
            <w:r>
              <w:rPr>
                <w:rFonts w:ascii="Arial" w:hAnsi="Arial" w:cs="Arial"/>
                <w:spacing w:val="53"/>
                <w:sz w:val="24"/>
                <w:szCs w:val="24"/>
              </w:rPr>
              <w:t xml:space="preserve"> </w:t>
            </w:r>
            <w:r>
              <w:rPr>
                <w:rFonts w:ascii="Arial" w:hAnsi="Arial" w:cs="Arial"/>
                <w:sz w:val="24"/>
                <w:szCs w:val="24"/>
              </w:rPr>
              <w:t>Darbo vietos</w:t>
            </w:r>
            <w:r>
              <w:rPr>
                <w:rFonts w:ascii="Arial" w:hAnsi="Arial" w:cs="Arial"/>
                <w:spacing w:val="-2"/>
                <w:sz w:val="24"/>
                <w:szCs w:val="24"/>
              </w:rPr>
              <w:t xml:space="preserve"> </w:t>
            </w:r>
            <w:r>
              <w:rPr>
                <w:rFonts w:ascii="Arial" w:hAnsi="Arial" w:cs="Arial"/>
                <w:sz w:val="24"/>
                <w:szCs w:val="24"/>
              </w:rPr>
              <w:t>patalpų</w:t>
            </w:r>
            <w:r>
              <w:rPr>
                <w:rFonts w:ascii="Arial" w:hAnsi="Arial" w:cs="Arial"/>
                <w:spacing w:val="-1"/>
                <w:sz w:val="24"/>
                <w:szCs w:val="24"/>
              </w:rPr>
              <w:t xml:space="preserve"> </w:t>
            </w:r>
            <w:r>
              <w:rPr>
                <w:rFonts w:ascii="Arial" w:hAnsi="Arial" w:cs="Arial"/>
                <w:sz w:val="24"/>
                <w:szCs w:val="24"/>
              </w:rPr>
              <w:t>viduje</w:t>
            </w:r>
          </w:p>
        </w:tc>
      </w:tr>
      <w:tr w:rsidR="00CD2854" w14:paraId="4DA4CB28"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1DD4251E" w14:textId="77777777" w:rsidR="00CD2854" w:rsidRDefault="00CD2854">
            <w:pPr>
              <w:pStyle w:val="TableParagraph"/>
              <w:spacing w:after="60"/>
              <w:ind w:right="115"/>
              <w:jc w:val="center"/>
              <w:rPr>
                <w:rFonts w:ascii="Arial" w:hAnsi="Arial" w:cs="Arial"/>
                <w:b/>
                <w:i/>
                <w:sz w:val="24"/>
                <w:szCs w:val="24"/>
              </w:rPr>
            </w:pPr>
          </w:p>
          <w:p w14:paraId="6EA0B54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17.</w:t>
            </w:r>
          </w:p>
        </w:tc>
        <w:tc>
          <w:tcPr>
            <w:tcW w:w="3078" w:type="dxa"/>
            <w:tcBorders>
              <w:top w:val="single" w:sz="4" w:space="0" w:color="000000"/>
              <w:left w:val="single" w:sz="4" w:space="0" w:color="000000"/>
              <w:bottom w:val="single" w:sz="4" w:space="0" w:color="000000"/>
              <w:right w:val="single" w:sz="4" w:space="0" w:color="000000"/>
            </w:tcBorders>
          </w:tcPr>
          <w:p w14:paraId="26576CA4" w14:textId="77777777" w:rsidR="00CD2854" w:rsidRDefault="00CD2854">
            <w:pPr>
              <w:pStyle w:val="TableParagraph"/>
              <w:spacing w:after="60"/>
              <w:ind w:left="123" w:right="115"/>
              <w:rPr>
                <w:rFonts w:ascii="Arial" w:hAnsi="Arial" w:cs="Arial"/>
                <w:b/>
                <w:i/>
                <w:sz w:val="24"/>
                <w:szCs w:val="24"/>
              </w:rPr>
            </w:pPr>
          </w:p>
          <w:p w14:paraId="02EF8F32"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13779:2007</w:t>
            </w:r>
          </w:p>
        </w:tc>
        <w:tc>
          <w:tcPr>
            <w:tcW w:w="6129" w:type="dxa"/>
            <w:tcBorders>
              <w:top w:val="single" w:sz="4" w:space="0" w:color="000000"/>
              <w:left w:val="single" w:sz="4" w:space="0" w:color="000000"/>
              <w:bottom w:val="single" w:sz="4" w:space="0" w:color="000000"/>
              <w:right w:val="single" w:sz="4" w:space="0" w:color="000000"/>
            </w:tcBorders>
          </w:tcPr>
          <w:p w14:paraId="3B552CCF" w14:textId="77777777" w:rsidR="00CD2854" w:rsidRDefault="00E13A32">
            <w:pPr>
              <w:pStyle w:val="TableParagraph"/>
              <w:tabs>
                <w:tab w:val="left" w:pos="164"/>
                <w:tab w:val="left" w:pos="759"/>
                <w:tab w:val="left" w:pos="1944"/>
                <w:tab w:val="left" w:pos="3028"/>
                <w:tab w:val="left" w:pos="4707"/>
              </w:tabs>
              <w:spacing w:after="60" w:line="276" w:lineRule="auto"/>
              <w:ind w:left="164" w:right="115"/>
              <w:jc w:val="both"/>
              <w:rPr>
                <w:rFonts w:ascii="Arial" w:hAnsi="Arial" w:cs="Arial"/>
                <w:sz w:val="24"/>
                <w:szCs w:val="24"/>
              </w:rPr>
            </w:pPr>
            <w:r>
              <w:rPr>
                <w:rFonts w:ascii="Arial" w:hAnsi="Arial" w:cs="Arial"/>
                <w:sz w:val="24"/>
                <w:szCs w:val="24"/>
              </w:rPr>
              <w:t>Negyvenamųjų</w:t>
            </w:r>
            <w:r>
              <w:rPr>
                <w:rFonts w:ascii="Arial" w:hAnsi="Arial" w:cs="Arial"/>
                <w:spacing w:val="5"/>
                <w:sz w:val="24"/>
                <w:szCs w:val="24"/>
              </w:rPr>
              <w:t xml:space="preserve"> </w:t>
            </w:r>
            <w:r>
              <w:rPr>
                <w:rFonts w:ascii="Arial" w:hAnsi="Arial" w:cs="Arial"/>
                <w:sz w:val="24"/>
                <w:szCs w:val="24"/>
              </w:rPr>
              <w:t>pastatų</w:t>
            </w:r>
            <w:r>
              <w:rPr>
                <w:rFonts w:ascii="Arial" w:hAnsi="Arial" w:cs="Arial"/>
                <w:spacing w:val="5"/>
                <w:sz w:val="24"/>
                <w:szCs w:val="24"/>
              </w:rPr>
              <w:t xml:space="preserve"> </w:t>
            </w:r>
            <w:r>
              <w:rPr>
                <w:rFonts w:ascii="Arial" w:hAnsi="Arial" w:cs="Arial"/>
                <w:sz w:val="24"/>
                <w:szCs w:val="24"/>
              </w:rPr>
              <w:t>ventiliacija.</w:t>
            </w:r>
            <w:r>
              <w:rPr>
                <w:rFonts w:ascii="Arial" w:hAnsi="Arial" w:cs="Arial"/>
                <w:spacing w:val="3"/>
                <w:sz w:val="24"/>
                <w:szCs w:val="24"/>
              </w:rPr>
              <w:t xml:space="preserve"> </w:t>
            </w:r>
            <w:r>
              <w:rPr>
                <w:rFonts w:ascii="Arial" w:hAnsi="Arial" w:cs="Arial"/>
                <w:sz w:val="24"/>
                <w:szCs w:val="24"/>
              </w:rPr>
              <w:t>Ventiliacijos</w:t>
            </w:r>
            <w:r>
              <w:rPr>
                <w:rFonts w:ascii="Arial" w:hAnsi="Arial" w:cs="Arial"/>
                <w:spacing w:val="5"/>
                <w:sz w:val="24"/>
                <w:szCs w:val="24"/>
              </w:rPr>
              <w:t xml:space="preserve"> </w:t>
            </w:r>
            <w:r>
              <w:rPr>
                <w:rFonts w:ascii="Arial" w:hAnsi="Arial" w:cs="Arial"/>
                <w:sz w:val="24"/>
                <w:szCs w:val="24"/>
              </w:rPr>
              <w:t>ir</w:t>
            </w:r>
            <w:r>
              <w:rPr>
                <w:rFonts w:ascii="Arial" w:hAnsi="Arial" w:cs="Arial"/>
                <w:spacing w:val="6"/>
                <w:sz w:val="24"/>
                <w:szCs w:val="24"/>
              </w:rPr>
              <w:t xml:space="preserve"> </w:t>
            </w:r>
            <w:r>
              <w:rPr>
                <w:rFonts w:ascii="Arial" w:hAnsi="Arial" w:cs="Arial"/>
                <w:sz w:val="24"/>
                <w:szCs w:val="24"/>
              </w:rPr>
              <w:t>patalpų oro</w:t>
            </w:r>
            <w:r>
              <w:rPr>
                <w:rFonts w:ascii="Arial" w:hAnsi="Arial" w:cs="Arial"/>
                <w:spacing w:val="-52"/>
                <w:sz w:val="24"/>
                <w:szCs w:val="24"/>
              </w:rPr>
              <w:t xml:space="preserve"> </w:t>
            </w:r>
            <w:r>
              <w:rPr>
                <w:rFonts w:ascii="Arial" w:hAnsi="Arial" w:cs="Arial"/>
                <w:sz w:val="24"/>
                <w:szCs w:val="24"/>
              </w:rPr>
              <w:t xml:space="preserve">kondicionavimo sistemų eksploatacinių </w:t>
            </w:r>
            <w:r>
              <w:rPr>
                <w:rFonts w:ascii="Arial" w:hAnsi="Arial" w:cs="Arial"/>
                <w:spacing w:val="-1"/>
                <w:sz w:val="24"/>
                <w:szCs w:val="24"/>
              </w:rPr>
              <w:t>charakteristikų</w:t>
            </w:r>
            <w:r>
              <w:rPr>
                <w:rFonts w:ascii="Arial" w:hAnsi="Arial" w:cs="Arial"/>
                <w:sz w:val="24"/>
                <w:szCs w:val="24"/>
              </w:rPr>
              <w:t xml:space="preserve"> reikalavimai</w:t>
            </w:r>
          </w:p>
        </w:tc>
      </w:tr>
      <w:tr w:rsidR="00CD2854" w14:paraId="5C89A7C1" w14:textId="77777777">
        <w:trPr>
          <w:trHeight w:val="1163"/>
        </w:trPr>
        <w:tc>
          <w:tcPr>
            <w:tcW w:w="965" w:type="dxa"/>
            <w:tcBorders>
              <w:top w:val="single" w:sz="4" w:space="0" w:color="000000"/>
              <w:left w:val="single" w:sz="4" w:space="0" w:color="000000"/>
              <w:bottom w:val="single" w:sz="4" w:space="0" w:color="000000"/>
              <w:right w:val="single" w:sz="4" w:space="0" w:color="000000"/>
            </w:tcBorders>
          </w:tcPr>
          <w:p w14:paraId="461292BA" w14:textId="77777777" w:rsidR="00CD2854" w:rsidRDefault="00CD2854">
            <w:pPr>
              <w:pStyle w:val="TableParagraph"/>
              <w:spacing w:after="60"/>
              <w:ind w:right="115"/>
              <w:jc w:val="center"/>
              <w:rPr>
                <w:rFonts w:ascii="Arial" w:hAnsi="Arial" w:cs="Arial"/>
                <w:b/>
                <w:i/>
                <w:sz w:val="24"/>
                <w:szCs w:val="24"/>
              </w:rPr>
            </w:pPr>
          </w:p>
          <w:p w14:paraId="5193B133"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18.</w:t>
            </w:r>
          </w:p>
        </w:tc>
        <w:tc>
          <w:tcPr>
            <w:tcW w:w="3078" w:type="dxa"/>
            <w:tcBorders>
              <w:top w:val="single" w:sz="4" w:space="0" w:color="000000"/>
              <w:left w:val="single" w:sz="4" w:space="0" w:color="000000"/>
              <w:bottom w:val="single" w:sz="4" w:space="0" w:color="000000"/>
              <w:right w:val="single" w:sz="4" w:space="0" w:color="000000"/>
            </w:tcBorders>
          </w:tcPr>
          <w:p w14:paraId="2A01E43F" w14:textId="77777777" w:rsidR="00CD2854" w:rsidRDefault="00CD2854">
            <w:pPr>
              <w:pStyle w:val="TableParagraph"/>
              <w:spacing w:after="60"/>
              <w:ind w:left="123" w:right="115"/>
              <w:rPr>
                <w:rFonts w:ascii="Arial" w:hAnsi="Arial" w:cs="Arial"/>
                <w:b/>
                <w:i/>
                <w:sz w:val="24"/>
                <w:szCs w:val="24"/>
              </w:rPr>
            </w:pPr>
          </w:p>
          <w:p w14:paraId="259DFBE3"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7730:2006</w:t>
            </w:r>
          </w:p>
        </w:tc>
        <w:tc>
          <w:tcPr>
            <w:tcW w:w="6129" w:type="dxa"/>
            <w:tcBorders>
              <w:top w:val="single" w:sz="4" w:space="0" w:color="000000"/>
              <w:left w:val="single" w:sz="4" w:space="0" w:color="000000"/>
              <w:bottom w:val="single" w:sz="4" w:space="0" w:color="000000"/>
              <w:right w:val="single" w:sz="4" w:space="0" w:color="000000"/>
            </w:tcBorders>
          </w:tcPr>
          <w:p w14:paraId="38D4F361" w14:textId="77777777" w:rsidR="00CD2854" w:rsidRDefault="00E13A32">
            <w:pPr>
              <w:pStyle w:val="TableParagraph"/>
              <w:tabs>
                <w:tab w:val="left" w:pos="164"/>
                <w:tab w:val="left" w:pos="759"/>
              </w:tabs>
              <w:spacing w:after="60" w:line="276" w:lineRule="auto"/>
              <w:ind w:left="164" w:right="115"/>
              <w:jc w:val="both"/>
              <w:rPr>
                <w:rFonts w:ascii="Arial" w:hAnsi="Arial" w:cs="Arial"/>
                <w:sz w:val="24"/>
                <w:szCs w:val="24"/>
              </w:rPr>
            </w:pPr>
            <w:r>
              <w:rPr>
                <w:rFonts w:ascii="Arial" w:hAnsi="Arial" w:cs="Arial"/>
                <w:sz w:val="24"/>
                <w:szCs w:val="24"/>
              </w:rPr>
              <w:t>Šiluminės</w:t>
            </w:r>
            <w:r>
              <w:rPr>
                <w:rFonts w:ascii="Arial" w:hAnsi="Arial" w:cs="Arial"/>
                <w:spacing w:val="1"/>
                <w:sz w:val="24"/>
                <w:szCs w:val="24"/>
              </w:rPr>
              <w:t xml:space="preserve"> </w:t>
            </w:r>
            <w:r>
              <w:rPr>
                <w:rFonts w:ascii="Arial" w:hAnsi="Arial" w:cs="Arial"/>
                <w:sz w:val="24"/>
                <w:szCs w:val="24"/>
              </w:rPr>
              <w:t>aplinkos</w:t>
            </w:r>
            <w:r>
              <w:rPr>
                <w:rFonts w:ascii="Arial" w:hAnsi="Arial" w:cs="Arial"/>
                <w:spacing w:val="1"/>
                <w:sz w:val="24"/>
                <w:szCs w:val="24"/>
              </w:rPr>
              <w:t xml:space="preserve"> </w:t>
            </w:r>
            <w:r>
              <w:rPr>
                <w:rFonts w:ascii="Arial" w:hAnsi="Arial" w:cs="Arial"/>
                <w:sz w:val="24"/>
                <w:szCs w:val="24"/>
              </w:rPr>
              <w:t>ergonomika.</w:t>
            </w:r>
            <w:r>
              <w:rPr>
                <w:rFonts w:ascii="Arial" w:hAnsi="Arial" w:cs="Arial"/>
                <w:spacing w:val="1"/>
                <w:sz w:val="24"/>
                <w:szCs w:val="24"/>
              </w:rPr>
              <w:t xml:space="preserve"> </w:t>
            </w:r>
            <w:r>
              <w:rPr>
                <w:rFonts w:ascii="Arial" w:hAnsi="Arial" w:cs="Arial"/>
                <w:sz w:val="24"/>
                <w:szCs w:val="24"/>
              </w:rPr>
              <w:t>Šiluminio</w:t>
            </w:r>
            <w:r>
              <w:rPr>
                <w:rFonts w:ascii="Arial" w:hAnsi="Arial" w:cs="Arial"/>
                <w:spacing w:val="1"/>
                <w:sz w:val="24"/>
                <w:szCs w:val="24"/>
              </w:rPr>
              <w:t xml:space="preserve"> </w:t>
            </w:r>
            <w:r>
              <w:rPr>
                <w:rFonts w:ascii="Arial" w:hAnsi="Arial" w:cs="Arial"/>
                <w:sz w:val="24"/>
                <w:szCs w:val="24"/>
              </w:rPr>
              <w:t>komforto</w:t>
            </w:r>
            <w:r>
              <w:rPr>
                <w:rFonts w:ascii="Arial" w:hAnsi="Arial" w:cs="Arial"/>
                <w:spacing w:val="1"/>
                <w:sz w:val="24"/>
                <w:szCs w:val="24"/>
              </w:rPr>
              <w:t xml:space="preserve"> </w:t>
            </w:r>
            <w:r>
              <w:rPr>
                <w:rFonts w:ascii="Arial" w:hAnsi="Arial" w:cs="Arial"/>
                <w:sz w:val="24"/>
                <w:szCs w:val="24"/>
              </w:rPr>
              <w:t>analitinis</w:t>
            </w:r>
            <w:r>
              <w:rPr>
                <w:rFonts w:ascii="Arial" w:hAnsi="Arial" w:cs="Arial"/>
                <w:spacing w:val="1"/>
                <w:sz w:val="24"/>
                <w:szCs w:val="24"/>
              </w:rPr>
              <w:t xml:space="preserve"> </w:t>
            </w:r>
            <w:r>
              <w:rPr>
                <w:rFonts w:ascii="Arial" w:hAnsi="Arial" w:cs="Arial"/>
                <w:sz w:val="24"/>
                <w:szCs w:val="24"/>
              </w:rPr>
              <w:t>nustatymas</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aiškinimas,</w:t>
            </w:r>
            <w:r>
              <w:rPr>
                <w:rFonts w:ascii="Arial" w:hAnsi="Arial" w:cs="Arial"/>
                <w:spacing w:val="1"/>
                <w:sz w:val="24"/>
                <w:szCs w:val="24"/>
              </w:rPr>
              <w:t xml:space="preserve"> </w:t>
            </w:r>
            <w:r>
              <w:rPr>
                <w:rFonts w:ascii="Arial" w:hAnsi="Arial" w:cs="Arial"/>
                <w:sz w:val="24"/>
                <w:szCs w:val="24"/>
              </w:rPr>
              <w:t>naudojant</w:t>
            </w:r>
            <w:r>
              <w:rPr>
                <w:rFonts w:ascii="Arial" w:hAnsi="Arial" w:cs="Arial"/>
                <w:spacing w:val="1"/>
                <w:sz w:val="24"/>
                <w:szCs w:val="24"/>
              </w:rPr>
              <w:t xml:space="preserve"> </w:t>
            </w:r>
            <w:r>
              <w:rPr>
                <w:rFonts w:ascii="Arial" w:hAnsi="Arial" w:cs="Arial"/>
                <w:sz w:val="24"/>
                <w:szCs w:val="24"/>
              </w:rPr>
              <w:t>numatomojo</w:t>
            </w:r>
            <w:r>
              <w:rPr>
                <w:rFonts w:ascii="Arial" w:hAnsi="Arial" w:cs="Arial"/>
                <w:spacing w:val="1"/>
                <w:sz w:val="24"/>
                <w:szCs w:val="24"/>
              </w:rPr>
              <w:t xml:space="preserve"> </w:t>
            </w:r>
            <w:r>
              <w:rPr>
                <w:rFonts w:ascii="Arial" w:hAnsi="Arial" w:cs="Arial"/>
                <w:sz w:val="24"/>
                <w:szCs w:val="24"/>
              </w:rPr>
              <w:t>vidutinio</w:t>
            </w:r>
            <w:r>
              <w:rPr>
                <w:rFonts w:ascii="Arial" w:hAnsi="Arial" w:cs="Arial"/>
                <w:spacing w:val="1"/>
                <w:sz w:val="24"/>
                <w:szCs w:val="24"/>
              </w:rPr>
              <w:t xml:space="preserve"> </w:t>
            </w:r>
            <w:r>
              <w:rPr>
                <w:rFonts w:ascii="Arial" w:hAnsi="Arial" w:cs="Arial"/>
                <w:sz w:val="24"/>
                <w:szCs w:val="24"/>
              </w:rPr>
              <w:t>vertinimo</w:t>
            </w:r>
            <w:r>
              <w:rPr>
                <w:rFonts w:ascii="Arial" w:hAnsi="Arial" w:cs="Arial"/>
                <w:spacing w:val="14"/>
                <w:sz w:val="24"/>
                <w:szCs w:val="24"/>
              </w:rPr>
              <w:t xml:space="preserve"> </w:t>
            </w:r>
            <w:r>
              <w:rPr>
                <w:rFonts w:ascii="Arial" w:hAnsi="Arial" w:cs="Arial"/>
                <w:sz w:val="24"/>
                <w:szCs w:val="24"/>
              </w:rPr>
              <w:t>ir</w:t>
            </w:r>
            <w:r>
              <w:rPr>
                <w:rFonts w:ascii="Arial" w:hAnsi="Arial" w:cs="Arial"/>
                <w:spacing w:val="15"/>
                <w:sz w:val="24"/>
                <w:szCs w:val="24"/>
              </w:rPr>
              <w:t xml:space="preserve"> </w:t>
            </w:r>
            <w:r>
              <w:rPr>
                <w:rFonts w:ascii="Arial" w:hAnsi="Arial" w:cs="Arial"/>
                <w:sz w:val="24"/>
                <w:szCs w:val="24"/>
              </w:rPr>
              <w:t>numatomojo</w:t>
            </w:r>
            <w:r>
              <w:rPr>
                <w:rFonts w:ascii="Arial" w:hAnsi="Arial" w:cs="Arial"/>
                <w:spacing w:val="12"/>
                <w:sz w:val="24"/>
                <w:szCs w:val="24"/>
              </w:rPr>
              <w:t xml:space="preserve"> </w:t>
            </w:r>
            <w:r>
              <w:rPr>
                <w:rFonts w:ascii="Arial" w:hAnsi="Arial" w:cs="Arial"/>
                <w:sz w:val="24"/>
                <w:szCs w:val="24"/>
              </w:rPr>
              <w:t>nepatenkintųjų</w:t>
            </w:r>
            <w:r>
              <w:rPr>
                <w:rFonts w:ascii="Arial" w:hAnsi="Arial" w:cs="Arial"/>
                <w:spacing w:val="14"/>
                <w:sz w:val="24"/>
                <w:szCs w:val="24"/>
              </w:rPr>
              <w:t xml:space="preserve"> </w:t>
            </w:r>
            <w:r>
              <w:rPr>
                <w:rFonts w:ascii="Arial" w:hAnsi="Arial" w:cs="Arial"/>
                <w:sz w:val="24"/>
                <w:szCs w:val="24"/>
              </w:rPr>
              <w:t>procento</w:t>
            </w:r>
            <w:r>
              <w:rPr>
                <w:rFonts w:ascii="Arial" w:hAnsi="Arial" w:cs="Arial"/>
                <w:spacing w:val="12"/>
                <w:sz w:val="24"/>
                <w:szCs w:val="24"/>
              </w:rPr>
              <w:t xml:space="preserve"> </w:t>
            </w:r>
            <w:r>
              <w:rPr>
                <w:rFonts w:ascii="Arial" w:hAnsi="Arial" w:cs="Arial"/>
                <w:sz w:val="24"/>
                <w:szCs w:val="24"/>
              </w:rPr>
              <w:t>rodiklių</w:t>
            </w:r>
            <w:r>
              <w:rPr>
                <w:rFonts w:ascii="Arial" w:hAnsi="Arial" w:cs="Arial"/>
                <w:spacing w:val="14"/>
                <w:sz w:val="24"/>
                <w:szCs w:val="24"/>
              </w:rPr>
              <w:t xml:space="preserve"> </w:t>
            </w:r>
            <w:r>
              <w:rPr>
                <w:rFonts w:ascii="Arial" w:hAnsi="Arial" w:cs="Arial"/>
                <w:sz w:val="24"/>
                <w:szCs w:val="24"/>
              </w:rPr>
              <w:t>bei vietinio</w:t>
            </w:r>
            <w:r>
              <w:rPr>
                <w:rFonts w:ascii="Arial" w:hAnsi="Arial" w:cs="Arial"/>
                <w:spacing w:val="-4"/>
                <w:sz w:val="24"/>
                <w:szCs w:val="24"/>
              </w:rPr>
              <w:t xml:space="preserve"> </w:t>
            </w:r>
            <w:r>
              <w:rPr>
                <w:rFonts w:ascii="Arial" w:hAnsi="Arial" w:cs="Arial"/>
                <w:sz w:val="24"/>
                <w:szCs w:val="24"/>
              </w:rPr>
              <w:t>šiluminio</w:t>
            </w:r>
            <w:r>
              <w:rPr>
                <w:rFonts w:ascii="Arial" w:hAnsi="Arial" w:cs="Arial"/>
                <w:spacing w:val="-4"/>
                <w:sz w:val="24"/>
                <w:szCs w:val="24"/>
              </w:rPr>
              <w:t xml:space="preserve"> </w:t>
            </w:r>
            <w:r>
              <w:rPr>
                <w:rFonts w:ascii="Arial" w:hAnsi="Arial" w:cs="Arial"/>
                <w:sz w:val="24"/>
                <w:szCs w:val="24"/>
              </w:rPr>
              <w:t>komforto</w:t>
            </w:r>
            <w:r>
              <w:rPr>
                <w:rFonts w:ascii="Arial" w:hAnsi="Arial" w:cs="Arial"/>
                <w:spacing w:val="-6"/>
                <w:sz w:val="24"/>
                <w:szCs w:val="24"/>
              </w:rPr>
              <w:t xml:space="preserve"> </w:t>
            </w:r>
            <w:r>
              <w:rPr>
                <w:rFonts w:ascii="Arial" w:hAnsi="Arial" w:cs="Arial"/>
                <w:sz w:val="24"/>
                <w:szCs w:val="24"/>
              </w:rPr>
              <w:t>kriterijų</w:t>
            </w:r>
            <w:r>
              <w:rPr>
                <w:rFonts w:ascii="Arial" w:hAnsi="Arial" w:cs="Arial"/>
                <w:spacing w:val="-3"/>
                <w:sz w:val="24"/>
                <w:szCs w:val="24"/>
              </w:rPr>
              <w:t xml:space="preserve"> </w:t>
            </w:r>
            <w:r>
              <w:rPr>
                <w:rFonts w:ascii="Arial" w:hAnsi="Arial" w:cs="Arial"/>
                <w:sz w:val="24"/>
                <w:szCs w:val="24"/>
              </w:rPr>
              <w:t>skaičiavimą</w:t>
            </w:r>
            <w:r>
              <w:rPr>
                <w:rFonts w:ascii="Arial" w:hAnsi="Arial" w:cs="Arial"/>
                <w:spacing w:val="-4"/>
                <w:sz w:val="24"/>
                <w:szCs w:val="24"/>
              </w:rPr>
              <w:t xml:space="preserve"> </w:t>
            </w:r>
            <w:r>
              <w:rPr>
                <w:rFonts w:ascii="Arial" w:hAnsi="Arial" w:cs="Arial"/>
                <w:sz w:val="24"/>
                <w:szCs w:val="24"/>
              </w:rPr>
              <w:t>(ISO</w:t>
            </w:r>
            <w:r>
              <w:rPr>
                <w:rFonts w:ascii="Arial" w:hAnsi="Arial" w:cs="Arial"/>
                <w:spacing w:val="-3"/>
                <w:sz w:val="24"/>
                <w:szCs w:val="24"/>
              </w:rPr>
              <w:t xml:space="preserve"> </w:t>
            </w:r>
            <w:r>
              <w:rPr>
                <w:rFonts w:ascii="Arial" w:hAnsi="Arial" w:cs="Arial"/>
                <w:sz w:val="24"/>
                <w:szCs w:val="24"/>
              </w:rPr>
              <w:t>7730:2005)</w:t>
            </w:r>
          </w:p>
        </w:tc>
      </w:tr>
      <w:tr w:rsidR="00CD2854" w14:paraId="6F2C2096"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27F576F3"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19.</w:t>
            </w:r>
          </w:p>
        </w:tc>
        <w:tc>
          <w:tcPr>
            <w:tcW w:w="3078" w:type="dxa"/>
            <w:tcBorders>
              <w:top w:val="single" w:sz="4" w:space="0" w:color="000000"/>
              <w:left w:val="single" w:sz="4" w:space="0" w:color="000000"/>
              <w:bottom w:val="single" w:sz="4" w:space="0" w:color="000000"/>
              <w:right w:val="single" w:sz="4" w:space="0" w:color="000000"/>
            </w:tcBorders>
          </w:tcPr>
          <w:p w14:paraId="0EE107F8"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14040:2007</w:t>
            </w:r>
          </w:p>
        </w:tc>
        <w:tc>
          <w:tcPr>
            <w:tcW w:w="6129" w:type="dxa"/>
            <w:tcBorders>
              <w:top w:val="single" w:sz="4" w:space="0" w:color="000000"/>
              <w:left w:val="single" w:sz="4" w:space="0" w:color="000000"/>
              <w:bottom w:val="single" w:sz="4" w:space="0" w:color="000000"/>
              <w:right w:val="single" w:sz="4" w:space="0" w:color="000000"/>
            </w:tcBorders>
          </w:tcPr>
          <w:p w14:paraId="69FB77B4" w14:textId="77777777" w:rsidR="00CD2854" w:rsidRDefault="00E13A32">
            <w:pPr>
              <w:pStyle w:val="TableParagraph"/>
              <w:tabs>
                <w:tab w:val="left" w:pos="164"/>
                <w:tab w:val="left" w:pos="759"/>
              </w:tabs>
              <w:spacing w:after="60" w:line="249" w:lineRule="exact"/>
              <w:ind w:left="164" w:right="115"/>
              <w:jc w:val="both"/>
              <w:rPr>
                <w:rFonts w:ascii="Arial" w:hAnsi="Arial" w:cs="Arial"/>
                <w:sz w:val="24"/>
                <w:szCs w:val="24"/>
              </w:rPr>
            </w:pPr>
            <w:r>
              <w:rPr>
                <w:rFonts w:ascii="Arial" w:hAnsi="Arial" w:cs="Arial"/>
                <w:spacing w:val="-1"/>
                <w:sz w:val="24"/>
                <w:szCs w:val="24"/>
              </w:rPr>
              <w:t>Aplinkos</w:t>
            </w:r>
            <w:r>
              <w:rPr>
                <w:rFonts w:ascii="Arial" w:hAnsi="Arial" w:cs="Arial"/>
                <w:spacing w:val="-11"/>
                <w:sz w:val="24"/>
                <w:szCs w:val="24"/>
              </w:rPr>
              <w:t xml:space="preserve"> </w:t>
            </w:r>
            <w:r>
              <w:rPr>
                <w:rFonts w:ascii="Arial" w:hAnsi="Arial" w:cs="Arial"/>
                <w:spacing w:val="-1"/>
                <w:sz w:val="24"/>
                <w:szCs w:val="24"/>
              </w:rPr>
              <w:t>vadyba.</w:t>
            </w:r>
            <w:r>
              <w:rPr>
                <w:rFonts w:ascii="Arial" w:hAnsi="Arial" w:cs="Arial"/>
                <w:spacing w:val="-11"/>
                <w:sz w:val="24"/>
                <w:szCs w:val="24"/>
              </w:rPr>
              <w:t xml:space="preserve"> </w:t>
            </w:r>
            <w:r>
              <w:rPr>
                <w:rFonts w:ascii="Arial" w:hAnsi="Arial" w:cs="Arial"/>
                <w:sz w:val="24"/>
                <w:szCs w:val="24"/>
              </w:rPr>
              <w:t>Būvio</w:t>
            </w:r>
            <w:r>
              <w:rPr>
                <w:rFonts w:ascii="Arial" w:hAnsi="Arial" w:cs="Arial"/>
                <w:spacing w:val="-11"/>
                <w:sz w:val="24"/>
                <w:szCs w:val="24"/>
              </w:rPr>
              <w:t xml:space="preserve"> </w:t>
            </w:r>
            <w:r>
              <w:rPr>
                <w:rFonts w:ascii="Arial" w:hAnsi="Arial" w:cs="Arial"/>
                <w:sz w:val="24"/>
                <w:szCs w:val="24"/>
              </w:rPr>
              <w:t>ciklo</w:t>
            </w:r>
            <w:r>
              <w:rPr>
                <w:rFonts w:ascii="Arial" w:hAnsi="Arial" w:cs="Arial"/>
                <w:spacing w:val="-13"/>
                <w:sz w:val="24"/>
                <w:szCs w:val="24"/>
              </w:rPr>
              <w:t xml:space="preserve"> </w:t>
            </w:r>
            <w:r>
              <w:rPr>
                <w:rFonts w:ascii="Arial" w:hAnsi="Arial" w:cs="Arial"/>
                <w:sz w:val="24"/>
                <w:szCs w:val="24"/>
              </w:rPr>
              <w:t>įvertinimas.</w:t>
            </w:r>
            <w:r>
              <w:rPr>
                <w:rFonts w:ascii="Arial" w:hAnsi="Arial" w:cs="Arial"/>
                <w:spacing w:val="-11"/>
                <w:sz w:val="24"/>
                <w:szCs w:val="24"/>
              </w:rPr>
              <w:t xml:space="preserve"> </w:t>
            </w:r>
            <w:r>
              <w:rPr>
                <w:rFonts w:ascii="Arial" w:hAnsi="Arial" w:cs="Arial"/>
                <w:sz w:val="24"/>
                <w:szCs w:val="24"/>
              </w:rPr>
              <w:t>Principai</w:t>
            </w:r>
            <w:r>
              <w:rPr>
                <w:rFonts w:ascii="Arial" w:hAnsi="Arial" w:cs="Arial"/>
                <w:spacing w:val="-12"/>
                <w:sz w:val="24"/>
                <w:szCs w:val="24"/>
              </w:rPr>
              <w:t xml:space="preserve"> </w:t>
            </w:r>
            <w:r>
              <w:rPr>
                <w:rFonts w:ascii="Arial" w:hAnsi="Arial" w:cs="Arial"/>
                <w:sz w:val="24"/>
                <w:szCs w:val="24"/>
              </w:rPr>
              <w:t>ir</w:t>
            </w:r>
            <w:r>
              <w:rPr>
                <w:rFonts w:ascii="Arial" w:hAnsi="Arial" w:cs="Arial"/>
                <w:spacing w:val="-12"/>
                <w:sz w:val="24"/>
                <w:szCs w:val="24"/>
              </w:rPr>
              <w:t xml:space="preserve"> </w:t>
            </w:r>
            <w:r>
              <w:rPr>
                <w:rFonts w:ascii="Arial" w:hAnsi="Arial" w:cs="Arial"/>
                <w:sz w:val="24"/>
                <w:szCs w:val="24"/>
              </w:rPr>
              <w:t>sandara</w:t>
            </w:r>
            <w:r>
              <w:rPr>
                <w:rFonts w:ascii="Arial" w:hAnsi="Arial" w:cs="Arial"/>
                <w:spacing w:val="-10"/>
                <w:sz w:val="24"/>
                <w:szCs w:val="24"/>
              </w:rPr>
              <w:t xml:space="preserve"> </w:t>
            </w:r>
            <w:r>
              <w:rPr>
                <w:rFonts w:ascii="Arial" w:hAnsi="Arial" w:cs="Arial"/>
                <w:sz w:val="24"/>
                <w:szCs w:val="24"/>
              </w:rPr>
              <w:t>(ISO 14040:2006)</w:t>
            </w:r>
          </w:p>
        </w:tc>
      </w:tr>
      <w:tr w:rsidR="00CD2854" w14:paraId="501A314F" w14:textId="77777777">
        <w:trPr>
          <w:trHeight w:val="583"/>
        </w:trPr>
        <w:tc>
          <w:tcPr>
            <w:tcW w:w="965" w:type="dxa"/>
            <w:tcBorders>
              <w:top w:val="single" w:sz="4" w:space="0" w:color="000000"/>
              <w:left w:val="single" w:sz="4" w:space="0" w:color="000000"/>
              <w:bottom w:val="single" w:sz="4" w:space="0" w:color="000000"/>
              <w:right w:val="single" w:sz="4" w:space="0" w:color="000000"/>
            </w:tcBorders>
          </w:tcPr>
          <w:p w14:paraId="0AEAFF6D"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20.</w:t>
            </w:r>
          </w:p>
        </w:tc>
        <w:tc>
          <w:tcPr>
            <w:tcW w:w="3078" w:type="dxa"/>
            <w:tcBorders>
              <w:top w:val="single" w:sz="4" w:space="0" w:color="000000"/>
              <w:left w:val="single" w:sz="4" w:space="0" w:color="000000"/>
              <w:bottom w:val="single" w:sz="4" w:space="0" w:color="000000"/>
              <w:right w:val="single" w:sz="4" w:space="0" w:color="000000"/>
            </w:tcBorders>
          </w:tcPr>
          <w:p w14:paraId="74559F7C"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15459:2008</w:t>
            </w:r>
          </w:p>
        </w:tc>
        <w:tc>
          <w:tcPr>
            <w:tcW w:w="6129" w:type="dxa"/>
            <w:tcBorders>
              <w:top w:val="single" w:sz="4" w:space="0" w:color="000000"/>
              <w:left w:val="single" w:sz="4" w:space="0" w:color="000000"/>
              <w:bottom w:val="single" w:sz="4" w:space="0" w:color="000000"/>
              <w:right w:val="single" w:sz="4" w:space="0" w:color="000000"/>
            </w:tcBorders>
          </w:tcPr>
          <w:p w14:paraId="13D43C4E"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0"/>
                <w:sz w:val="24"/>
                <w:szCs w:val="24"/>
              </w:rPr>
              <w:t xml:space="preserve"> </w:t>
            </w:r>
            <w:r>
              <w:rPr>
                <w:rFonts w:ascii="Arial" w:hAnsi="Arial" w:cs="Arial"/>
                <w:sz w:val="24"/>
                <w:szCs w:val="24"/>
              </w:rPr>
              <w:t>pastatų</w:t>
            </w:r>
            <w:r>
              <w:rPr>
                <w:rFonts w:ascii="Arial" w:hAnsi="Arial" w:cs="Arial"/>
                <w:spacing w:val="39"/>
                <w:sz w:val="24"/>
                <w:szCs w:val="24"/>
              </w:rPr>
              <w:t xml:space="preserve"> </w:t>
            </w:r>
            <w:r>
              <w:rPr>
                <w:rFonts w:ascii="Arial" w:hAnsi="Arial" w:cs="Arial"/>
                <w:sz w:val="24"/>
                <w:szCs w:val="24"/>
              </w:rPr>
              <w:t>charakteristikos.</w:t>
            </w:r>
            <w:r>
              <w:rPr>
                <w:rFonts w:ascii="Arial" w:hAnsi="Arial" w:cs="Arial"/>
                <w:spacing w:val="42"/>
                <w:sz w:val="24"/>
                <w:szCs w:val="24"/>
              </w:rPr>
              <w:t xml:space="preserve"> </w:t>
            </w:r>
            <w:r>
              <w:rPr>
                <w:rFonts w:ascii="Arial" w:hAnsi="Arial" w:cs="Arial"/>
                <w:sz w:val="24"/>
                <w:szCs w:val="24"/>
              </w:rPr>
              <w:t>Pastatų</w:t>
            </w:r>
            <w:r>
              <w:rPr>
                <w:rFonts w:ascii="Arial" w:hAnsi="Arial" w:cs="Arial"/>
                <w:spacing w:val="39"/>
                <w:sz w:val="24"/>
                <w:szCs w:val="24"/>
              </w:rPr>
              <w:t xml:space="preserve"> </w:t>
            </w:r>
            <w:r>
              <w:rPr>
                <w:rFonts w:ascii="Arial" w:hAnsi="Arial" w:cs="Arial"/>
                <w:sz w:val="24"/>
                <w:szCs w:val="24"/>
              </w:rPr>
              <w:t>energetinių</w:t>
            </w:r>
            <w:r>
              <w:rPr>
                <w:rFonts w:ascii="Arial" w:hAnsi="Arial" w:cs="Arial"/>
                <w:spacing w:val="41"/>
                <w:sz w:val="24"/>
                <w:szCs w:val="24"/>
              </w:rPr>
              <w:t xml:space="preserve"> </w:t>
            </w:r>
            <w:r>
              <w:rPr>
                <w:rFonts w:ascii="Arial" w:hAnsi="Arial" w:cs="Arial"/>
                <w:sz w:val="24"/>
                <w:szCs w:val="24"/>
              </w:rPr>
              <w:t>sistemų ekonominio</w:t>
            </w:r>
            <w:r>
              <w:rPr>
                <w:rFonts w:ascii="Arial" w:hAnsi="Arial" w:cs="Arial"/>
                <w:spacing w:val="-3"/>
                <w:sz w:val="24"/>
                <w:szCs w:val="24"/>
              </w:rPr>
              <w:t xml:space="preserve"> </w:t>
            </w:r>
            <w:r>
              <w:rPr>
                <w:rFonts w:ascii="Arial" w:hAnsi="Arial" w:cs="Arial"/>
                <w:sz w:val="24"/>
                <w:szCs w:val="24"/>
              </w:rPr>
              <w:t>įvertinimo</w:t>
            </w:r>
            <w:r>
              <w:rPr>
                <w:rFonts w:ascii="Arial" w:hAnsi="Arial" w:cs="Arial"/>
                <w:spacing w:val="-3"/>
                <w:sz w:val="24"/>
                <w:szCs w:val="24"/>
              </w:rPr>
              <w:t xml:space="preserve"> </w:t>
            </w:r>
            <w:r>
              <w:rPr>
                <w:rFonts w:ascii="Arial" w:hAnsi="Arial" w:cs="Arial"/>
                <w:sz w:val="24"/>
                <w:szCs w:val="24"/>
              </w:rPr>
              <w:t>procedūra</w:t>
            </w:r>
          </w:p>
        </w:tc>
      </w:tr>
      <w:tr w:rsidR="00CD2854" w14:paraId="7582DAE3"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17E28DA7"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21.</w:t>
            </w:r>
          </w:p>
        </w:tc>
        <w:tc>
          <w:tcPr>
            <w:tcW w:w="3078" w:type="dxa"/>
            <w:tcBorders>
              <w:top w:val="single" w:sz="4" w:space="0" w:color="000000"/>
              <w:left w:val="single" w:sz="4" w:space="0" w:color="000000"/>
              <w:bottom w:val="single" w:sz="4" w:space="0" w:color="000000"/>
              <w:right w:val="single" w:sz="4" w:space="0" w:color="000000"/>
            </w:tcBorders>
          </w:tcPr>
          <w:p w14:paraId="6960ECFF"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717-1:2013</w:t>
            </w:r>
          </w:p>
        </w:tc>
        <w:tc>
          <w:tcPr>
            <w:tcW w:w="6129" w:type="dxa"/>
            <w:tcBorders>
              <w:top w:val="single" w:sz="4" w:space="0" w:color="000000"/>
              <w:left w:val="single" w:sz="4" w:space="0" w:color="000000"/>
              <w:bottom w:val="single" w:sz="4" w:space="0" w:color="000000"/>
              <w:right w:val="single" w:sz="4" w:space="0" w:color="000000"/>
            </w:tcBorders>
          </w:tcPr>
          <w:p w14:paraId="4670EEB8"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Akustika.</w:t>
            </w:r>
            <w:r>
              <w:rPr>
                <w:rFonts w:ascii="Arial" w:hAnsi="Arial" w:cs="Arial"/>
                <w:spacing w:val="4"/>
                <w:sz w:val="24"/>
                <w:szCs w:val="24"/>
              </w:rPr>
              <w:t xml:space="preserve"> </w:t>
            </w:r>
            <w:r>
              <w:rPr>
                <w:rFonts w:ascii="Arial" w:hAnsi="Arial" w:cs="Arial"/>
                <w:sz w:val="24"/>
                <w:szCs w:val="24"/>
              </w:rPr>
              <w:t>Statinio</w:t>
            </w:r>
            <w:r>
              <w:rPr>
                <w:rFonts w:ascii="Arial" w:hAnsi="Arial" w:cs="Arial"/>
                <w:spacing w:val="2"/>
                <w:sz w:val="24"/>
                <w:szCs w:val="24"/>
              </w:rPr>
              <w:t xml:space="preserve"> </w:t>
            </w:r>
            <w:r>
              <w:rPr>
                <w:rFonts w:ascii="Arial" w:hAnsi="Arial" w:cs="Arial"/>
                <w:sz w:val="24"/>
                <w:szCs w:val="24"/>
              </w:rPr>
              <w:t>atitvarų</w:t>
            </w:r>
            <w:r>
              <w:rPr>
                <w:rFonts w:ascii="Arial" w:hAnsi="Arial" w:cs="Arial"/>
                <w:spacing w:val="2"/>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jo</w:t>
            </w:r>
            <w:r>
              <w:rPr>
                <w:rFonts w:ascii="Arial" w:hAnsi="Arial" w:cs="Arial"/>
                <w:spacing w:val="2"/>
                <w:sz w:val="24"/>
                <w:szCs w:val="24"/>
              </w:rPr>
              <w:t xml:space="preserve"> </w:t>
            </w:r>
            <w:r>
              <w:rPr>
                <w:rFonts w:ascii="Arial" w:hAnsi="Arial" w:cs="Arial"/>
                <w:sz w:val="24"/>
                <w:szCs w:val="24"/>
              </w:rPr>
              <w:t>dalių</w:t>
            </w:r>
            <w:r>
              <w:rPr>
                <w:rFonts w:ascii="Arial" w:hAnsi="Arial" w:cs="Arial"/>
                <w:spacing w:val="1"/>
                <w:sz w:val="24"/>
                <w:szCs w:val="24"/>
              </w:rPr>
              <w:t xml:space="preserve"> </w:t>
            </w:r>
            <w:r>
              <w:rPr>
                <w:rFonts w:ascii="Arial" w:hAnsi="Arial" w:cs="Arial"/>
                <w:sz w:val="24"/>
                <w:szCs w:val="24"/>
              </w:rPr>
              <w:t>garso</w:t>
            </w:r>
            <w:r>
              <w:rPr>
                <w:rFonts w:ascii="Arial" w:hAnsi="Arial" w:cs="Arial"/>
                <w:spacing w:val="3"/>
                <w:sz w:val="24"/>
                <w:szCs w:val="24"/>
              </w:rPr>
              <w:t xml:space="preserve"> </w:t>
            </w:r>
            <w:r>
              <w:rPr>
                <w:rFonts w:ascii="Arial" w:hAnsi="Arial" w:cs="Arial"/>
                <w:sz w:val="24"/>
                <w:szCs w:val="24"/>
              </w:rPr>
              <w:t>izoliavimo</w:t>
            </w:r>
            <w:r>
              <w:rPr>
                <w:rFonts w:ascii="Arial" w:hAnsi="Arial" w:cs="Arial"/>
                <w:spacing w:val="5"/>
                <w:sz w:val="24"/>
                <w:szCs w:val="24"/>
              </w:rPr>
              <w:t xml:space="preserve"> </w:t>
            </w:r>
            <w:r>
              <w:rPr>
                <w:rFonts w:ascii="Arial" w:hAnsi="Arial" w:cs="Arial"/>
                <w:sz w:val="24"/>
                <w:szCs w:val="24"/>
              </w:rPr>
              <w:t>įvertinimas. 1</w:t>
            </w:r>
            <w:r>
              <w:rPr>
                <w:rFonts w:ascii="Arial" w:hAnsi="Arial" w:cs="Arial"/>
                <w:spacing w:val="-2"/>
                <w:sz w:val="24"/>
                <w:szCs w:val="24"/>
              </w:rPr>
              <w:t xml:space="preserve"> </w:t>
            </w:r>
            <w:r>
              <w:rPr>
                <w:rFonts w:ascii="Arial" w:hAnsi="Arial" w:cs="Arial"/>
                <w:sz w:val="24"/>
                <w:szCs w:val="24"/>
              </w:rPr>
              <w:t>dalis.</w:t>
            </w:r>
            <w:r>
              <w:rPr>
                <w:rFonts w:ascii="Arial" w:hAnsi="Arial" w:cs="Arial"/>
                <w:spacing w:val="-2"/>
                <w:sz w:val="24"/>
                <w:szCs w:val="24"/>
              </w:rPr>
              <w:t xml:space="preserve"> </w:t>
            </w:r>
            <w:r>
              <w:rPr>
                <w:rFonts w:ascii="Arial" w:hAnsi="Arial" w:cs="Arial"/>
                <w:sz w:val="24"/>
                <w:szCs w:val="24"/>
              </w:rPr>
              <w:t>Ore</w:t>
            </w:r>
            <w:r>
              <w:rPr>
                <w:rFonts w:ascii="Arial" w:hAnsi="Arial" w:cs="Arial"/>
                <w:spacing w:val="-1"/>
                <w:sz w:val="24"/>
                <w:szCs w:val="24"/>
              </w:rPr>
              <w:t xml:space="preserve"> </w:t>
            </w:r>
            <w:r>
              <w:rPr>
                <w:rFonts w:ascii="Arial" w:hAnsi="Arial" w:cs="Arial"/>
                <w:sz w:val="24"/>
                <w:szCs w:val="24"/>
              </w:rPr>
              <w:t>sklindančio</w:t>
            </w:r>
            <w:r>
              <w:rPr>
                <w:rFonts w:ascii="Arial" w:hAnsi="Arial" w:cs="Arial"/>
                <w:spacing w:val="-2"/>
                <w:sz w:val="24"/>
                <w:szCs w:val="24"/>
              </w:rPr>
              <w:t xml:space="preserve"> </w:t>
            </w:r>
            <w:r>
              <w:rPr>
                <w:rFonts w:ascii="Arial" w:hAnsi="Arial" w:cs="Arial"/>
                <w:sz w:val="24"/>
                <w:szCs w:val="24"/>
              </w:rPr>
              <w:t>garso</w:t>
            </w:r>
            <w:r>
              <w:rPr>
                <w:rFonts w:ascii="Arial" w:hAnsi="Arial" w:cs="Arial"/>
                <w:spacing w:val="-1"/>
                <w:sz w:val="24"/>
                <w:szCs w:val="24"/>
              </w:rPr>
              <w:t xml:space="preserve"> </w:t>
            </w:r>
            <w:r>
              <w:rPr>
                <w:rFonts w:ascii="Arial" w:hAnsi="Arial" w:cs="Arial"/>
                <w:sz w:val="24"/>
                <w:szCs w:val="24"/>
              </w:rPr>
              <w:t>izoliavimas</w:t>
            </w:r>
            <w:r>
              <w:rPr>
                <w:rFonts w:ascii="Arial" w:hAnsi="Arial" w:cs="Arial"/>
                <w:spacing w:val="-2"/>
                <w:sz w:val="24"/>
                <w:szCs w:val="24"/>
              </w:rPr>
              <w:t xml:space="preserve"> </w:t>
            </w:r>
            <w:r>
              <w:rPr>
                <w:rFonts w:ascii="Arial" w:hAnsi="Arial" w:cs="Arial"/>
                <w:sz w:val="24"/>
                <w:szCs w:val="24"/>
              </w:rPr>
              <w:t>(ISO</w:t>
            </w:r>
            <w:r>
              <w:rPr>
                <w:rFonts w:ascii="Arial" w:hAnsi="Arial" w:cs="Arial"/>
                <w:spacing w:val="-3"/>
                <w:sz w:val="24"/>
                <w:szCs w:val="24"/>
              </w:rPr>
              <w:t xml:space="preserve"> </w:t>
            </w:r>
            <w:r>
              <w:rPr>
                <w:rFonts w:ascii="Arial" w:hAnsi="Arial" w:cs="Arial"/>
                <w:sz w:val="24"/>
                <w:szCs w:val="24"/>
              </w:rPr>
              <w:t>717-1:2013)</w:t>
            </w:r>
          </w:p>
        </w:tc>
      </w:tr>
      <w:tr w:rsidR="00CD2854" w14:paraId="79F91E1F"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81432B2"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22.</w:t>
            </w:r>
          </w:p>
        </w:tc>
        <w:tc>
          <w:tcPr>
            <w:tcW w:w="3078" w:type="dxa"/>
            <w:tcBorders>
              <w:top w:val="single" w:sz="4" w:space="0" w:color="000000"/>
              <w:left w:val="single" w:sz="4" w:space="0" w:color="000000"/>
              <w:bottom w:val="single" w:sz="4" w:space="0" w:color="000000"/>
              <w:right w:val="single" w:sz="4" w:space="0" w:color="000000"/>
            </w:tcBorders>
          </w:tcPr>
          <w:p w14:paraId="79E9B6CB"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ISO</w:t>
            </w:r>
            <w:r>
              <w:rPr>
                <w:rFonts w:ascii="Arial" w:hAnsi="Arial" w:cs="Arial"/>
                <w:spacing w:val="-3"/>
                <w:sz w:val="24"/>
                <w:szCs w:val="24"/>
              </w:rPr>
              <w:t xml:space="preserve"> </w:t>
            </w:r>
            <w:r>
              <w:rPr>
                <w:rFonts w:ascii="Arial" w:hAnsi="Arial" w:cs="Arial"/>
                <w:sz w:val="24"/>
                <w:szCs w:val="24"/>
              </w:rPr>
              <w:t>15686-5:2008</w:t>
            </w:r>
          </w:p>
        </w:tc>
        <w:tc>
          <w:tcPr>
            <w:tcW w:w="6129" w:type="dxa"/>
            <w:tcBorders>
              <w:top w:val="single" w:sz="4" w:space="0" w:color="000000"/>
              <w:left w:val="single" w:sz="4" w:space="0" w:color="000000"/>
              <w:bottom w:val="single" w:sz="4" w:space="0" w:color="000000"/>
              <w:right w:val="single" w:sz="4" w:space="0" w:color="000000"/>
            </w:tcBorders>
          </w:tcPr>
          <w:p w14:paraId="16168BAD"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Buildings</w:t>
            </w:r>
            <w:r>
              <w:rPr>
                <w:rFonts w:ascii="Arial" w:hAnsi="Arial" w:cs="Arial"/>
                <w:spacing w:val="44"/>
                <w:sz w:val="24"/>
                <w:szCs w:val="24"/>
              </w:rPr>
              <w:t xml:space="preserve"> </w:t>
            </w:r>
            <w:r>
              <w:rPr>
                <w:rFonts w:ascii="Arial" w:hAnsi="Arial" w:cs="Arial"/>
                <w:sz w:val="24"/>
                <w:szCs w:val="24"/>
              </w:rPr>
              <w:t>and</w:t>
            </w:r>
            <w:r>
              <w:rPr>
                <w:rFonts w:ascii="Arial" w:hAnsi="Arial" w:cs="Arial"/>
                <w:spacing w:val="44"/>
                <w:sz w:val="24"/>
                <w:szCs w:val="24"/>
              </w:rPr>
              <w:t xml:space="preserve"> </w:t>
            </w:r>
            <w:r>
              <w:rPr>
                <w:rFonts w:ascii="Arial" w:hAnsi="Arial" w:cs="Arial"/>
                <w:sz w:val="24"/>
                <w:szCs w:val="24"/>
              </w:rPr>
              <w:t>constructed</w:t>
            </w:r>
            <w:r>
              <w:rPr>
                <w:rFonts w:ascii="Arial" w:hAnsi="Arial" w:cs="Arial"/>
                <w:spacing w:val="42"/>
                <w:sz w:val="24"/>
                <w:szCs w:val="24"/>
              </w:rPr>
              <w:t xml:space="preserve"> </w:t>
            </w:r>
            <w:r>
              <w:rPr>
                <w:rFonts w:ascii="Arial" w:hAnsi="Arial" w:cs="Arial"/>
                <w:sz w:val="24"/>
                <w:szCs w:val="24"/>
              </w:rPr>
              <w:t>assets</w:t>
            </w:r>
            <w:r>
              <w:rPr>
                <w:rFonts w:ascii="Arial" w:hAnsi="Arial" w:cs="Arial"/>
                <w:spacing w:val="48"/>
                <w:sz w:val="24"/>
                <w:szCs w:val="24"/>
              </w:rPr>
              <w:t xml:space="preserve"> </w:t>
            </w:r>
            <w:r>
              <w:rPr>
                <w:rFonts w:ascii="Arial" w:hAnsi="Arial" w:cs="Arial"/>
                <w:sz w:val="24"/>
                <w:szCs w:val="24"/>
              </w:rPr>
              <w:t>–</w:t>
            </w:r>
            <w:r>
              <w:rPr>
                <w:rFonts w:ascii="Arial" w:hAnsi="Arial" w:cs="Arial"/>
                <w:spacing w:val="44"/>
                <w:sz w:val="24"/>
                <w:szCs w:val="24"/>
              </w:rPr>
              <w:t xml:space="preserve"> </w:t>
            </w:r>
            <w:r>
              <w:rPr>
                <w:rFonts w:ascii="Arial" w:hAnsi="Arial" w:cs="Arial"/>
                <w:sz w:val="24"/>
                <w:szCs w:val="24"/>
              </w:rPr>
              <w:t>Service</w:t>
            </w:r>
            <w:r>
              <w:rPr>
                <w:rFonts w:ascii="Arial" w:hAnsi="Arial" w:cs="Arial"/>
                <w:spacing w:val="42"/>
                <w:sz w:val="24"/>
                <w:szCs w:val="24"/>
              </w:rPr>
              <w:t xml:space="preserve"> </w:t>
            </w:r>
            <w:r>
              <w:rPr>
                <w:rFonts w:ascii="Arial" w:hAnsi="Arial" w:cs="Arial"/>
                <w:sz w:val="24"/>
                <w:szCs w:val="24"/>
              </w:rPr>
              <w:t>life</w:t>
            </w:r>
            <w:r>
              <w:rPr>
                <w:rFonts w:ascii="Arial" w:hAnsi="Arial" w:cs="Arial"/>
                <w:spacing w:val="44"/>
                <w:sz w:val="24"/>
                <w:szCs w:val="24"/>
              </w:rPr>
              <w:t xml:space="preserve"> </w:t>
            </w:r>
            <w:r>
              <w:rPr>
                <w:rFonts w:ascii="Arial" w:hAnsi="Arial" w:cs="Arial"/>
                <w:sz w:val="24"/>
                <w:szCs w:val="24"/>
              </w:rPr>
              <w:t>planning</w:t>
            </w:r>
            <w:r>
              <w:rPr>
                <w:rFonts w:ascii="Arial" w:hAnsi="Arial" w:cs="Arial"/>
                <w:spacing w:val="44"/>
                <w:sz w:val="24"/>
                <w:szCs w:val="24"/>
              </w:rPr>
              <w:t xml:space="preserve"> </w:t>
            </w:r>
            <w:r>
              <w:rPr>
                <w:rFonts w:ascii="Arial" w:hAnsi="Arial" w:cs="Arial"/>
                <w:sz w:val="24"/>
                <w:szCs w:val="24"/>
              </w:rPr>
              <w:t>–</w:t>
            </w:r>
            <w:r>
              <w:rPr>
                <w:rFonts w:ascii="Arial" w:hAnsi="Arial" w:cs="Arial"/>
                <w:spacing w:val="44"/>
                <w:sz w:val="24"/>
                <w:szCs w:val="24"/>
              </w:rPr>
              <w:t xml:space="preserve"> </w:t>
            </w:r>
            <w:r>
              <w:rPr>
                <w:rFonts w:ascii="Arial" w:hAnsi="Arial" w:cs="Arial"/>
                <w:sz w:val="24"/>
                <w:szCs w:val="24"/>
              </w:rPr>
              <w:t>Part 5:Life</w:t>
            </w:r>
            <w:r>
              <w:rPr>
                <w:rFonts w:ascii="Arial" w:hAnsi="Arial" w:cs="Arial"/>
                <w:spacing w:val="-2"/>
                <w:sz w:val="24"/>
                <w:szCs w:val="24"/>
              </w:rPr>
              <w:t xml:space="preserve"> </w:t>
            </w:r>
            <w:r>
              <w:rPr>
                <w:rFonts w:ascii="Arial" w:hAnsi="Arial" w:cs="Arial"/>
                <w:sz w:val="24"/>
                <w:szCs w:val="24"/>
              </w:rPr>
              <w:t>cycle</w:t>
            </w:r>
            <w:r>
              <w:rPr>
                <w:rFonts w:ascii="Arial" w:hAnsi="Arial" w:cs="Arial"/>
                <w:spacing w:val="-2"/>
                <w:sz w:val="24"/>
                <w:szCs w:val="24"/>
              </w:rPr>
              <w:t xml:space="preserve"> </w:t>
            </w:r>
            <w:r>
              <w:rPr>
                <w:rFonts w:ascii="Arial" w:hAnsi="Arial" w:cs="Arial"/>
                <w:sz w:val="24"/>
                <w:szCs w:val="24"/>
              </w:rPr>
              <w:t>costing</w:t>
            </w:r>
          </w:p>
        </w:tc>
      </w:tr>
      <w:tr w:rsidR="00CD2854" w14:paraId="3EB0A456"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650586E4"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23.</w:t>
            </w:r>
          </w:p>
        </w:tc>
        <w:tc>
          <w:tcPr>
            <w:tcW w:w="3078" w:type="dxa"/>
            <w:tcBorders>
              <w:top w:val="single" w:sz="4" w:space="0" w:color="000000"/>
              <w:left w:val="single" w:sz="4" w:space="0" w:color="000000"/>
              <w:bottom w:val="single" w:sz="4" w:space="0" w:color="000000"/>
              <w:right w:val="single" w:sz="4" w:space="0" w:color="000000"/>
            </w:tcBorders>
          </w:tcPr>
          <w:p w14:paraId="2014CDF1"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10211:2008</w:t>
            </w:r>
          </w:p>
        </w:tc>
        <w:tc>
          <w:tcPr>
            <w:tcW w:w="6129" w:type="dxa"/>
            <w:tcBorders>
              <w:top w:val="single" w:sz="4" w:space="0" w:color="000000"/>
              <w:left w:val="single" w:sz="4" w:space="0" w:color="000000"/>
              <w:bottom w:val="single" w:sz="4" w:space="0" w:color="000000"/>
              <w:right w:val="single" w:sz="4" w:space="0" w:color="000000"/>
            </w:tcBorders>
          </w:tcPr>
          <w:p w14:paraId="592D6CB8" w14:textId="77777777" w:rsidR="00CD2854" w:rsidRDefault="00E13A32">
            <w:pPr>
              <w:pStyle w:val="TableParagraph"/>
              <w:tabs>
                <w:tab w:val="left" w:pos="164"/>
                <w:tab w:val="left" w:pos="759"/>
              </w:tabs>
              <w:spacing w:after="60" w:line="247" w:lineRule="exact"/>
              <w:ind w:left="164" w:right="115"/>
              <w:jc w:val="both"/>
              <w:rPr>
                <w:rFonts w:ascii="Arial" w:hAnsi="Arial" w:cs="Arial"/>
                <w:sz w:val="24"/>
                <w:szCs w:val="24"/>
              </w:rPr>
            </w:pPr>
            <w:r>
              <w:rPr>
                <w:rFonts w:ascii="Arial" w:hAnsi="Arial" w:cs="Arial"/>
                <w:sz w:val="24"/>
                <w:szCs w:val="24"/>
              </w:rPr>
              <w:t>Statybinių</w:t>
            </w:r>
            <w:r>
              <w:rPr>
                <w:rFonts w:ascii="Arial" w:hAnsi="Arial" w:cs="Arial"/>
                <w:spacing w:val="38"/>
                <w:sz w:val="24"/>
                <w:szCs w:val="24"/>
              </w:rPr>
              <w:t xml:space="preserve"> </w:t>
            </w:r>
            <w:r>
              <w:rPr>
                <w:rFonts w:ascii="Arial" w:hAnsi="Arial" w:cs="Arial"/>
                <w:sz w:val="24"/>
                <w:szCs w:val="24"/>
              </w:rPr>
              <w:t>konstrukcijų</w:t>
            </w:r>
            <w:r>
              <w:rPr>
                <w:rFonts w:ascii="Arial" w:hAnsi="Arial" w:cs="Arial"/>
                <w:spacing w:val="89"/>
                <w:sz w:val="24"/>
                <w:szCs w:val="24"/>
              </w:rPr>
              <w:t xml:space="preserve"> </w:t>
            </w:r>
            <w:r>
              <w:rPr>
                <w:rFonts w:ascii="Arial" w:hAnsi="Arial" w:cs="Arial"/>
                <w:sz w:val="24"/>
                <w:szCs w:val="24"/>
              </w:rPr>
              <w:t>šiluminiai</w:t>
            </w:r>
            <w:r>
              <w:rPr>
                <w:rFonts w:ascii="Arial" w:hAnsi="Arial" w:cs="Arial"/>
                <w:spacing w:val="90"/>
                <w:sz w:val="24"/>
                <w:szCs w:val="24"/>
              </w:rPr>
              <w:t xml:space="preserve"> </w:t>
            </w:r>
            <w:r>
              <w:rPr>
                <w:rFonts w:ascii="Arial" w:hAnsi="Arial" w:cs="Arial"/>
                <w:sz w:val="24"/>
                <w:szCs w:val="24"/>
              </w:rPr>
              <w:t>tilteliai.</w:t>
            </w:r>
            <w:r>
              <w:rPr>
                <w:rFonts w:ascii="Arial" w:hAnsi="Arial" w:cs="Arial"/>
                <w:spacing w:val="89"/>
                <w:sz w:val="24"/>
                <w:szCs w:val="24"/>
              </w:rPr>
              <w:t xml:space="preserve"> </w:t>
            </w:r>
            <w:r>
              <w:rPr>
                <w:rFonts w:ascii="Arial" w:hAnsi="Arial" w:cs="Arial"/>
                <w:sz w:val="24"/>
                <w:szCs w:val="24"/>
              </w:rPr>
              <w:t>Šilumos</w:t>
            </w:r>
            <w:r>
              <w:rPr>
                <w:rFonts w:ascii="Arial" w:hAnsi="Arial" w:cs="Arial"/>
                <w:spacing w:val="92"/>
                <w:sz w:val="24"/>
                <w:szCs w:val="24"/>
              </w:rPr>
              <w:t xml:space="preserve"> </w:t>
            </w:r>
            <w:r>
              <w:rPr>
                <w:rFonts w:ascii="Arial" w:hAnsi="Arial" w:cs="Arial"/>
                <w:sz w:val="24"/>
                <w:szCs w:val="24"/>
              </w:rPr>
              <w:t>srautai</w:t>
            </w:r>
            <w:r>
              <w:rPr>
                <w:rFonts w:ascii="Arial" w:hAnsi="Arial" w:cs="Arial"/>
                <w:spacing w:val="90"/>
                <w:sz w:val="24"/>
                <w:szCs w:val="24"/>
              </w:rPr>
              <w:t xml:space="preserve"> </w:t>
            </w:r>
            <w:r>
              <w:rPr>
                <w:rFonts w:ascii="Arial" w:hAnsi="Arial" w:cs="Arial"/>
                <w:sz w:val="24"/>
                <w:szCs w:val="24"/>
              </w:rPr>
              <w:t>ir paviršiaus</w:t>
            </w:r>
            <w:r>
              <w:rPr>
                <w:rFonts w:ascii="Arial" w:hAnsi="Arial" w:cs="Arial"/>
                <w:spacing w:val="-5"/>
                <w:sz w:val="24"/>
                <w:szCs w:val="24"/>
              </w:rPr>
              <w:t xml:space="preserve"> </w:t>
            </w:r>
            <w:r>
              <w:rPr>
                <w:rFonts w:ascii="Arial" w:hAnsi="Arial" w:cs="Arial"/>
                <w:sz w:val="24"/>
                <w:szCs w:val="24"/>
              </w:rPr>
              <w:t>temperatūros.</w:t>
            </w:r>
            <w:r>
              <w:rPr>
                <w:rFonts w:ascii="Arial" w:hAnsi="Arial" w:cs="Arial"/>
                <w:spacing w:val="-3"/>
                <w:sz w:val="24"/>
                <w:szCs w:val="24"/>
              </w:rPr>
              <w:t xml:space="preserve"> </w:t>
            </w:r>
            <w:r>
              <w:rPr>
                <w:rFonts w:ascii="Arial" w:hAnsi="Arial" w:cs="Arial"/>
                <w:sz w:val="24"/>
                <w:szCs w:val="24"/>
              </w:rPr>
              <w:t>Detalieji</w:t>
            </w:r>
            <w:r>
              <w:rPr>
                <w:rFonts w:ascii="Arial" w:hAnsi="Arial" w:cs="Arial"/>
                <w:spacing w:val="-2"/>
                <w:sz w:val="24"/>
                <w:szCs w:val="24"/>
              </w:rPr>
              <w:t xml:space="preserve"> </w:t>
            </w:r>
            <w:r>
              <w:rPr>
                <w:rFonts w:ascii="Arial" w:hAnsi="Arial" w:cs="Arial"/>
                <w:sz w:val="24"/>
                <w:szCs w:val="24"/>
              </w:rPr>
              <w:t>skaičiavimai</w:t>
            </w:r>
            <w:r>
              <w:rPr>
                <w:rFonts w:ascii="Arial" w:hAnsi="Arial" w:cs="Arial"/>
                <w:spacing w:val="-2"/>
                <w:sz w:val="24"/>
                <w:szCs w:val="24"/>
              </w:rPr>
              <w:t xml:space="preserve"> </w:t>
            </w:r>
            <w:r>
              <w:rPr>
                <w:rFonts w:ascii="Arial" w:hAnsi="Arial" w:cs="Arial"/>
                <w:sz w:val="24"/>
                <w:szCs w:val="24"/>
              </w:rPr>
              <w:t>(ISO</w:t>
            </w:r>
            <w:r>
              <w:rPr>
                <w:rFonts w:ascii="Arial" w:hAnsi="Arial" w:cs="Arial"/>
                <w:spacing w:val="-1"/>
                <w:sz w:val="24"/>
                <w:szCs w:val="24"/>
              </w:rPr>
              <w:t xml:space="preserve"> </w:t>
            </w:r>
            <w:r>
              <w:rPr>
                <w:rFonts w:ascii="Arial" w:hAnsi="Arial" w:cs="Arial"/>
                <w:sz w:val="24"/>
                <w:szCs w:val="24"/>
              </w:rPr>
              <w:t>10211:2007)</w:t>
            </w:r>
          </w:p>
        </w:tc>
      </w:tr>
      <w:tr w:rsidR="00CD2854" w14:paraId="08592861" w14:textId="77777777">
        <w:trPr>
          <w:trHeight w:val="870"/>
        </w:trPr>
        <w:tc>
          <w:tcPr>
            <w:tcW w:w="965" w:type="dxa"/>
            <w:tcBorders>
              <w:top w:val="single" w:sz="4" w:space="0" w:color="000000"/>
              <w:left w:val="single" w:sz="4" w:space="0" w:color="000000"/>
              <w:bottom w:val="single" w:sz="4" w:space="0" w:color="000000"/>
              <w:right w:val="single" w:sz="4" w:space="0" w:color="000000"/>
            </w:tcBorders>
          </w:tcPr>
          <w:p w14:paraId="199D5AC0" w14:textId="77777777" w:rsidR="00CD2854" w:rsidRDefault="00CD2854">
            <w:pPr>
              <w:pStyle w:val="TableParagraph"/>
              <w:spacing w:after="60"/>
              <w:ind w:right="115"/>
              <w:jc w:val="center"/>
              <w:rPr>
                <w:rFonts w:ascii="Arial" w:hAnsi="Arial" w:cs="Arial"/>
                <w:b/>
                <w:i/>
                <w:sz w:val="24"/>
                <w:szCs w:val="24"/>
              </w:rPr>
            </w:pPr>
          </w:p>
          <w:p w14:paraId="44AF339E"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24.</w:t>
            </w:r>
          </w:p>
        </w:tc>
        <w:tc>
          <w:tcPr>
            <w:tcW w:w="3078" w:type="dxa"/>
            <w:tcBorders>
              <w:top w:val="single" w:sz="4" w:space="0" w:color="000000"/>
              <w:left w:val="single" w:sz="4" w:space="0" w:color="000000"/>
              <w:bottom w:val="single" w:sz="4" w:space="0" w:color="000000"/>
              <w:right w:val="single" w:sz="4" w:space="0" w:color="000000"/>
            </w:tcBorders>
          </w:tcPr>
          <w:p w14:paraId="105C1343" w14:textId="77777777" w:rsidR="00CD2854" w:rsidRDefault="00CD2854">
            <w:pPr>
              <w:pStyle w:val="TableParagraph"/>
              <w:spacing w:after="60"/>
              <w:ind w:left="123" w:right="115"/>
              <w:rPr>
                <w:rFonts w:ascii="Arial" w:hAnsi="Arial" w:cs="Arial"/>
                <w:b/>
                <w:i/>
                <w:sz w:val="24"/>
                <w:szCs w:val="24"/>
              </w:rPr>
            </w:pPr>
          </w:p>
          <w:p w14:paraId="375BA32B"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13829:2015</w:t>
            </w:r>
          </w:p>
        </w:tc>
        <w:tc>
          <w:tcPr>
            <w:tcW w:w="6129" w:type="dxa"/>
            <w:tcBorders>
              <w:top w:val="single" w:sz="4" w:space="0" w:color="000000"/>
              <w:left w:val="single" w:sz="4" w:space="0" w:color="000000"/>
              <w:bottom w:val="single" w:sz="4" w:space="0" w:color="000000"/>
              <w:right w:val="single" w:sz="4" w:space="0" w:color="000000"/>
            </w:tcBorders>
          </w:tcPr>
          <w:p w14:paraId="518F7A71" w14:textId="77777777" w:rsidR="00CD2854" w:rsidRDefault="00E13A32">
            <w:pPr>
              <w:pStyle w:val="TableParagraph"/>
              <w:tabs>
                <w:tab w:val="left" w:pos="164"/>
                <w:tab w:val="left" w:pos="759"/>
                <w:tab w:val="left" w:pos="1390"/>
                <w:tab w:val="left" w:pos="2193"/>
                <w:tab w:val="left" w:pos="3212"/>
                <w:tab w:val="left" w:pos="4186"/>
                <w:tab w:val="left" w:pos="5659"/>
              </w:tabs>
              <w:spacing w:after="60" w:line="276" w:lineRule="auto"/>
              <w:ind w:left="164" w:right="115"/>
              <w:jc w:val="both"/>
              <w:rPr>
                <w:rFonts w:ascii="Arial" w:hAnsi="Arial" w:cs="Arial"/>
                <w:sz w:val="24"/>
                <w:szCs w:val="24"/>
              </w:rPr>
            </w:pPr>
            <w:r>
              <w:rPr>
                <w:rFonts w:ascii="Arial" w:hAnsi="Arial" w:cs="Arial"/>
                <w:sz w:val="24"/>
                <w:szCs w:val="24"/>
              </w:rPr>
              <w:t>Šiluminės</w:t>
            </w:r>
            <w:r>
              <w:rPr>
                <w:rFonts w:ascii="Arial" w:hAnsi="Arial" w:cs="Arial"/>
                <w:spacing w:val="18"/>
                <w:sz w:val="24"/>
                <w:szCs w:val="24"/>
              </w:rPr>
              <w:t xml:space="preserve"> </w:t>
            </w:r>
            <w:r>
              <w:rPr>
                <w:rFonts w:ascii="Arial" w:hAnsi="Arial" w:cs="Arial"/>
                <w:sz w:val="24"/>
                <w:szCs w:val="24"/>
              </w:rPr>
              <w:t>statinių</w:t>
            </w:r>
            <w:r>
              <w:rPr>
                <w:rFonts w:ascii="Arial" w:hAnsi="Arial" w:cs="Arial"/>
                <w:spacing w:val="18"/>
                <w:sz w:val="24"/>
                <w:szCs w:val="24"/>
              </w:rPr>
              <w:t xml:space="preserve"> </w:t>
            </w:r>
            <w:r>
              <w:rPr>
                <w:rFonts w:ascii="Arial" w:hAnsi="Arial" w:cs="Arial"/>
                <w:sz w:val="24"/>
                <w:szCs w:val="24"/>
              </w:rPr>
              <w:t>charakteristikos.</w:t>
            </w:r>
            <w:r>
              <w:rPr>
                <w:rFonts w:ascii="Arial" w:hAnsi="Arial" w:cs="Arial"/>
                <w:spacing w:val="18"/>
                <w:sz w:val="24"/>
                <w:szCs w:val="24"/>
              </w:rPr>
              <w:t xml:space="preserve"> </w:t>
            </w:r>
            <w:r>
              <w:rPr>
                <w:rFonts w:ascii="Arial" w:hAnsi="Arial" w:cs="Arial"/>
                <w:sz w:val="24"/>
                <w:szCs w:val="24"/>
              </w:rPr>
              <w:t>Pastatų</w:t>
            </w:r>
            <w:r>
              <w:rPr>
                <w:rFonts w:ascii="Arial" w:hAnsi="Arial" w:cs="Arial"/>
                <w:spacing w:val="18"/>
                <w:sz w:val="24"/>
                <w:szCs w:val="24"/>
              </w:rPr>
              <w:t xml:space="preserve"> </w:t>
            </w:r>
            <w:r>
              <w:rPr>
                <w:rFonts w:ascii="Arial" w:hAnsi="Arial" w:cs="Arial"/>
                <w:sz w:val="24"/>
                <w:szCs w:val="24"/>
              </w:rPr>
              <w:t>pralaidumo</w:t>
            </w:r>
            <w:r>
              <w:rPr>
                <w:rFonts w:ascii="Arial" w:hAnsi="Arial" w:cs="Arial"/>
                <w:spacing w:val="18"/>
                <w:sz w:val="24"/>
                <w:szCs w:val="24"/>
              </w:rPr>
              <w:t xml:space="preserve"> </w:t>
            </w:r>
            <w:r>
              <w:rPr>
                <w:rFonts w:ascii="Arial" w:hAnsi="Arial" w:cs="Arial"/>
                <w:sz w:val="24"/>
                <w:szCs w:val="24"/>
              </w:rPr>
              <w:t>orui</w:t>
            </w:r>
            <w:r>
              <w:rPr>
                <w:rFonts w:ascii="Arial" w:hAnsi="Arial" w:cs="Arial"/>
                <w:spacing w:val="-52"/>
                <w:sz w:val="24"/>
                <w:szCs w:val="24"/>
              </w:rPr>
              <w:t xml:space="preserve"> </w:t>
            </w:r>
            <w:r>
              <w:rPr>
                <w:rFonts w:ascii="Arial" w:hAnsi="Arial" w:cs="Arial"/>
                <w:sz w:val="24"/>
                <w:szCs w:val="24"/>
              </w:rPr>
              <w:t xml:space="preserve">nustatymas. Slėgių skirtumo metodas (modifikuotas </w:t>
            </w:r>
            <w:r>
              <w:rPr>
                <w:rFonts w:ascii="Arial" w:hAnsi="Arial" w:cs="Arial"/>
                <w:spacing w:val="-3"/>
                <w:sz w:val="24"/>
                <w:szCs w:val="24"/>
              </w:rPr>
              <w:lastRenderedPageBreak/>
              <w:t xml:space="preserve">ISO </w:t>
            </w:r>
            <w:r>
              <w:rPr>
                <w:rFonts w:ascii="Arial" w:hAnsi="Arial" w:cs="Arial"/>
                <w:sz w:val="24"/>
                <w:szCs w:val="24"/>
              </w:rPr>
              <w:t>9972:2015)</w:t>
            </w:r>
          </w:p>
        </w:tc>
      </w:tr>
      <w:tr w:rsidR="00CD2854" w14:paraId="1A78553F" w14:textId="77777777">
        <w:trPr>
          <w:trHeight w:val="583"/>
        </w:trPr>
        <w:tc>
          <w:tcPr>
            <w:tcW w:w="965" w:type="dxa"/>
            <w:tcBorders>
              <w:top w:val="single" w:sz="4" w:space="0" w:color="000000"/>
              <w:left w:val="single" w:sz="4" w:space="0" w:color="000000"/>
              <w:bottom w:val="single" w:sz="4" w:space="0" w:color="000000"/>
              <w:right w:val="single" w:sz="4" w:space="0" w:color="000000"/>
            </w:tcBorders>
          </w:tcPr>
          <w:p w14:paraId="5F6ED738"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lastRenderedPageBreak/>
              <w:t>25.</w:t>
            </w:r>
          </w:p>
        </w:tc>
        <w:tc>
          <w:tcPr>
            <w:tcW w:w="3078" w:type="dxa"/>
            <w:tcBorders>
              <w:top w:val="single" w:sz="4" w:space="0" w:color="000000"/>
              <w:left w:val="single" w:sz="4" w:space="0" w:color="000000"/>
              <w:bottom w:val="single" w:sz="4" w:space="0" w:color="000000"/>
              <w:right w:val="single" w:sz="4" w:space="0" w:color="000000"/>
            </w:tcBorders>
          </w:tcPr>
          <w:p w14:paraId="3A437236"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12831:2003</w:t>
            </w:r>
          </w:p>
        </w:tc>
        <w:tc>
          <w:tcPr>
            <w:tcW w:w="6129" w:type="dxa"/>
            <w:tcBorders>
              <w:top w:val="single" w:sz="4" w:space="0" w:color="000000"/>
              <w:left w:val="single" w:sz="4" w:space="0" w:color="000000"/>
              <w:bottom w:val="single" w:sz="4" w:space="0" w:color="000000"/>
              <w:right w:val="single" w:sz="4" w:space="0" w:color="000000"/>
            </w:tcBorders>
          </w:tcPr>
          <w:p w14:paraId="4881468D" w14:textId="77777777" w:rsidR="00CD2854" w:rsidRDefault="00E13A32">
            <w:pPr>
              <w:pStyle w:val="TableParagraph"/>
              <w:tabs>
                <w:tab w:val="left" w:pos="164"/>
                <w:tab w:val="left" w:pos="759"/>
                <w:tab w:val="left" w:pos="996"/>
                <w:tab w:val="left" w:pos="1956"/>
                <w:tab w:val="left" w:pos="3025"/>
                <w:tab w:val="left" w:pos="4268"/>
                <w:tab w:val="left" w:pos="5206"/>
              </w:tabs>
              <w:spacing w:after="60" w:line="245" w:lineRule="exact"/>
              <w:ind w:left="164" w:right="115"/>
              <w:jc w:val="both"/>
              <w:rPr>
                <w:rFonts w:ascii="Arial" w:hAnsi="Arial" w:cs="Arial"/>
                <w:sz w:val="24"/>
                <w:szCs w:val="24"/>
              </w:rPr>
            </w:pPr>
            <w:r>
              <w:rPr>
                <w:rFonts w:ascii="Arial" w:hAnsi="Arial" w:cs="Arial"/>
                <w:sz w:val="24"/>
                <w:szCs w:val="24"/>
              </w:rPr>
              <w:t>Pastatų</w:t>
            </w:r>
            <w:r>
              <w:rPr>
                <w:rFonts w:ascii="Arial" w:hAnsi="Arial" w:cs="Arial"/>
                <w:sz w:val="24"/>
                <w:szCs w:val="24"/>
              </w:rPr>
              <w:tab/>
              <w:t>šildymo sistemos. Projektinės šilumos apkrovos</w:t>
            </w:r>
          </w:p>
          <w:p w14:paraId="227C6D43"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apskaičiavimo</w:t>
            </w:r>
            <w:r>
              <w:rPr>
                <w:rFonts w:ascii="Arial" w:hAnsi="Arial" w:cs="Arial"/>
                <w:spacing w:val="-1"/>
                <w:sz w:val="24"/>
                <w:szCs w:val="24"/>
              </w:rPr>
              <w:t xml:space="preserve"> </w:t>
            </w:r>
            <w:r>
              <w:rPr>
                <w:rFonts w:ascii="Arial" w:hAnsi="Arial" w:cs="Arial"/>
                <w:sz w:val="24"/>
                <w:szCs w:val="24"/>
              </w:rPr>
              <w:t>metodas</w:t>
            </w:r>
          </w:p>
        </w:tc>
      </w:tr>
      <w:tr w:rsidR="00CD2854" w14:paraId="16044F3B" w14:textId="77777777">
        <w:trPr>
          <w:trHeight w:val="1163"/>
        </w:trPr>
        <w:tc>
          <w:tcPr>
            <w:tcW w:w="965" w:type="dxa"/>
            <w:tcBorders>
              <w:top w:val="single" w:sz="4" w:space="0" w:color="000000"/>
              <w:left w:val="single" w:sz="4" w:space="0" w:color="000000"/>
              <w:bottom w:val="single" w:sz="4" w:space="0" w:color="000000"/>
              <w:right w:val="single" w:sz="4" w:space="0" w:color="000000"/>
            </w:tcBorders>
          </w:tcPr>
          <w:p w14:paraId="156B0451" w14:textId="77777777" w:rsidR="00CD2854" w:rsidRDefault="00CD2854">
            <w:pPr>
              <w:pStyle w:val="TableParagraph"/>
              <w:spacing w:after="60"/>
              <w:ind w:right="115"/>
              <w:jc w:val="center"/>
              <w:rPr>
                <w:rFonts w:ascii="Arial" w:hAnsi="Arial" w:cs="Arial"/>
                <w:b/>
                <w:i/>
                <w:sz w:val="24"/>
                <w:szCs w:val="24"/>
              </w:rPr>
            </w:pPr>
          </w:p>
          <w:p w14:paraId="45915444"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26.</w:t>
            </w:r>
          </w:p>
        </w:tc>
        <w:tc>
          <w:tcPr>
            <w:tcW w:w="3078" w:type="dxa"/>
            <w:tcBorders>
              <w:top w:val="single" w:sz="4" w:space="0" w:color="000000"/>
              <w:left w:val="single" w:sz="4" w:space="0" w:color="000000"/>
              <w:bottom w:val="single" w:sz="4" w:space="0" w:color="000000"/>
              <w:right w:val="single" w:sz="4" w:space="0" w:color="000000"/>
            </w:tcBorders>
          </w:tcPr>
          <w:p w14:paraId="735AA16C" w14:textId="77777777" w:rsidR="00CD2854" w:rsidRDefault="00CD2854">
            <w:pPr>
              <w:pStyle w:val="TableParagraph"/>
              <w:spacing w:after="60"/>
              <w:ind w:left="123" w:right="115"/>
              <w:rPr>
                <w:rFonts w:ascii="Arial" w:hAnsi="Arial" w:cs="Arial"/>
                <w:b/>
                <w:i/>
                <w:sz w:val="24"/>
                <w:szCs w:val="24"/>
              </w:rPr>
            </w:pPr>
          </w:p>
          <w:p w14:paraId="76EF9B93"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13788:2002</w:t>
            </w:r>
          </w:p>
        </w:tc>
        <w:tc>
          <w:tcPr>
            <w:tcW w:w="6129" w:type="dxa"/>
            <w:tcBorders>
              <w:top w:val="single" w:sz="4" w:space="0" w:color="000000"/>
              <w:left w:val="single" w:sz="4" w:space="0" w:color="000000"/>
              <w:bottom w:val="single" w:sz="4" w:space="0" w:color="000000"/>
              <w:right w:val="single" w:sz="4" w:space="0" w:color="000000"/>
            </w:tcBorders>
          </w:tcPr>
          <w:p w14:paraId="6130539B" w14:textId="77777777" w:rsidR="00CD2854" w:rsidRDefault="00E13A32">
            <w:pPr>
              <w:pStyle w:val="TableParagraph"/>
              <w:tabs>
                <w:tab w:val="left" w:pos="164"/>
                <w:tab w:val="left" w:pos="759"/>
              </w:tabs>
              <w:spacing w:after="60" w:line="276" w:lineRule="auto"/>
              <w:ind w:left="164" w:right="115"/>
              <w:jc w:val="both"/>
              <w:rPr>
                <w:rFonts w:ascii="Arial" w:hAnsi="Arial" w:cs="Arial"/>
                <w:sz w:val="24"/>
                <w:szCs w:val="24"/>
              </w:rPr>
            </w:pPr>
            <w:r>
              <w:rPr>
                <w:rFonts w:ascii="Arial" w:hAnsi="Arial" w:cs="Arial"/>
                <w:sz w:val="24"/>
                <w:szCs w:val="24"/>
              </w:rPr>
              <w:t>Higroterminės</w:t>
            </w:r>
            <w:r>
              <w:rPr>
                <w:rFonts w:ascii="Arial" w:hAnsi="Arial" w:cs="Arial"/>
                <w:spacing w:val="1"/>
                <w:sz w:val="24"/>
                <w:szCs w:val="24"/>
              </w:rPr>
              <w:t xml:space="preserve"> </w:t>
            </w:r>
            <w:r>
              <w:rPr>
                <w:rFonts w:ascii="Arial" w:hAnsi="Arial" w:cs="Arial"/>
                <w:sz w:val="24"/>
                <w:szCs w:val="24"/>
              </w:rPr>
              <w:t>statybinių</w:t>
            </w:r>
            <w:r>
              <w:rPr>
                <w:rFonts w:ascii="Arial" w:hAnsi="Arial" w:cs="Arial"/>
                <w:spacing w:val="1"/>
                <w:sz w:val="24"/>
                <w:szCs w:val="24"/>
              </w:rPr>
              <w:t xml:space="preserve"> </w:t>
            </w:r>
            <w:r>
              <w:rPr>
                <w:rFonts w:ascii="Arial" w:hAnsi="Arial" w:cs="Arial"/>
                <w:sz w:val="24"/>
                <w:szCs w:val="24"/>
              </w:rPr>
              <w:t>komponentų</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dalių</w:t>
            </w:r>
            <w:r>
              <w:rPr>
                <w:rFonts w:ascii="Arial" w:hAnsi="Arial" w:cs="Arial"/>
                <w:spacing w:val="1"/>
                <w:sz w:val="24"/>
                <w:szCs w:val="24"/>
              </w:rPr>
              <w:t xml:space="preserve"> </w:t>
            </w:r>
            <w:r>
              <w:rPr>
                <w:rFonts w:ascii="Arial" w:hAnsi="Arial" w:cs="Arial"/>
                <w:sz w:val="24"/>
                <w:szCs w:val="24"/>
              </w:rPr>
              <w:t>charakteristikos.</w:t>
            </w:r>
            <w:r>
              <w:rPr>
                <w:rFonts w:ascii="Arial" w:hAnsi="Arial" w:cs="Arial"/>
                <w:spacing w:val="1"/>
                <w:sz w:val="24"/>
                <w:szCs w:val="24"/>
              </w:rPr>
              <w:t xml:space="preserve"> </w:t>
            </w:r>
            <w:r>
              <w:rPr>
                <w:rFonts w:ascii="Arial" w:hAnsi="Arial" w:cs="Arial"/>
                <w:sz w:val="24"/>
                <w:szCs w:val="24"/>
              </w:rPr>
              <w:t>Vidinio</w:t>
            </w:r>
            <w:r>
              <w:rPr>
                <w:rFonts w:ascii="Arial" w:hAnsi="Arial" w:cs="Arial"/>
                <w:spacing w:val="1"/>
                <w:sz w:val="24"/>
                <w:szCs w:val="24"/>
              </w:rPr>
              <w:t xml:space="preserve"> </w:t>
            </w:r>
            <w:r>
              <w:rPr>
                <w:rFonts w:ascii="Arial" w:hAnsi="Arial" w:cs="Arial"/>
                <w:sz w:val="24"/>
                <w:szCs w:val="24"/>
              </w:rPr>
              <w:t>paviršiaus</w:t>
            </w:r>
            <w:r>
              <w:rPr>
                <w:rFonts w:ascii="Arial" w:hAnsi="Arial" w:cs="Arial"/>
                <w:spacing w:val="1"/>
                <w:sz w:val="24"/>
                <w:szCs w:val="24"/>
              </w:rPr>
              <w:t xml:space="preserve"> </w:t>
            </w:r>
            <w:r>
              <w:rPr>
                <w:rFonts w:ascii="Arial" w:hAnsi="Arial" w:cs="Arial"/>
                <w:sz w:val="24"/>
                <w:szCs w:val="24"/>
              </w:rPr>
              <w:t>temperatūra</w:t>
            </w:r>
            <w:r>
              <w:rPr>
                <w:rFonts w:ascii="Arial" w:hAnsi="Arial" w:cs="Arial"/>
                <w:spacing w:val="1"/>
                <w:sz w:val="24"/>
                <w:szCs w:val="24"/>
              </w:rPr>
              <w:t xml:space="preserve"> </w:t>
            </w:r>
            <w:r>
              <w:rPr>
                <w:rFonts w:ascii="Arial" w:hAnsi="Arial" w:cs="Arial"/>
                <w:sz w:val="24"/>
                <w:szCs w:val="24"/>
              </w:rPr>
              <w:t>siekiant</w:t>
            </w:r>
            <w:r>
              <w:rPr>
                <w:rFonts w:ascii="Arial" w:hAnsi="Arial" w:cs="Arial"/>
                <w:spacing w:val="1"/>
                <w:sz w:val="24"/>
                <w:szCs w:val="24"/>
              </w:rPr>
              <w:t xml:space="preserve"> </w:t>
            </w:r>
            <w:r>
              <w:rPr>
                <w:rFonts w:ascii="Arial" w:hAnsi="Arial" w:cs="Arial"/>
                <w:sz w:val="24"/>
                <w:szCs w:val="24"/>
              </w:rPr>
              <w:t>išvengti</w:t>
            </w:r>
            <w:r>
              <w:rPr>
                <w:rFonts w:ascii="Arial" w:hAnsi="Arial" w:cs="Arial"/>
                <w:spacing w:val="1"/>
                <w:sz w:val="24"/>
                <w:szCs w:val="24"/>
              </w:rPr>
              <w:t xml:space="preserve"> </w:t>
            </w:r>
            <w:r>
              <w:rPr>
                <w:rFonts w:ascii="Arial" w:hAnsi="Arial" w:cs="Arial"/>
                <w:sz w:val="24"/>
                <w:szCs w:val="24"/>
              </w:rPr>
              <w:t>pavojingo</w:t>
            </w:r>
            <w:r>
              <w:rPr>
                <w:rFonts w:ascii="Arial" w:hAnsi="Arial" w:cs="Arial"/>
                <w:spacing w:val="1"/>
                <w:sz w:val="24"/>
                <w:szCs w:val="24"/>
              </w:rPr>
              <w:t xml:space="preserve"> </w:t>
            </w:r>
            <w:r>
              <w:rPr>
                <w:rFonts w:ascii="Arial" w:hAnsi="Arial" w:cs="Arial"/>
                <w:sz w:val="24"/>
                <w:szCs w:val="24"/>
              </w:rPr>
              <w:t>paviršiaus</w:t>
            </w:r>
            <w:r>
              <w:rPr>
                <w:rFonts w:ascii="Arial" w:hAnsi="Arial" w:cs="Arial"/>
                <w:spacing w:val="35"/>
                <w:sz w:val="24"/>
                <w:szCs w:val="24"/>
              </w:rPr>
              <w:t xml:space="preserve"> </w:t>
            </w:r>
            <w:r>
              <w:rPr>
                <w:rFonts w:ascii="Arial" w:hAnsi="Arial" w:cs="Arial"/>
                <w:sz w:val="24"/>
                <w:szCs w:val="24"/>
              </w:rPr>
              <w:t>drėgnio</w:t>
            </w:r>
            <w:r>
              <w:rPr>
                <w:rFonts w:ascii="Arial" w:hAnsi="Arial" w:cs="Arial"/>
                <w:spacing w:val="32"/>
                <w:sz w:val="24"/>
                <w:szCs w:val="24"/>
              </w:rPr>
              <w:t xml:space="preserve"> </w:t>
            </w:r>
            <w:r>
              <w:rPr>
                <w:rFonts w:ascii="Arial" w:hAnsi="Arial" w:cs="Arial"/>
                <w:sz w:val="24"/>
                <w:szCs w:val="24"/>
              </w:rPr>
              <w:t>ir</w:t>
            </w:r>
            <w:r>
              <w:rPr>
                <w:rFonts w:ascii="Arial" w:hAnsi="Arial" w:cs="Arial"/>
                <w:spacing w:val="35"/>
                <w:sz w:val="24"/>
                <w:szCs w:val="24"/>
              </w:rPr>
              <w:t xml:space="preserve"> </w:t>
            </w:r>
            <w:r>
              <w:rPr>
                <w:rFonts w:ascii="Arial" w:hAnsi="Arial" w:cs="Arial"/>
                <w:sz w:val="24"/>
                <w:szCs w:val="24"/>
              </w:rPr>
              <w:t>kondensacijos</w:t>
            </w:r>
            <w:r>
              <w:rPr>
                <w:rFonts w:ascii="Arial" w:hAnsi="Arial" w:cs="Arial"/>
                <w:spacing w:val="35"/>
                <w:sz w:val="24"/>
                <w:szCs w:val="24"/>
              </w:rPr>
              <w:t xml:space="preserve"> </w:t>
            </w:r>
            <w:r>
              <w:rPr>
                <w:rFonts w:ascii="Arial" w:hAnsi="Arial" w:cs="Arial"/>
                <w:sz w:val="24"/>
                <w:szCs w:val="24"/>
              </w:rPr>
              <w:t>plyšiuose.</w:t>
            </w:r>
            <w:r>
              <w:rPr>
                <w:rFonts w:ascii="Arial" w:hAnsi="Arial" w:cs="Arial"/>
                <w:spacing w:val="34"/>
                <w:sz w:val="24"/>
                <w:szCs w:val="24"/>
              </w:rPr>
              <w:t xml:space="preserve"> </w:t>
            </w:r>
            <w:r>
              <w:rPr>
                <w:rFonts w:ascii="Arial" w:hAnsi="Arial" w:cs="Arial"/>
                <w:sz w:val="24"/>
                <w:szCs w:val="24"/>
              </w:rPr>
              <w:t>Apskaičiavimo metodai (ISO</w:t>
            </w:r>
            <w:r>
              <w:rPr>
                <w:rFonts w:ascii="Arial" w:hAnsi="Arial" w:cs="Arial"/>
                <w:spacing w:val="-3"/>
                <w:sz w:val="24"/>
                <w:szCs w:val="24"/>
              </w:rPr>
              <w:t xml:space="preserve"> </w:t>
            </w:r>
            <w:r>
              <w:rPr>
                <w:rFonts w:ascii="Arial" w:hAnsi="Arial" w:cs="Arial"/>
                <w:sz w:val="24"/>
                <w:szCs w:val="24"/>
              </w:rPr>
              <w:t>13788:2001)</w:t>
            </w:r>
          </w:p>
        </w:tc>
      </w:tr>
      <w:tr w:rsidR="00CD2854" w14:paraId="45B6599D"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E604FD1"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27.</w:t>
            </w:r>
          </w:p>
        </w:tc>
        <w:tc>
          <w:tcPr>
            <w:tcW w:w="3078" w:type="dxa"/>
            <w:tcBorders>
              <w:top w:val="single" w:sz="4" w:space="0" w:color="000000"/>
              <w:left w:val="single" w:sz="4" w:space="0" w:color="000000"/>
              <w:bottom w:val="single" w:sz="4" w:space="0" w:color="000000"/>
              <w:right w:val="single" w:sz="4" w:space="0" w:color="000000"/>
            </w:tcBorders>
          </w:tcPr>
          <w:p w14:paraId="0FE2E669"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13790:2008</w:t>
            </w:r>
          </w:p>
        </w:tc>
        <w:tc>
          <w:tcPr>
            <w:tcW w:w="6129" w:type="dxa"/>
            <w:tcBorders>
              <w:top w:val="single" w:sz="4" w:space="0" w:color="000000"/>
              <w:left w:val="single" w:sz="4" w:space="0" w:color="000000"/>
              <w:bottom w:val="single" w:sz="4" w:space="0" w:color="000000"/>
              <w:right w:val="single" w:sz="4" w:space="0" w:color="000000"/>
            </w:tcBorders>
          </w:tcPr>
          <w:p w14:paraId="0EAE09B0"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2"/>
                <w:sz w:val="24"/>
                <w:szCs w:val="24"/>
              </w:rPr>
              <w:t xml:space="preserve"> </w:t>
            </w:r>
            <w:r>
              <w:rPr>
                <w:rFonts w:ascii="Arial" w:hAnsi="Arial" w:cs="Arial"/>
                <w:sz w:val="24"/>
                <w:szCs w:val="24"/>
              </w:rPr>
              <w:t>pastatų</w:t>
            </w:r>
            <w:r>
              <w:rPr>
                <w:rFonts w:ascii="Arial" w:hAnsi="Arial" w:cs="Arial"/>
                <w:spacing w:val="42"/>
                <w:sz w:val="24"/>
                <w:szCs w:val="24"/>
              </w:rPr>
              <w:t xml:space="preserve"> </w:t>
            </w:r>
            <w:r>
              <w:rPr>
                <w:rFonts w:ascii="Arial" w:hAnsi="Arial" w:cs="Arial"/>
                <w:sz w:val="24"/>
                <w:szCs w:val="24"/>
              </w:rPr>
              <w:t>charakteristikos.</w:t>
            </w:r>
            <w:r>
              <w:rPr>
                <w:rFonts w:ascii="Arial" w:hAnsi="Arial" w:cs="Arial"/>
                <w:spacing w:val="43"/>
                <w:sz w:val="24"/>
                <w:szCs w:val="24"/>
              </w:rPr>
              <w:t xml:space="preserve"> </w:t>
            </w:r>
            <w:r>
              <w:rPr>
                <w:rFonts w:ascii="Arial" w:hAnsi="Arial" w:cs="Arial"/>
                <w:sz w:val="24"/>
                <w:szCs w:val="24"/>
              </w:rPr>
              <w:t>Patalpoms</w:t>
            </w:r>
            <w:r>
              <w:rPr>
                <w:rFonts w:ascii="Arial" w:hAnsi="Arial" w:cs="Arial"/>
                <w:spacing w:val="43"/>
                <w:sz w:val="24"/>
                <w:szCs w:val="24"/>
              </w:rPr>
              <w:t xml:space="preserve"> </w:t>
            </w:r>
            <w:r>
              <w:rPr>
                <w:rFonts w:ascii="Arial" w:hAnsi="Arial" w:cs="Arial"/>
                <w:sz w:val="24"/>
                <w:szCs w:val="24"/>
              </w:rPr>
              <w:t>šildyti</w:t>
            </w:r>
            <w:r>
              <w:rPr>
                <w:rFonts w:ascii="Arial" w:hAnsi="Arial" w:cs="Arial"/>
                <w:spacing w:val="43"/>
                <w:sz w:val="24"/>
                <w:szCs w:val="24"/>
              </w:rPr>
              <w:t xml:space="preserve"> </w:t>
            </w:r>
            <w:r>
              <w:rPr>
                <w:rFonts w:ascii="Arial" w:hAnsi="Arial" w:cs="Arial"/>
                <w:sz w:val="24"/>
                <w:szCs w:val="24"/>
              </w:rPr>
              <w:t>ir</w:t>
            </w:r>
            <w:r>
              <w:rPr>
                <w:rFonts w:ascii="Arial" w:hAnsi="Arial" w:cs="Arial"/>
                <w:spacing w:val="43"/>
                <w:sz w:val="24"/>
                <w:szCs w:val="24"/>
              </w:rPr>
              <w:t xml:space="preserve"> </w:t>
            </w:r>
            <w:r>
              <w:rPr>
                <w:rFonts w:ascii="Arial" w:hAnsi="Arial" w:cs="Arial"/>
                <w:sz w:val="24"/>
                <w:szCs w:val="24"/>
              </w:rPr>
              <w:t>aušinti sunaudojamos</w:t>
            </w:r>
            <w:r>
              <w:rPr>
                <w:rFonts w:ascii="Arial" w:hAnsi="Arial" w:cs="Arial"/>
                <w:spacing w:val="-4"/>
                <w:sz w:val="24"/>
                <w:szCs w:val="24"/>
              </w:rPr>
              <w:t xml:space="preserve"> </w:t>
            </w:r>
            <w:r>
              <w:rPr>
                <w:rFonts w:ascii="Arial" w:hAnsi="Arial" w:cs="Arial"/>
                <w:sz w:val="24"/>
                <w:szCs w:val="24"/>
              </w:rPr>
              <w:t>energijos</w:t>
            </w:r>
            <w:r>
              <w:rPr>
                <w:rFonts w:ascii="Arial" w:hAnsi="Arial" w:cs="Arial"/>
                <w:spacing w:val="-3"/>
                <w:sz w:val="24"/>
                <w:szCs w:val="24"/>
              </w:rPr>
              <w:t xml:space="preserve"> </w:t>
            </w:r>
            <w:r>
              <w:rPr>
                <w:rFonts w:ascii="Arial" w:hAnsi="Arial" w:cs="Arial"/>
                <w:sz w:val="24"/>
                <w:szCs w:val="24"/>
              </w:rPr>
              <w:t>skaičiavimas</w:t>
            </w:r>
            <w:r>
              <w:rPr>
                <w:rFonts w:ascii="Arial" w:hAnsi="Arial" w:cs="Arial"/>
                <w:spacing w:val="-4"/>
                <w:sz w:val="24"/>
                <w:szCs w:val="24"/>
              </w:rPr>
              <w:t xml:space="preserve"> </w:t>
            </w:r>
            <w:r>
              <w:rPr>
                <w:rFonts w:ascii="Arial" w:hAnsi="Arial" w:cs="Arial"/>
                <w:sz w:val="24"/>
                <w:szCs w:val="24"/>
              </w:rPr>
              <w:t>(ISO</w:t>
            </w:r>
            <w:r>
              <w:rPr>
                <w:rFonts w:ascii="Arial" w:hAnsi="Arial" w:cs="Arial"/>
                <w:spacing w:val="-5"/>
                <w:sz w:val="24"/>
                <w:szCs w:val="24"/>
              </w:rPr>
              <w:t xml:space="preserve"> </w:t>
            </w:r>
            <w:r>
              <w:rPr>
                <w:rFonts w:ascii="Arial" w:hAnsi="Arial" w:cs="Arial"/>
                <w:sz w:val="24"/>
                <w:szCs w:val="24"/>
              </w:rPr>
              <w:t>13790:2008)</w:t>
            </w:r>
          </w:p>
        </w:tc>
      </w:tr>
      <w:tr w:rsidR="00CD2854" w14:paraId="04157904"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7F98AA1B"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28.</w:t>
            </w:r>
          </w:p>
        </w:tc>
        <w:tc>
          <w:tcPr>
            <w:tcW w:w="3078" w:type="dxa"/>
            <w:tcBorders>
              <w:top w:val="single" w:sz="4" w:space="0" w:color="000000"/>
              <w:left w:val="single" w:sz="4" w:space="0" w:color="000000"/>
              <w:bottom w:val="single" w:sz="4" w:space="0" w:color="000000"/>
              <w:right w:val="single" w:sz="4" w:space="0" w:color="000000"/>
            </w:tcBorders>
          </w:tcPr>
          <w:p w14:paraId="1EC2D85A"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15243:2007</w:t>
            </w:r>
          </w:p>
        </w:tc>
        <w:tc>
          <w:tcPr>
            <w:tcW w:w="6129" w:type="dxa"/>
            <w:tcBorders>
              <w:top w:val="single" w:sz="4" w:space="0" w:color="000000"/>
              <w:left w:val="single" w:sz="4" w:space="0" w:color="000000"/>
              <w:bottom w:val="single" w:sz="4" w:space="0" w:color="000000"/>
              <w:right w:val="single" w:sz="4" w:space="0" w:color="000000"/>
            </w:tcBorders>
          </w:tcPr>
          <w:p w14:paraId="33F2C8FE"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Pastatų</w:t>
            </w:r>
            <w:r>
              <w:rPr>
                <w:rFonts w:ascii="Arial" w:hAnsi="Arial" w:cs="Arial"/>
                <w:spacing w:val="17"/>
                <w:sz w:val="24"/>
                <w:szCs w:val="24"/>
              </w:rPr>
              <w:t xml:space="preserve"> </w:t>
            </w:r>
            <w:r>
              <w:rPr>
                <w:rFonts w:ascii="Arial" w:hAnsi="Arial" w:cs="Arial"/>
                <w:sz w:val="24"/>
                <w:szCs w:val="24"/>
              </w:rPr>
              <w:t>vėdinimas.</w:t>
            </w:r>
            <w:r>
              <w:rPr>
                <w:rFonts w:ascii="Arial" w:hAnsi="Arial" w:cs="Arial"/>
                <w:spacing w:val="70"/>
                <w:sz w:val="24"/>
                <w:szCs w:val="24"/>
              </w:rPr>
              <w:t xml:space="preserve"> </w:t>
            </w:r>
            <w:r>
              <w:rPr>
                <w:rFonts w:ascii="Arial" w:hAnsi="Arial" w:cs="Arial"/>
                <w:sz w:val="24"/>
                <w:szCs w:val="24"/>
              </w:rPr>
              <w:t>Patalpų</w:t>
            </w:r>
            <w:r>
              <w:rPr>
                <w:rFonts w:ascii="Arial" w:hAnsi="Arial" w:cs="Arial"/>
                <w:spacing w:val="71"/>
                <w:sz w:val="24"/>
                <w:szCs w:val="24"/>
              </w:rPr>
              <w:t xml:space="preserve"> </w:t>
            </w:r>
            <w:r>
              <w:rPr>
                <w:rFonts w:ascii="Arial" w:hAnsi="Arial" w:cs="Arial"/>
                <w:sz w:val="24"/>
                <w:szCs w:val="24"/>
              </w:rPr>
              <w:t>temperatūros</w:t>
            </w:r>
            <w:r>
              <w:rPr>
                <w:rFonts w:ascii="Arial" w:hAnsi="Arial" w:cs="Arial"/>
                <w:spacing w:val="69"/>
                <w:sz w:val="24"/>
                <w:szCs w:val="24"/>
              </w:rPr>
              <w:t xml:space="preserve"> </w:t>
            </w:r>
            <w:r>
              <w:rPr>
                <w:rFonts w:ascii="Arial" w:hAnsi="Arial" w:cs="Arial"/>
                <w:sz w:val="24"/>
                <w:szCs w:val="24"/>
              </w:rPr>
              <w:t>ir</w:t>
            </w:r>
            <w:r>
              <w:rPr>
                <w:rFonts w:ascii="Arial" w:hAnsi="Arial" w:cs="Arial"/>
                <w:spacing w:val="72"/>
                <w:sz w:val="24"/>
                <w:szCs w:val="24"/>
              </w:rPr>
              <w:t xml:space="preserve"> </w:t>
            </w:r>
            <w:r>
              <w:rPr>
                <w:rFonts w:ascii="Arial" w:hAnsi="Arial" w:cs="Arial"/>
                <w:sz w:val="24"/>
                <w:szCs w:val="24"/>
              </w:rPr>
              <w:t>pastatų</w:t>
            </w:r>
            <w:r>
              <w:rPr>
                <w:rFonts w:ascii="Arial" w:hAnsi="Arial" w:cs="Arial"/>
                <w:spacing w:val="68"/>
                <w:sz w:val="24"/>
                <w:szCs w:val="24"/>
              </w:rPr>
              <w:t xml:space="preserve"> </w:t>
            </w:r>
            <w:r>
              <w:rPr>
                <w:rFonts w:ascii="Arial" w:hAnsi="Arial" w:cs="Arial"/>
                <w:sz w:val="24"/>
                <w:szCs w:val="24"/>
              </w:rPr>
              <w:t>su</w:t>
            </w:r>
            <w:r>
              <w:rPr>
                <w:rFonts w:ascii="Arial" w:hAnsi="Arial" w:cs="Arial"/>
                <w:spacing w:val="71"/>
                <w:sz w:val="24"/>
                <w:szCs w:val="24"/>
              </w:rPr>
              <w:t xml:space="preserve"> </w:t>
            </w:r>
            <w:r>
              <w:rPr>
                <w:rFonts w:ascii="Arial" w:hAnsi="Arial" w:cs="Arial"/>
                <w:sz w:val="24"/>
                <w:szCs w:val="24"/>
              </w:rPr>
              <w:t>patalpų kondicionavimo</w:t>
            </w:r>
            <w:r>
              <w:rPr>
                <w:rFonts w:ascii="Arial" w:hAnsi="Arial" w:cs="Arial"/>
                <w:spacing w:val="-3"/>
                <w:sz w:val="24"/>
                <w:szCs w:val="24"/>
              </w:rPr>
              <w:t xml:space="preserve"> </w:t>
            </w:r>
            <w:r>
              <w:rPr>
                <w:rFonts w:ascii="Arial" w:hAnsi="Arial" w:cs="Arial"/>
                <w:sz w:val="24"/>
                <w:szCs w:val="24"/>
              </w:rPr>
              <w:t>sistemomis</w:t>
            </w:r>
            <w:r>
              <w:rPr>
                <w:rFonts w:ascii="Arial" w:hAnsi="Arial" w:cs="Arial"/>
                <w:spacing w:val="-2"/>
                <w:sz w:val="24"/>
                <w:szCs w:val="24"/>
              </w:rPr>
              <w:t xml:space="preserve"> </w:t>
            </w:r>
            <w:r>
              <w:rPr>
                <w:rFonts w:ascii="Arial" w:hAnsi="Arial" w:cs="Arial"/>
                <w:sz w:val="24"/>
                <w:szCs w:val="24"/>
              </w:rPr>
              <w:t>apkrovos</w:t>
            </w:r>
            <w:r>
              <w:rPr>
                <w:rFonts w:ascii="Arial" w:hAnsi="Arial" w:cs="Arial"/>
                <w:spacing w:val="-2"/>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skaičiavimas</w:t>
            </w:r>
          </w:p>
        </w:tc>
      </w:tr>
      <w:tr w:rsidR="00CD2854" w14:paraId="0D8F6957" w14:textId="77777777">
        <w:trPr>
          <w:trHeight w:val="873"/>
        </w:trPr>
        <w:tc>
          <w:tcPr>
            <w:tcW w:w="965" w:type="dxa"/>
            <w:tcBorders>
              <w:top w:val="single" w:sz="4" w:space="0" w:color="000000"/>
              <w:left w:val="single" w:sz="4" w:space="0" w:color="000000"/>
              <w:bottom w:val="single" w:sz="4" w:space="0" w:color="000000"/>
              <w:right w:val="single" w:sz="4" w:space="0" w:color="000000"/>
            </w:tcBorders>
          </w:tcPr>
          <w:p w14:paraId="46D03F88" w14:textId="77777777" w:rsidR="00CD2854" w:rsidRDefault="00CD2854">
            <w:pPr>
              <w:pStyle w:val="TableParagraph"/>
              <w:spacing w:after="60"/>
              <w:ind w:right="115"/>
              <w:jc w:val="center"/>
              <w:rPr>
                <w:rFonts w:ascii="Arial" w:hAnsi="Arial" w:cs="Arial"/>
                <w:b/>
                <w:i/>
                <w:sz w:val="24"/>
                <w:szCs w:val="24"/>
              </w:rPr>
            </w:pPr>
          </w:p>
          <w:p w14:paraId="3E221D46"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29.</w:t>
            </w:r>
          </w:p>
        </w:tc>
        <w:tc>
          <w:tcPr>
            <w:tcW w:w="3078" w:type="dxa"/>
            <w:tcBorders>
              <w:top w:val="single" w:sz="4" w:space="0" w:color="000000"/>
              <w:left w:val="single" w:sz="4" w:space="0" w:color="000000"/>
              <w:bottom w:val="single" w:sz="4" w:space="0" w:color="000000"/>
              <w:right w:val="single" w:sz="4" w:space="0" w:color="000000"/>
            </w:tcBorders>
          </w:tcPr>
          <w:p w14:paraId="3DC9CA3E" w14:textId="77777777" w:rsidR="00CD2854" w:rsidRDefault="00CD2854">
            <w:pPr>
              <w:pStyle w:val="TableParagraph"/>
              <w:spacing w:after="60"/>
              <w:ind w:left="123" w:right="115"/>
              <w:rPr>
                <w:rFonts w:ascii="Arial" w:hAnsi="Arial" w:cs="Arial"/>
                <w:b/>
                <w:i/>
                <w:sz w:val="24"/>
                <w:szCs w:val="24"/>
              </w:rPr>
            </w:pPr>
          </w:p>
          <w:p w14:paraId="01606EC4"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15265:2007</w:t>
            </w:r>
          </w:p>
        </w:tc>
        <w:tc>
          <w:tcPr>
            <w:tcW w:w="6129" w:type="dxa"/>
            <w:tcBorders>
              <w:top w:val="single" w:sz="4" w:space="0" w:color="000000"/>
              <w:left w:val="single" w:sz="4" w:space="0" w:color="000000"/>
              <w:bottom w:val="single" w:sz="4" w:space="0" w:color="000000"/>
              <w:right w:val="single" w:sz="4" w:space="0" w:color="000000"/>
            </w:tcBorders>
          </w:tcPr>
          <w:p w14:paraId="6B85F831"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
                <w:sz w:val="24"/>
                <w:szCs w:val="24"/>
              </w:rPr>
              <w:t xml:space="preserve"> </w:t>
            </w:r>
            <w:r>
              <w:rPr>
                <w:rFonts w:ascii="Arial" w:hAnsi="Arial" w:cs="Arial"/>
                <w:sz w:val="24"/>
                <w:szCs w:val="24"/>
              </w:rPr>
              <w:t>pastatų</w:t>
            </w:r>
            <w:r>
              <w:rPr>
                <w:rFonts w:ascii="Arial" w:hAnsi="Arial" w:cs="Arial"/>
                <w:spacing w:val="5"/>
                <w:sz w:val="24"/>
                <w:szCs w:val="24"/>
              </w:rPr>
              <w:t xml:space="preserve"> </w:t>
            </w:r>
            <w:r>
              <w:rPr>
                <w:rFonts w:ascii="Arial" w:hAnsi="Arial" w:cs="Arial"/>
                <w:sz w:val="24"/>
                <w:szCs w:val="24"/>
              </w:rPr>
              <w:t>charakteristikos.</w:t>
            </w:r>
            <w:r>
              <w:rPr>
                <w:rFonts w:ascii="Arial" w:hAnsi="Arial" w:cs="Arial"/>
                <w:spacing w:val="4"/>
                <w:sz w:val="24"/>
                <w:szCs w:val="24"/>
              </w:rPr>
              <w:t xml:space="preserve"> </w:t>
            </w:r>
            <w:r>
              <w:rPr>
                <w:rFonts w:ascii="Arial" w:hAnsi="Arial" w:cs="Arial"/>
                <w:sz w:val="24"/>
                <w:szCs w:val="24"/>
              </w:rPr>
              <w:t>Energijos</w:t>
            </w:r>
            <w:r>
              <w:rPr>
                <w:rFonts w:ascii="Arial" w:hAnsi="Arial" w:cs="Arial"/>
                <w:spacing w:val="5"/>
                <w:sz w:val="24"/>
                <w:szCs w:val="24"/>
              </w:rPr>
              <w:t xml:space="preserve"> </w:t>
            </w:r>
            <w:r>
              <w:rPr>
                <w:rFonts w:ascii="Arial" w:hAnsi="Arial" w:cs="Arial"/>
                <w:sz w:val="24"/>
                <w:szCs w:val="24"/>
              </w:rPr>
              <w:t>poreikio</w:t>
            </w:r>
            <w:r>
              <w:rPr>
                <w:rFonts w:ascii="Arial" w:hAnsi="Arial" w:cs="Arial"/>
                <w:spacing w:val="5"/>
                <w:sz w:val="24"/>
                <w:szCs w:val="24"/>
              </w:rPr>
              <w:t xml:space="preserve"> </w:t>
            </w:r>
            <w:r>
              <w:rPr>
                <w:rFonts w:ascii="Arial" w:hAnsi="Arial" w:cs="Arial"/>
                <w:sz w:val="24"/>
                <w:szCs w:val="24"/>
              </w:rPr>
              <w:t xml:space="preserve">patalpoms </w:t>
            </w:r>
            <w:r>
              <w:rPr>
                <w:rFonts w:ascii="Arial" w:hAnsi="Arial" w:cs="Arial"/>
                <w:spacing w:val="-1"/>
                <w:sz w:val="24"/>
                <w:szCs w:val="24"/>
              </w:rPr>
              <w:t>šildyti</w:t>
            </w:r>
            <w:r>
              <w:rPr>
                <w:rFonts w:ascii="Arial" w:hAnsi="Arial" w:cs="Arial"/>
                <w:spacing w:val="-12"/>
                <w:sz w:val="24"/>
                <w:szCs w:val="24"/>
              </w:rPr>
              <w:t xml:space="preserve"> </w:t>
            </w:r>
            <w:r>
              <w:rPr>
                <w:rFonts w:ascii="Arial" w:hAnsi="Arial" w:cs="Arial"/>
                <w:spacing w:val="-1"/>
                <w:sz w:val="24"/>
                <w:szCs w:val="24"/>
              </w:rPr>
              <w:t>ir</w:t>
            </w:r>
            <w:r>
              <w:rPr>
                <w:rFonts w:ascii="Arial" w:hAnsi="Arial" w:cs="Arial"/>
                <w:spacing w:val="-12"/>
                <w:sz w:val="24"/>
                <w:szCs w:val="24"/>
              </w:rPr>
              <w:t xml:space="preserve"> </w:t>
            </w:r>
            <w:r>
              <w:rPr>
                <w:rFonts w:ascii="Arial" w:hAnsi="Arial" w:cs="Arial"/>
                <w:spacing w:val="-1"/>
                <w:sz w:val="24"/>
                <w:szCs w:val="24"/>
              </w:rPr>
              <w:t>vėsinti</w:t>
            </w:r>
            <w:r>
              <w:rPr>
                <w:rFonts w:ascii="Arial" w:hAnsi="Arial" w:cs="Arial"/>
                <w:spacing w:val="-11"/>
                <w:sz w:val="24"/>
                <w:szCs w:val="24"/>
              </w:rPr>
              <w:t xml:space="preserve"> </w:t>
            </w:r>
            <w:r>
              <w:rPr>
                <w:rFonts w:ascii="Arial" w:hAnsi="Arial" w:cs="Arial"/>
                <w:spacing w:val="-1"/>
                <w:sz w:val="24"/>
                <w:szCs w:val="24"/>
              </w:rPr>
              <w:t>skaičiavimas</w:t>
            </w:r>
            <w:r>
              <w:rPr>
                <w:rFonts w:ascii="Arial" w:hAnsi="Arial" w:cs="Arial"/>
                <w:spacing w:val="-12"/>
                <w:sz w:val="24"/>
                <w:szCs w:val="24"/>
              </w:rPr>
              <w:t xml:space="preserve"> </w:t>
            </w:r>
            <w:r>
              <w:rPr>
                <w:rFonts w:ascii="Arial" w:hAnsi="Arial" w:cs="Arial"/>
                <w:sz w:val="24"/>
                <w:szCs w:val="24"/>
              </w:rPr>
              <w:t>taikant</w:t>
            </w:r>
            <w:r>
              <w:rPr>
                <w:rFonts w:ascii="Arial" w:hAnsi="Arial" w:cs="Arial"/>
                <w:spacing w:val="-12"/>
                <w:sz w:val="24"/>
                <w:szCs w:val="24"/>
              </w:rPr>
              <w:t xml:space="preserve"> </w:t>
            </w:r>
            <w:r>
              <w:rPr>
                <w:rFonts w:ascii="Arial" w:hAnsi="Arial" w:cs="Arial"/>
                <w:sz w:val="24"/>
                <w:szCs w:val="24"/>
              </w:rPr>
              <w:t>dinaminius</w:t>
            </w:r>
            <w:r>
              <w:rPr>
                <w:rFonts w:ascii="Arial" w:hAnsi="Arial" w:cs="Arial"/>
                <w:spacing w:val="-12"/>
                <w:sz w:val="24"/>
                <w:szCs w:val="24"/>
              </w:rPr>
              <w:t xml:space="preserve"> </w:t>
            </w:r>
            <w:r>
              <w:rPr>
                <w:rFonts w:ascii="Arial" w:hAnsi="Arial" w:cs="Arial"/>
                <w:sz w:val="24"/>
                <w:szCs w:val="24"/>
              </w:rPr>
              <w:t>metodus.</w:t>
            </w:r>
            <w:r>
              <w:rPr>
                <w:rFonts w:ascii="Arial" w:hAnsi="Arial" w:cs="Arial"/>
                <w:spacing w:val="-12"/>
                <w:sz w:val="24"/>
                <w:szCs w:val="24"/>
              </w:rPr>
              <w:t xml:space="preserve"> </w:t>
            </w:r>
            <w:r>
              <w:rPr>
                <w:rFonts w:ascii="Arial" w:hAnsi="Arial" w:cs="Arial"/>
                <w:sz w:val="24"/>
                <w:szCs w:val="24"/>
              </w:rPr>
              <w:t>Bendrieji</w:t>
            </w:r>
            <w:r>
              <w:rPr>
                <w:rFonts w:ascii="Arial" w:hAnsi="Arial" w:cs="Arial"/>
                <w:spacing w:val="-52"/>
                <w:sz w:val="24"/>
                <w:szCs w:val="24"/>
              </w:rPr>
              <w:t xml:space="preserve"> </w:t>
            </w:r>
            <w:r>
              <w:rPr>
                <w:rFonts w:ascii="Arial" w:hAnsi="Arial" w:cs="Arial"/>
                <w:sz w:val="24"/>
                <w:szCs w:val="24"/>
              </w:rPr>
              <w:t>kriterijai</w:t>
            </w:r>
            <w:r>
              <w:rPr>
                <w:rFonts w:ascii="Arial" w:hAnsi="Arial" w:cs="Arial"/>
                <w:spacing w:val="-3"/>
                <w:sz w:val="24"/>
                <w:szCs w:val="24"/>
              </w:rPr>
              <w:t xml:space="preserve"> </w:t>
            </w:r>
            <w:r>
              <w:rPr>
                <w:rFonts w:ascii="Arial" w:hAnsi="Arial" w:cs="Arial"/>
                <w:sz w:val="24"/>
                <w:szCs w:val="24"/>
              </w:rPr>
              <w:t>ir</w:t>
            </w:r>
            <w:r>
              <w:rPr>
                <w:rFonts w:ascii="Arial" w:hAnsi="Arial" w:cs="Arial"/>
                <w:spacing w:val="-2"/>
                <w:sz w:val="24"/>
                <w:szCs w:val="24"/>
              </w:rPr>
              <w:t xml:space="preserve"> </w:t>
            </w:r>
            <w:r>
              <w:rPr>
                <w:rFonts w:ascii="Arial" w:hAnsi="Arial" w:cs="Arial"/>
                <w:sz w:val="24"/>
                <w:szCs w:val="24"/>
              </w:rPr>
              <w:t>patvirtinimo procedūros</w:t>
            </w:r>
          </w:p>
        </w:tc>
      </w:tr>
      <w:tr w:rsidR="00CD2854" w14:paraId="2F1C85E7"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51C8DF15"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30.</w:t>
            </w:r>
          </w:p>
        </w:tc>
        <w:tc>
          <w:tcPr>
            <w:tcW w:w="3078" w:type="dxa"/>
            <w:tcBorders>
              <w:top w:val="single" w:sz="4" w:space="0" w:color="000000"/>
              <w:left w:val="single" w:sz="4" w:space="0" w:color="000000"/>
              <w:bottom w:val="single" w:sz="4" w:space="0" w:color="000000"/>
              <w:right w:val="single" w:sz="4" w:space="0" w:color="000000"/>
            </w:tcBorders>
          </w:tcPr>
          <w:p w14:paraId="2223167A"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15241:2007</w:t>
            </w:r>
          </w:p>
        </w:tc>
        <w:tc>
          <w:tcPr>
            <w:tcW w:w="6129" w:type="dxa"/>
            <w:tcBorders>
              <w:top w:val="single" w:sz="4" w:space="0" w:color="000000"/>
              <w:left w:val="single" w:sz="4" w:space="0" w:color="000000"/>
              <w:bottom w:val="single" w:sz="4" w:space="0" w:color="000000"/>
              <w:right w:val="single" w:sz="4" w:space="0" w:color="000000"/>
            </w:tcBorders>
          </w:tcPr>
          <w:p w14:paraId="372204BD"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Pastatų</w:t>
            </w:r>
            <w:r>
              <w:rPr>
                <w:rFonts w:ascii="Arial" w:hAnsi="Arial" w:cs="Arial"/>
                <w:spacing w:val="48"/>
                <w:sz w:val="24"/>
                <w:szCs w:val="24"/>
              </w:rPr>
              <w:t xml:space="preserve"> </w:t>
            </w:r>
            <w:r>
              <w:rPr>
                <w:rFonts w:ascii="Arial" w:hAnsi="Arial" w:cs="Arial"/>
                <w:sz w:val="24"/>
                <w:szCs w:val="24"/>
              </w:rPr>
              <w:t>vėdinimas.</w:t>
            </w:r>
            <w:r>
              <w:rPr>
                <w:rFonts w:ascii="Arial" w:hAnsi="Arial" w:cs="Arial"/>
                <w:spacing w:val="101"/>
                <w:sz w:val="24"/>
                <w:szCs w:val="24"/>
              </w:rPr>
              <w:t xml:space="preserve"> </w:t>
            </w:r>
            <w:r>
              <w:rPr>
                <w:rFonts w:ascii="Arial" w:hAnsi="Arial" w:cs="Arial"/>
                <w:sz w:val="24"/>
                <w:szCs w:val="24"/>
              </w:rPr>
              <w:t>Energijos</w:t>
            </w:r>
            <w:r>
              <w:rPr>
                <w:rFonts w:ascii="Arial" w:hAnsi="Arial" w:cs="Arial"/>
                <w:spacing w:val="103"/>
                <w:sz w:val="24"/>
                <w:szCs w:val="24"/>
              </w:rPr>
              <w:t xml:space="preserve"> </w:t>
            </w:r>
            <w:r>
              <w:rPr>
                <w:rFonts w:ascii="Arial" w:hAnsi="Arial" w:cs="Arial"/>
                <w:sz w:val="24"/>
                <w:szCs w:val="24"/>
              </w:rPr>
              <w:t>nuostolių</w:t>
            </w:r>
            <w:r>
              <w:rPr>
                <w:rFonts w:ascii="Arial" w:hAnsi="Arial" w:cs="Arial"/>
                <w:spacing w:val="100"/>
                <w:sz w:val="24"/>
                <w:szCs w:val="24"/>
              </w:rPr>
              <w:t xml:space="preserve"> </w:t>
            </w:r>
            <w:r>
              <w:rPr>
                <w:rFonts w:ascii="Arial" w:hAnsi="Arial" w:cs="Arial"/>
                <w:sz w:val="24"/>
                <w:szCs w:val="24"/>
              </w:rPr>
              <w:t>dėl</w:t>
            </w:r>
            <w:r>
              <w:rPr>
                <w:rFonts w:ascii="Arial" w:hAnsi="Arial" w:cs="Arial"/>
                <w:spacing w:val="103"/>
                <w:sz w:val="24"/>
                <w:szCs w:val="24"/>
              </w:rPr>
              <w:t xml:space="preserve"> </w:t>
            </w:r>
            <w:r>
              <w:rPr>
                <w:rFonts w:ascii="Arial" w:hAnsi="Arial" w:cs="Arial"/>
                <w:sz w:val="24"/>
                <w:szCs w:val="24"/>
              </w:rPr>
              <w:t>vėdinimo</w:t>
            </w:r>
            <w:r>
              <w:rPr>
                <w:rFonts w:ascii="Arial" w:hAnsi="Arial" w:cs="Arial"/>
                <w:spacing w:val="102"/>
                <w:sz w:val="24"/>
                <w:szCs w:val="24"/>
              </w:rPr>
              <w:t xml:space="preserve"> </w:t>
            </w:r>
            <w:r>
              <w:rPr>
                <w:rFonts w:ascii="Arial" w:hAnsi="Arial" w:cs="Arial"/>
                <w:sz w:val="24"/>
                <w:szCs w:val="24"/>
              </w:rPr>
              <w:t>ir</w:t>
            </w:r>
            <w:r>
              <w:rPr>
                <w:rFonts w:ascii="Arial" w:hAnsi="Arial" w:cs="Arial"/>
                <w:spacing w:val="103"/>
                <w:sz w:val="24"/>
                <w:szCs w:val="24"/>
              </w:rPr>
              <w:t xml:space="preserve"> </w:t>
            </w:r>
            <w:r>
              <w:rPr>
                <w:rFonts w:ascii="Arial" w:hAnsi="Arial" w:cs="Arial"/>
                <w:sz w:val="24"/>
                <w:szCs w:val="24"/>
              </w:rPr>
              <w:t>oro infiltracijos</w:t>
            </w:r>
            <w:r>
              <w:rPr>
                <w:rFonts w:ascii="Arial" w:hAnsi="Arial" w:cs="Arial"/>
                <w:spacing w:val="-5"/>
                <w:sz w:val="24"/>
                <w:szCs w:val="24"/>
              </w:rPr>
              <w:t xml:space="preserve"> </w:t>
            </w:r>
            <w:r>
              <w:rPr>
                <w:rFonts w:ascii="Arial" w:hAnsi="Arial" w:cs="Arial"/>
                <w:sz w:val="24"/>
                <w:szCs w:val="24"/>
              </w:rPr>
              <w:t>pastatuose</w:t>
            </w:r>
            <w:r>
              <w:rPr>
                <w:rFonts w:ascii="Arial" w:hAnsi="Arial" w:cs="Arial"/>
                <w:spacing w:val="-4"/>
                <w:sz w:val="24"/>
                <w:szCs w:val="24"/>
              </w:rPr>
              <w:t xml:space="preserve"> </w:t>
            </w:r>
            <w:r>
              <w:rPr>
                <w:rFonts w:ascii="Arial" w:hAnsi="Arial" w:cs="Arial"/>
                <w:sz w:val="24"/>
                <w:szCs w:val="24"/>
              </w:rPr>
              <w:t>skaičiavimo</w:t>
            </w:r>
            <w:r>
              <w:rPr>
                <w:rFonts w:ascii="Arial" w:hAnsi="Arial" w:cs="Arial"/>
                <w:spacing w:val="-1"/>
                <w:sz w:val="24"/>
                <w:szCs w:val="24"/>
              </w:rPr>
              <w:t xml:space="preserve"> </w:t>
            </w:r>
            <w:r>
              <w:rPr>
                <w:rFonts w:ascii="Arial" w:hAnsi="Arial" w:cs="Arial"/>
                <w:sz w:val="24"/>
                <w:szCs w:val="24"/>
              </w:rPr>
              <w:t>metodai</w:t>
            </w:r>
          </w:p>
        </w:tc>
      </w:tr>
      <w:tr w:rsidR="00CD2854" w14:paraId="3A41EEF2"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7449AE14"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31.</w:t>
            </w:r>
          </w:p>
        </w:tc>
        <w:tc>
          <w:tcPr>
            <w:tcW w:w="3078" w:type="dxa"/>
            <w:tcBorders>
              <w:top w:val="single" w:sz="4" w:space="0" w:color="000000"/>
              <w:left w:val="single" w:sz="4" w:space="0" w:color="000000"/>
              <w:bottom w:val="single" w:sz="4" w:space="0" w:color="000000"/>
              <w:right w:val="single" w:sz="4" w:space="0" w:color="000000"/>
            </w:tcBorders>
          </w:tcPr>
          <w:p w14:paraId="49A83A30"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15193:2007</w:t>
            </w:r>
          </w:p>
        </w:tc>
        <w:tc>
          <w:tcPr>
            <w:tcW w:w="6129" w:type="dxa"/>
            <w:tcBorders>
              <w:top w:val="single" w:sz="4" w:space="0" w:color="000000"/>
              <w:left w:val="single" w:sz="4" w:space="0" w:color="000000"/>
              <w:bottom w:val="single" w:sz="4" w:space="0" w:color="000000"/>
              <w:right w:val="single" w:sz="4" w:space="0" w:color="000000"/>
            </w:tcBorders>
          </w:tcPr>
          <w:p w14:paraId="55CD2644"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73"/>
                <w:sz w:val="24"/>
                <w:szCs w:val="24"/>
              </w:rPr>
              <w:t xml:space="preserve"> </w:t>
            </w:r>
            <w:r>
              <w:rPr>
                <w:rFonts w:ascii="Arial" w:hAnsi="Arial" w:cs="Arial"/>
                <w:sz w:val="24"/>
                <w:szCs w:val="24"/>
              </w:rPr>
              <w:t xml:space="preserve">pastatų  </w:t>
            </w:r>
            <w:r>
              <w:rPr>
                <w:rFonts w:ascii="Arial" w:hAnsi="Arial" w:cs="Arial"/>
                <w:spacing w:val="19"/>
                <w:sz w:val="24"/>
                <w:szCs w:val="24"/>
              </w:rPr>
              <w:t xml:space="preserve"> </w:t>
            </w:r>
            <w:r>
              <w:rPr>
                <w:rFonts w:ascii="Arial" w:hAnsi="Arial" w:cs="Arial"/>
                <w:sz w:val="24"/>
                <w:szCs w:val="24"/>
              </w:rPr>
              <w:t xml:space="preserve">charakteristikos.  </w:t>
            </w:r>
            <w:r>
              <w:rPr>
                <w:rFonts w:ascii="Arial" w:hAnsi="Arial" w:cs="Arial"/>
                <w:spacing w:val="19"/>
                <w:sz w:val="24"/>
                <w:szCs w:val="24"/>
              </w:rPr>
              <w:t xml:space="preserve"> </w:t>
            </w:r>
            <w:r>
              <w:rPr>
                <w:rFonts w:ascii="Arial" w:hAnsi="Arial" w:cs="Arial"/>
                <w:sz w:val="24"/>
                <w:szCs w:val="24"/>
              </w:rPr>
              <w:t xml:space="preserve">Energetiniai  </w:t>
            </w:r>
            <w:r>
              <w:rPr>
                <w:rFonts w:ascii="Arial" w:hAnsi="Arial" w:cs="Arial"/>
                <w:spacing w:val="19"/>
                <w:sz w:val="24"/>
                <w:szCs w:val="24"/>
              </w:rPr>
              <w:t xml:space="preserve"> </w:t>
            </w:r>
            <w:r>
              <w:rPr>
                <w:rFonts w:ascii="Arial" w:hAnsi="Arial" w:cs="Arial"/>
                <w:sz w:val="24"/>
                <w:szCs w:val="24"/>
              </w:rPr>
              <w:t>apšvietimo reikalavimai</w:t>
            </w:r>
          </w:p>
        </w:tc>
      </w:tr>
      <w:tr w:rsidR="00CD2854" w14:paraId="4AF19082"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0E789781"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32.</w:t>
            </w:r>
          </w:p>
        </w:tc>
        <w:tc>
          <w:tcPr>
            <w:tcW w:w="3078" w:type="dxa"/>
            <w:tcBorders>
              <w:top w:val="single" w:sz="4" w:space="0" w:color="000000"/>
              <w:left w:val="single" w:sz="4" w:space="0" w:color="000000"/>
              <w:bottom w:val="single" w:sz="4" w:space="0" w:color="000000"/>
              <w:right w:val="single" w:sz="4" w:space="0" w:color="000000"/>
            </w:tcBorders>
          </w:tcPr>
          <w:p w14:paraId="4358DE52"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 EN</w:t>
            </w:r>
            <w:r>
              <w:rPr>
                <w:rFonts w:ascii="Arial" w:hAnsi="Arial" w:cs="Arial"/>
                <w:spacing w:val="-2"/>
                <w:sz w:val="24"/>
                <w:szCs w:val="24"/>
              </w:rPr>
              <w:t xml:space="preserve"> </w:t>
            </w:r>
            <w:r>
              <w:rPr>
                <w:rFonts w:ascii="Arial" w:hAnsi="Arial" w:cs="Arial"/>
                <w:sz w:val="24"/>
                <w:szCs w:val="24"/>
              </w:rPr>
              <w:t>15232:2012</w:t>
            </w:r>
          </w:p>
        </w:tc>
        <w:tc>
          <w:tcPr>
            <w:tcW w:w="6129" w:type="dxa"/>
            <w:tcBorders>
              <w:top w:val="single" w:sz="4" w:space="0" w:color="000000"/>
              <w:left w:val="single" w:sz="4" w:space="0" w:color="000000"/>
              <w:bottom w:val="single" w:sz="4" w:space="0" w:color="000000"/>
              <w:right w:val="single" w:sz="4" w:space="0" w:color="000000"/>
            </w:tcBorders>
          </w:tcPr>
          <w:p w14:paraId="4355BAF1"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Energetinės</w:t>
            </w:r>
            <w:r>
              <w:rPr>
                <w:rFonts w:ascii="Arial" w:hAnsi="Arial" w:cs="Arial"/>
                <w:spacing w:val="45"/>
                <w:sz w:val="24"/>
                <w:szCs w:val="24"/>
              </w:rPr>
              <w:t xml:space="preserve"> </w:t>
            </w:r>
            <w:r>
              <w:rPr>
                <w:rFonts w:ascii="Arial" w:hAnsi="Arial" w:cs="Arial"/>
                <w:sz w:val="24"/>
                <w:szCs w:val="24"/>
              </w:rPr>
              <w:t>pastatų</w:t>
            </w:r>
            <w:r>
              <w:rPr>
                <w:rFonts w:ascii="Arial" w:hAnsi="Arial" w:cs="Arial"/>
                <w:spacing w:val="44"/>
                <w:sz w:val="24"/>
                <w:szCs w:val="24"/>
              </w:rPr>
              <w:t xml:space="preserve"> </w:t>
            </w:r>
            <w:r>
              <w:rPr>
                <w:rFonts w:ascii="Arial" w:hAnsi="Arial" w:cs="Arial"/>
                <w:sz w:val="24"/>
                <w:szCs w:val="24"/>
              </w:rPr>
              <w:t>charakteristikos.</w:t>
            </w:r>
            <w:r>
              <w:rPr>
                <w:rFonts w:ascii="Arial" w:hAnsi="Arial" w:cs="Arial"/>
                <w:spacing w:val="48"/>
                <w:sz w:val="24"/>
                <w:szCs w:val="24"/>
              </w:rPr>
              <w:t xml:space="preserve"> </w:t>
            </w:r>
            <w:r>
              <w:rPr>
                <w:rFonts w:ascii="Arial" w:hAnsi="Arial" w:cs="Arial"/>
                <w:sz w:val="24"/>
                <w:szCs w:val="24"/>
              </w:rPr>
              <w:t>Pastato</w:t>
            </w:r>
            <w:r>
              <w:rPr>
                <w:rFonts w:ascii="Arial" w:hAnsi="Arial" w:cs="Arial"/>
                <w:spacing w:val="44"/>
                <w:sz w:val="24"/>
                <w:szCs w:val="24"/>
              </w:rPr>
              <w:t xml:space="preserve"> </w:t>
            </w:r>
            <w:r>
              <w:rPr>
                <w:rFonts w:ascii="Arial" w:hAnsi="Arial" w:cs="Arial"/>
                <w:sz w:val="24"/>
                <w:szCs w:val="24"/>
              </w:rPr>
              <w:t>automatizavimo,</w:t>
            </w:r>
            <w:r>
              <w:rPr>
                <w:rFonts w:ascii="Arial" w:hAnsi="Arial" w:cs="Arial"/>
                <w:spacing w:val="44"/>
                <w:sz w:val="24"/>
                <w:szCs w:val="24"/>
              </w:rPr>
              <w:t xml:space="preserve"> </w:t>
            </w:r>
            <w:r>
              <w:rPr>
                <w:rFonts w:ascii="Arial" w:hAnsi="Arial" w:cs="Arial"/>
                <w:sz w:val="24"/>
                <w:szCs w:val="24"/>
              </w:rPr>
              <w:t>jo įrenginių</w:t>
            </w:r>
            <w:r>
              <w:rPr>
                <w:rFonts w:ascii="Arial" w:hAnsi="Arial" w:cs="Arial"/>
                <w:spacing w:val="-6"/>
                <w:sz w:val="24"/>
                <w:szCs w:val="24"/>
              </w:rPr>
              <w:t xml:space="preserve"> </w:t>
            </w:r>
            <w:r>
              <w:rPr>
                <w:rFonts w:ascii="Arial" w:hAnsi="Arial" w:cs="Arial"/>
                <w:sz w:val="24"/>
                <w:szCs w:val="24"/>
              </w:rPr>
              <w:t>reguliavimo</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techninio</w:t>
            </w:r>
            <w:r>
              <w:rPr>
                <w:rFonts w:ascii="Arial" w:hAnsi="Arial" w:cs="Arial"/>
                <w:spacing w:val="-3"/>
                <w:sz w:val="24"/>
                <w:szCs w:val="24"/>
              </w:rPr>
              <w:t xml:space="preserve"> </w:t>
            </w:r>
            <w:r>
              <w:rPr>
                <w:rFonts w:ascii="Arial" w:hAnsi="Arial" w:cs="Arial"/>
                <w:sz w:val="24"/>
                <w:szCs w:val="24"/>
              </w:rPr>
              <w:t>valdymo</w:t>
            </w:r>
            <w:r>
              <w:rPr>
                <w:rFonts w:ascii="Arial" w:hAnsi="Arial" w:cs="Arial"/>
                <w:spacing w:val="-3"/>
                <w:sz w:val="24"/>
                <w:szCs w:val="24"/>
              </w:rPr>
              <w:t xml:space="preserve"> </w:t>
            </w:r>
            <w:r>
              <w:rPr>
                <w:rFonts w:ascii="Arial" w:hAnsi="Arial" w:cs="Arial"/>
                <w:sz w:val="24"/>
                <w:szCs w:val="24"/>
              </w:rPr>
              <w:t>poveikis</w:t>
            </w:r>
          </w:p>
        </w:tc>
      </w:tr>
      <w:tr w:rsidR="00CD2854" w14:paraId="31FCA165" w14:textId="77777777">
        <w:trPr>
          <w:trHeight w:val="583"/>
        </w:trPr>
        <w:tc>
          <w:tcPr>
            <w:tcW w:w="965" w:type="dxa"/>
            <w:tcBorders>
              <w:top w:val="single" w:sz="4" w:space="0" w:color="000000"/>
              <w:left w:val="single" w:sz="4" w:space="0" w:color="000000"/>
              <w:bottom w:val="single" w:sz="4" w:space="0" w:color="000000"/>
              <w:right w:val="single" w:sz="4" w:space="0" w:color="000000"/>
            </w:tcBorders>
          </w:tcPr>
          <w:p w14:paraId="3041A6B7"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33.</w:t>
            </w:r>
          </w:p>
        </w:tc>
        <w:tc>
          <w:tcPr>
            <w:tcW w:w="3078" w:type="dxa"/>
            <w:tcBorders>
              <w:top w:val="single" w:sz="4" w:space="0" w:color="000000"/>
              <w:left w:val="single" w:sz="4" w:space="0" w:color="000000"/>
              <w:bottom w:val="single" w:sz="4" w:space="0" w:color="000000"/>
              <w:right w:val="single" w:sz="4" w:space="0" w:color="000000"/>
            </w:tcBorders>
          </w:tcPr>
          <w:p w14:paraId="61A58C00"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LST</w:t>
            </w:r>
            <w:r>
              <w:rPr>
                <w:rFonts w:ascii="Arial" w:hAnsi="Arial" w:cs="Arial"/>
                <w:spacing w:val="1"/>
                <w:sz w:val="24"/>
                <w:szCs w:val="24"/>
              </w:rPr>
              <w:t xml:space="preserve"> </w:t>
            </w:r>
            <w:r>
              <w:rPr>
                <w:rFonts w:ascii="Arial" w:hAnsi="Arial" w:cs="Arial"/>
                <w:sz w:val="24"/>
                <w:szCs w:val="24"/>
              </w:rPr>
              <w:t>EN</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50001:2011</w:t>
            </w:r>
          </w:p>
        </w:tc>
        <w:tc>
          <w:tcPr>
            <w:tcW w:w="6129" w:type="dxa"/>
            <w:tcBorders>
              <w:top w:val="single" w:sz="4" w:space="0" w:color="000000"/>
              <w:left w:val="single" w:sz="4" w:space="0" w:color="000000"/>
              <w:bottom w:val="single" w:sz="4" w:space="0" w:color="000000"/>
              <w:right w:val="single" w:sz="4" w:space="0" w:color="000000"/>
            </w:tcBorders>
          </w:tcPr>
          <w:p w14:paraId="26F8CDD1" w14:textId="77777777" w:rsidR="00CD2854" w:rsidRDefault="00E13A32">
            <w:pPr>
              <w:pStyle w:val="TableParagraph"/>
              <w:tabs>
                <w:tab w:val="left" w:pos="164"/>
                <w:tab w:val="left" w:pos="759"/>
              </w:tabs>
              <w:spacing w:after="60" w:line="242" w:lineRule="exact"/>
              <w:ind w:left="164" w:right="115"/>
              <w:jc w:val="both"/>
              <w:rPr>
                <w:rFonts w:ascii="Arial" w:hAnsi="Arial" w:cs="Arial"/>
                <w:sz w:val="24"/>
                <w:szCs w:val="24"/>
              </w:rPr>
            </w:pP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naudojimo</w:t>
            </w:r>
            <w:r>
              <w:rPr>
                <w:rFonts w:ascii="Arial" w:hAnsi="Arial" w:cs="Arial"/>
                <w:spacing w:val="-3"/>
                <w:sz w:val="24"/>
                <w:szCs w:val="24"/>
              </w:rPr>
              <w:t xml:space="preserve"> </w:t>
            </w:r>
            <w:r>
              <w:rPr>
                <w:rFonts w:ascii="Arial" w:hAnsi="Arial" w:cs="Arial"/>
                <w:sz w:val="24"/>
                <w:szCs w:val="24"/>
              </w:rPr>
              <w:t>vadybos</w:t>
            </w:r>
            <w:r>
              <w:rPr>
                <w:rFonts w:ascii="Arial" w:hAnsi="Arial" w:cs="Arial"/>
                <w:spacing w:val="-3"/>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naudojimo vadovas</w:t>
            </w:r>
            <w:r>
              <w:rPr>
                <w:rFonts w:ascii="Arial" w:hAnsi="Arial" w:cs="Arial"/>
                <w:spacing w:val="-1"/>
                <w:sz w:val="24"/>
                <w:szCs w:val="24"/>
              </w:rPr>
              <w:t xml:space="preserve"> </w:t>
            </w:r>
            <w:r>
              <w:rPr>
                <w:rFonts w:ascii="Arial" w:hAnsi="Arial" w:cs="Arial"/>
                <w:sz w:val="24"/>
                <w:szCs w:val="24"/>
              </w:rPr>
              <w:t>(ISO</w:t>
            </w:r>
            <w:r>
              <w:rPr>
                <w:rFonts w:ascii="Arial" w:hAnsi="Arial" w:cs="Arial"/>
                <w:spacing w:val="-2"/>
                <w:sz w:val="24"/>
                <w:szCs w:val="24"/>
              </w:rPr>
              <w:t xml:space="preserve"> </w:t>
            </w:r>
            <w:r>
              <w:rPr>
                <w:rFonts w:ascii="Arial" w:hAnsi="Arial" w:cs="Arial"/>
                <w:sz w:val="24"/>
                <w:szCs w:val="24"/>
              </w:rPr>
              <w:t>50001:2011)</w:t>
            </w:r>
          </w:p>
        </w:tc>
      </w:tr>
      <w:tr w:rsidR="00CD2854" w14:paraId="461BD32F" w14:textId="77777777">
        <w:trPr>
          <w:trHeight w:val="418"/>
        </w:trPr>
        <w:tc>
          <w:tcPr>
            <w:tcW w:w="965" w:type="dxa"/>
            <w:tcBorders>
              <w:top w:val="single" w:sz="4" w:space="0" w:color="000000"/>
              <w:left w:val="single" w:sz="4" w:space="0" w:color="000000"/>
              <w:bottom w:val="single" w:sz="4" w:space="0" w:color="000000"/>
              <w:right w:val="single" w:sz="4" w:space="0" w:color="000000"/>
            </w:tcBorders>
          </w:tcPr>
          <w:p w14:paraId="43C86AB2"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34.</w:t>
            </w:r>
          </w:p>
        </w:tc>
        <w:tc>
          <w:tcPr>
            <w:tcW w:w="3078" w:type="dxa"/>
            <w:tcBorders>
              <w:top w:val="single" w:sz="4" w:space="0" w:color="000000"/>
              <w:left w:val="single" w:sz="4" w:space="0" w:color="000000"/>
              <w:bottom w:val="single" w:sz="4" w:space="0" w:color="000000"/>
              <w:right w:val="single" w:sz="4" w:space="0" w:color="000000"/>
            </w:tcBorders>
          </w:tcPr>
          <w:p w14:paraId="7AB201AE" w14:textId="77777777" w:rsidR="00CD2854" w:rsidRDefault="00E13A32">
            <w:pPr>
              <w:pStyle w:val="TableParagraph"/>
              <w:spacing w:after="60"/>
              <w:ind w:left="123" w:right="115"/>
              <w:rPr>
                <w:rFonts w:ascii="Arial" w:hAnsi="Arial" w:cs="Arial"/>
                <w:sz w:val="24"/>
                <w:szCs w:val="24"/>
              </w:rPr>
            </w:pPr>
            <w:r>
              <w:rPr>
                <w:rFonts w:ascii="Arial" w:hAnsi="Arial" w:cs="Arial"/>
                <w:sz w:val="24"/>
                <w:szCs w:val="24"/>
              </w:rPr>
              <w:t>STR</w:t>
            </w:r>
            <w:r>
              <w:rPr>
                <w:rFonts w:ascii="Arial" w:hAnsi="Arial" w:cs="Arial"/>
                <w:spacing w:val="-1"/>
                <w:sz w:val="24"/>
                <w:szCs w:val="24"/>
              </w:rPr>
              <w:t xml:space="preserve"> </w:t>
            </w:r>
            <w:r>
              <w:rPr>
                <w:rFonts w:ascii="Arial" w:hAnsi="Arial" w:cs="Arial"/>
                <w:sz w:val="24"/>
                <w:szCs w:val="24"/>
              </w:rPr>
              <w:t>2.01.07:2003</w:t>
            </w:r>
          </w:p>
        </w:tc>
        <w:tc>
          <w:tcPr>
            <w:tcW w:w="6129" w:type="dxa"/>
            <w:tcBorders>
              <w:top w:val="single" w:sz="4" w:space="0" w:color="000000"/>
              <w:left w:val="single" w:sz="4" w:space="0" w:color="000000"/>
              <w:bottom w:val="single" w:sz="4" w:space="0" w:color="000000"/>
              <w:right w:val="single" w:sz="4" w:space="0" w:color="000000"/>
            </w:tcBorders>
          </w:tcPr>
          <w:p w14:paraId="19F77A4E" w14:textId="77777777" w:rsidR="00CD2854" w:rsidRDefault="00E13A32">
            <w:pPr>
              <w:pStyle w:val="TableParagraph"/>
              <w:tabs>
                <w:tab w:val="left" w:pos="164"/>
                <w:tab w:val="left" w:pos="759"/>
              </w:tabs>
              <w:spacing w:after="60"/>
              <w:ind w:left="164" w:right="115"/>
              <w:jc w:val="both"/>
              <w:rPr>
                <w:rFonts w:ascii="Arial" w:hAnsi="Arial" w:cs="Arial"/>
                <w:sz w:val="24"/>
                <w:szCs w:val="24"/>
              </w:rPr>
            </w:pPr>
            <w:r>
              <w:rPr>
                <w:rFonts w:ascii="Arial" w:hAnsi="Arial" w:cs="Arial"/>
                <w:sz w:val="24"/>
                <w:szCs w:val="24"/>
              </w:rPr>
              <w:t>Pastatų</w:t>
            </w:r>
            <w:r>
              <w:rPr>
                <w:rFonts w:ascii="Arial" w:hAnsi="Arial" w:cs="Arial"/>
                <w:spacing w:val="-3"/>
                <w:sz w:val="24"/>
                <w:szCs w:val="24"/>
              </w:rPr>
              <w:t xml:space="preserve"> </w:t>
            </w:r>
            <w:r>
              <w:rPr>
                <w:rFonts w:ascii="Arial" w:hAnsi="Arial" w:cs="Arial"/>
                <w:sz w:val="24"/>
                <w:szCs w:val="24"/>
              </w:rPr>
              <w:t>vidaus</w:t>
            </w:r>
            <w:r>
              <w:rPr>
                <w:rFonts w:ascii="Arial" w:hAnsi="Arial" w:cs="Arial"/>
                <w:spacing w:val="-4"/>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išorės</w:t>
            </w:r>
            <w:r>
              <w:rPr>
                <w:rFonts w:ascii="Arial" w:hAnsi="Arial" w:cs="Arial"/>
                <w:spacing w:val="-3"/>
                <w:sz w:val="24"/>
                <w:szCs w:val="24"/>
              </w:rPr>
              <w:t xml:space="preserve"> </w:t>
            </w:r>
            <w:r>
              <w:rPr>
                <w:rFonts w:ascii="Arial" w:hAnsi="Arial" w:cs="Arial"/>
                <w:sz w:val="24"/>
                <w:szCs w:val="24"/>
              </w:rPr>
              <w:t>aplinkos</w:t>
            </w:r>
            <w:r>
              <w:rPr>
                <w:rFonts w:ascii="Arial" w:hAnsi="Arial" w:cs="Arial"/>
                <w:spacing w:val="-3"/>
                <w:sz w:val="24"/>
                <w:szCs w:val="24"/>
              </w:rPr>
              <w:t xml:space="preserve"> </w:t>
            </w:r>
            <w:r>
              <w:rPr>
                <w:rFonts w:ascii="Arial" w:hAnsi="Arial" w:cs="Arial"/>
                <w:sz w:val="24"/>
                <w:szCs w:val="24"/>
              </w:rPr>
              <w:t>apsauga</w:t>
            </w:r>
            <w:r>
              <w:rPr>
                <w:rFonts w:ascii="Arial" w:hAnsi="Arial" w:cs="Arial"/>
                <w:spacing w:val="1"/>
                <w:sz w:val="24"/>
                <w:szCs w:val="24"/>
              </w:rPr>
              <w:t xml:space="preserve"> </w:t>
            </w:r>
            <w:r>
              <w:rPr>
                <w:rFonts w:ascii="Arial" w:hAnsi="Arial" w:cs="Arial"/>
                <w:sz w:val="24"/>
                <w:szCs w:val="24"/>
              </w:rPr>
              <w:t>nuo</w:t>
            </w:r>
            <w:r>
              <w:rPr>
                <w:rFonts w:ascii="Arial" w:hAnsi="Arial" w:cs="Arial"/>
                <w:spacing w:val="-5"/>
                <w:sz w:val="24"/>
                <w:szCs w:val="24"/>
              </w:rPr>
              <w:t xml:space="preserve"> </w:t>
            </w:r>
            <w:r>
              <w:rPr>
                <w:rFonts w:ascii="Arial" w:hAnsi="Arial" w:cs="Arial"/>
                <w:sz w:val="24"/>
                <w:szCs w:val="24"/>
              </w:rPr>
              <w:t>triukšmo</w:t>
            </w:r>
          </w:p>
        </w:tc>
      </w:tr>
      <w:tr w:rsidR="00CD2854" w14:paraId="4B643628"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4818B8A"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35.</w:t>
            </w:r>
          </w:p>
        </w:tc>
        <w:tc>
          <w:tcPr>
            <w:tcW w:w="3078" w:type="dxa"/>
            <w:tcBorders>
              <w:top w:val="single" w:sz="4" w:space="0" w:color="000000"/>
              <w:left w:val="single" w:sz="4" w:space="0" w:color="000000"/>
              <w:bottom w:val="single" w:sz="4" w:space="0" w:color="000000"/>
              <w:right w:val="single" w:sz="4" w:space="0" w:color="000000"/>
            </w:tcBorders>
          </w:tcPr>
          <w:p w14:paraId="68D30253"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4"/>
                <w:sz w:val="24"/>
                <w:szCs w:val="24"/>
              </w:rPr>
              <w:t xml:space="preserve"> </w:t>
            </w:r>
            <w:r>
              <w:rPr>
                <w:rFonts w:ascii="Arial" w:hAnsi="Arial" w:cs="Arial"/>
                <w:sz w:val="24"/>
                <w:szCs w:val="24"/>
              </w:rPr>
              <w:t>EN</w:t>
            </w:r>
            <w:r>
              <w:rPr>
                <w:rFonts w:ascii="Arial" w:hAnsi="Arial" w:cs="Arial"/>
                <w:spacing w:val="-8"/>
                <w:sz w:val="24"/>
                <w:szCs w:val="24"/>
              </w:rPr>
              <w:t xml:space="preserve"> </w:t>
            </w:r>
            <w:r>
              <w:rPr>
                <w:rFonts w:ascii="Arial" w:hAnsi="Arial" w:cs="Arial"/>
                <w:sz w:val="24"/>
                <w:szCs w:val="24"/>
              </w:rPr>
              <w:t>50600-1:2012</w:t>
            </w:r>
          </w:p>
        </w:tc>
        <w:tc>
          <w:tcPr>
            <w:tcW w:w="6129" w:type="dxa"/>
            <w:tcBorders>
              <w:top w:val="single" w:sz="4" w:space="0" w:color="000000"/>
              <w:left w:val="single" w:sz="4" w:space="0" w:color="000000"/>
              <w:bottom w:val="single" w:sz="4" w:space="0" w:color="000000"/>
              <w:right w:val="single" w:sz="4" w:space="0" w:color="000000"/>
            </w:tcBorders>
          </w:tcPr>
          <w:p w14:paraId="020D1827"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42" w:lineRule="exact"/>
              <w:ind w:left="164" w:right="115"/>
              <w:jc w:val="both"/>
              <w:rPr>
                <w:rFonts w:ascii="Arial" w:hAnsi="Arial" w:cs="Arial"/>
                <w:sz w:val="24"/>
                <w:szCs w:val="24"/>
              </w:rPr>
            </w:pPr>
            <w:r>
              <w:rPr>
                <w:rFonts w:ascii="Arial" w:hAnsi="Arial" w:cs="Arial"/>
                <w:sz w:val="24"/>
                <w:szCs w:val="24"/>
              </w:rPr>
              <w:t xml:space="preserve">Informacinės technologijos. Duomenų centro įrenginiai ir </w:t>
            </w:r>
            <w:r>
              <w:rPr>
                <w:rFonts w:ascii="Arial" w:hAnsi="Arial" w:cs="Arial"/>
                <w:spacing w:val="-1"/>
                <w:sz w:val="24"/>
                <w:szCs w:val="24"/>
              </w:rPr>
              <w:t>infrastruktūra.</w:t>
            </w:r>
            <w:r>
              <w:rPr>
                <w:rFonts w:ascii="Arial" w:hAnsi="Arial" w:cs="Arial"/>
                <w:spacing w:val="-11"/>
                <w:sz w:val="24"/>
                <w:szCs w:val="24"/>
              </w:rPr>
              <w:t xml:space="preserve"> </w:t>
            </w:r>
            <w:r>
              <w:rPr>
                <w:rFonts w:ascii="Arial" w:hAnsi="Arial" w:cs="Arial"/>
                <w:sz w:val="24"/>
                <w:szCs w:val="24"/>
              </w:rPr>
              <w:t>Bendrosios</w:t>
            </w:r>
            <w:r>
              <w:rPr>
                <w:rFonts w:ascii="Arial" w:hAnsi="Arial" w:cs="Arial"/>
                <w:spacing w:val="-10"/>
                <w:sz w:val="24"/>
                <w:szCs w:val="24"/>
              </w:rPr>
              <w:t xml:space="preserve"> </w:t>
            </w:r>
            <w:r>
              <w:rPr>
                <w:rFonts w:ascii="Arial" w:hAnsi="Arial" w:cs="Arial"/>
                <w:sz w:val="24"/>
                <w:szCs w:val="24"/>
              </w:rPr>
              <w:t>sąvokos.</w:t>
            </w:r>
          </w:p>
        </w:tc>
      </w:tr>
      <w:tr w:rsidR="00CD2854" w14:paraId="58E0796B" w14:textId="77777777">
        <w:trPr>
          <w:trHeight w:val="580"/>
        </w:trPr>
        <w:tc>
          <w:tcPr>
            <w:tcW w:w="965" w:type="dxa"/>
            <w:tcBorders>
              <w:top w:val="single" w:sz="4" w:space="0" w:color="000000"/>
              <w:left w:val="single" w:sz="4" w:space="0" w:color="000000"/>
              <w:bottom w:val="single" w:sz="4" w:space="0" w:color="000000"/>
              <w:right w:val="single" w:sz="4" w:space="0" w:color="000000"/>
            </w:tcBorders>
          </w:tcPr>
          <w:p w14:paraId="5E7E79E5"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36.</w:t>
            </w:r>
          </w:p>
        </w:tc>
        <w:tc>
          <w:tcPr>
            <w:tcW w:w="3078" w:type="dxa"/>
            <w:tcBorders>
              <w:top w:val="single" w:sz="4" w:space="0" w:color="000000"/>
              <w:left w:val="single" w:sz="4" w:space="0" w:color="000000"/>
              <w:bottom w:val="single" w:sz="4" w:space="0" w:color="000000"/>
              <w:right w:val="single" w:sz="4" w:space="0" w:color="000000"/>
            </w:tcBorders>
          </w:tcPr>
          <w:p w14:paraId="35171D1C"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5"/>
                <w:sz w:val="24"/>
                <w:szCs w:val="24"/>
              </w:rPr>
              <w:t xml:space="preserve"> </w:t>
            </w:r>
            <w:r>
              <w:rPr>
                <w:rFonts w:ascii="Arial" w:hAnsi="Arial" w:cs="Arial"/>
                <w:sz w:val="24"/>
                <w:szCs w:val="24"/>
              </w:rPr>
              <w:t>EN</w:t>
            </w:r>
            <w:r>
              <w:rPr>
                <w:rFonts w:ascii="Arial" w:hAnsi="Arial" w:cs="Arial"/>
                <w:spacing w:val="-10"/>
                <w:sz w:val="24"/>
                <w:szCs w:val="24"/>
              </w:rPr>
              <w:t xml:space="preserve"> </w:t>
            </w:r>
            <w:r>
              <w:rPr>
                <w:rFonts w:ascii="Arial" w:hAnsi="Arial" w:cs="Arial"/>
                <w:sz w:val="24"/>
                <w:szCs w:val="24"/>
              </w:rPr>
              <w:t>50600-2-1:2014</w:t>
            </w:r>
          </w:p>
        </w:tc>
        <w:tc>
          <w:tcPr>
            <w:tcW w:w="6129" w:type="dxa"/>
            <w:tcBorders>
              <w:top w:val="single" w:sz="4" w:space="0" w:color="000000"/>
              <w:left w:val="single" w:sz="4" w:space="0" w:color="000000"/>
              <w:bottom w:val="single" w:sz="4" w:space="0" w:color="000000"/>
              <w:right w:val="single" w:sz="4" w:space="0" w:color="000000"/>
            </w:tcBorders>
          </w:tcPr>
          <w:p w14:paraId="52C4899F"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42" w:lineRule="exact"/>
              <w:ind w:left="164" w:right="115"/>
              <w:jc w:val="both"/>
              <w:rPr>
                <w:rFonts w:ascii="Arial" w:hAnsi="Arial" w:cs="Arial"/>
                <w:sz w:val="24"/>
                <w:szCs w:val="24"/>
              </w:rPr>
            </w:pPr>
            <w:r>
              <w:rPr>
                <w:rFonts w:ascii="Arial" w:hAnsi="Arial" w:cs="Arial"/>
                <w:sz w:val="24"/>
                <w:szCs w:val="24"/>
              </w:rPr>
              <w:t xml:space="preserve">Informacinės technologijos. Duomenų centro įrenginiai ir </w:t>
            </w:r>
            <w:r>
              <w:rPr>
                <w:rFonts w:ascii="Arial" w:hAnsi="Arial" w:cs="Arial"/>
                <w:spacing w:val="-1"/>
                <w:sz w:val="24"/>
                <w:szCs w:val="24"/>
              </w:rPr>
              <w:t>infrastruktūros.</w:t>
            </w:r>
            <w:r>
              <w:rPr>
                <w:rFonts w:ascii="Arial" w:hAnsi="Arial" w:cs="Arial"/>
                <w:spacing w:val="-12"/>
                <w:sz w:val="24"/>
                <w:szCs w:val="24"/>
              </w:rPr>
              <w:t xml:space="preserve"> </w:t>
            </w:r>
            <w:r>
              <w:rPr>
                <w:rFonts w:ascii="Arial" w:hAnsi="Arial" w:cs="Arial"/>
                <w:sz w:val="24"/>
                <w:szCs w:val="24"/>
              </w:rPr>
              <w:t>Pastato</w:t>
            </w:r>
            <w:r>
              <w:rPr>
                <w:rFonts w:ascii="Arial" w:hAnsi="Arial" w:cs="Arial"/>
                <w:spacing w:val="-11"/>
                <w:sz w:val="24"/>
                <w:szCs w:val="24"/>
              </w:rPr>
              <w:t xml:space="preserve"> </w:t>
            </w:r>
            <w:r>
              <w:rPr>
                <w:rFonts w:ascii="Arial" w:hAnsi="Arial" w:cs="Arial"/>
                <w:sz w:val="24"/>
                <w:szCs w:val="24"/>
              </w:rPr>
              <w:t>konstrukcija.</w:t>
            </w:r>
          </w:p>
        </w:tc>
      </w:tr>
      <w:tr w:rsidR="00CD2854" w14:paraId="691A6300" w14:textId="77777777">
        <w:trPr>
          <w:trHeight w:val="582"/>
        </w:trPr>
        <w:tc>
          <w:tcPr>
            <w:tcW w:w="965" w:type="dxa"/>
            <w:tcBorders>
              <w:top w:val="single" w:sz="4" w:space="0" w:color="000000"/>
              <w:left w:val="single" w:sz="4" w:space="0" w:color="000000"/>
              <w:bottom w:val="single" w:sz="4" w:space="0" w:color="000000"/>
              <w:right w:val="single" w:sz="4" w:space="0" w:color="000000"/>
            </w:tcBorders>
          </w:tcPr>
          <w:p w14:paraId="369EE3D9"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37.</w:t>
            </w:r>
          </w:p>
        </w:tc>
        <w:tc>
          <w:tcPr>
            <w:tcW w:w="3078" w:type="dxa"/>
            <w:tcBorders>
              <w:top w:val="single" w:sz="4" w:space="0" w:color="000000"/>
              <w:left w:val="single" w:sz="4" w:space="0" w:color="000000"/>
              <w:bottom w:val="single" w:sz="4" w:space="0" w:color="000000"/>
              <w:right w:val="single" w:sz="4" w:space="0" w:color="000000"/>
            </w:tcBorders>
          </w:tcPr>
          <w:p w14:paraId="0897DDD8"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5"/>
                <w:sz w:val="24"/>
                <w:szCs w:val="24"/>
              </w:rPr>
              <w:t xml:space="preserve"> </w:t>
            </w:r>
            <w:r>
              <w:rPr>
                <w:rFonts w:ascii="Arial" w:hAnsi="Arial" w:cs="Arial"/>
                <w:sz w:val="24"/>
                <w:szCs w:val="24"/>
              </w:rPr>
              <w:t>EN</w:t>
            </w:r>
            <w:r>
              <w:rPr>
                <w:rFonts w:ascii="Arial" w:hAnsi="Arial" w:cs="Arial"/>
                <w:spacing w:val="-10"/>
                <w:sz w:val="24"/>
                <w:szCs w:val="24"/>
              </w:rPr>
              <w:t xml:space="preserve"> </w:t>
            </w:r>
            <w:r>
              <w:rPr>
                <w:rFonts w:ascii="Arial" w:hAnsi="Arial" w:cs="Arial"/>
                <w:sz w:val="24"/>
                <w:szCs w:val="24"/>
              </w:rPr>
              <w:t>50600-2-2:2014</w:t>
            </w:r>
          </w:p>
        </w:tc>
        <w:tc>
          <w:tcPr>
            <w:tcW w:w="6129" w:type="dxa"/>
            <w:tcBorders>
              <w:top w:val="single" w:sz="4" w:space="0" w:color="000000"/>
              <w:left w:val="single" w:sz="4" w:space="0" w:color="000000"/>
              <w:bottom w:val="single" w:sz="4" w:space="0" w:color="000000"/>
              <w:right w:val="single" w:sz="4" w:space="0" w:color="000000"/>
            </w:tcBorders>
          </w:tcPr>
          <w:p w14:paraId="45264B0F"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42" w:lineRule="exact"/>
              <w:ind w:left="164" w:right="115"/>
              <w:jc w:val="both"/>
              <w:rPr>
                <w:rFonts w:ascii="Arial" w:hAnsi="Arial" w:cs="Arial"/>
                <w:sz w:val="24"/>
                <w:szCs w:val="24"/>
              </w:rPr>
            </w:pPr>
            <w:r>
              <w:rPr>
                <w:rFonts w:ascii="Arial" w:hAnsi="Arial" w:cs="Arial"/>
                <w:sz w:val="24"/>
                <w:szCs w:val="24"/>
              </w:rPr>
              <w:t xml:space="preserve">Informacinės technologijos. Duomenų centro įrenginiai ir </w:t>
            </w:r>
            <w:r>
              <w:rPr>
                <w:rFonts w:ascii="Arial" w:hAnsi="Arial" w:cs="Arial"/>
                <w:spacing w:val="-1"/>
                <w:sz w:val="24"/>
                <w:szCs w:val="24"/>
              </w:rPr>
              <w:t>infrastruktūros.</w:t>
            </w:r>
            <w:r>
              <w:rPr>
                <w:rFonts w:ascii="Arial" w:hAnsi="Arial" w:cs="Arial"/>
                <w:spacing w:val="-12"/>
                <w:sz w:val="24"/>
                <w:szCs w:val="24"/>
              </w:rPr>
              <w:t xml:space="preserve"> </w:t>
            </w:r>
            <w:r>
              <w:rPr>
                <w:rFonts w:ascii="Arial" w:hAnsi="Arial" w:cs="Arial"/>
                <w:sz w:val="24"/>
                <w:szCs w:val="24"/>
              </w:rPr>
              <w:t>Elektros</w:t>
            </w:r>
            <w:r>
              <w:rPr>
                <w:rFonts w:ascii="Arial" w:hAnsi="Arial" w:cs="Arial"/>
                <w:spacing w:val="-12"/>
                <w:sz w:val="24"/>
                <w:szCs w:val="24"/>
              </w:rPr>
              <w:t xml:space="preserve"> </w:t>
            </w:r>
            <w:r>
              <w:rPr>
                <w:rFonts w:ascii="Arial" w:hAnsi="Arial" w:cs="Arial"/>
                <w:sz w:val="24"/>
                <w:szCs w:val="24"/>
              </w:rPr>
              <w:t>paskirstymas</w:t>
            </w:r>
          </w:p>
        </w:tc>
      </w:tr>
      <w:tr w:rsidR="00CD2854" w14:paraId="5A7476E1" w14:textId="77777777">
        <w:trPr>
          <w:trHeight w:val="594"/>
        </w:trPr>
        <w:tc>
          <w:tcPr>
            <w:tcW w:w="965" w:type="dxa"/>
            <w:tcBorders>
              <w:top w:val="single" w:sz="4" w:space="0" w:color="000000"/>
              <w:left w:val="single" w:sz="4" w:space="0" w:color="000000"/>
              <w:bottom w:val="single" w:sz="4" w:space="0" w:color="000000"/>
              <w:right w:val="single" w:sz="4" w:space="0" w:color="000000"/>
            </w:tcBorders>
          </w:tcPr>
          <w:p w14:paraId="3454EE10" w14:textId="77777777" w:rsidR="00CD2854" w:rsidRDefault="00E13A32">
            <w:pPr>
              <w:pStyle w:val="TableParagraph"/>
              <w:spacing w:after="60"/>
              <w:ind w:right="115"/>
              <w:jc w:val="center"/>
              <w:rPr>
                <w:rFonts w:ascii="Arial" w:hAnsi="Arial" w:cs="Arial"/>
                <w:sz w:val="24"/>
                <w:szCs w:val="24"/>
              </w:rPr>
            </w:pPr>
            <w:r>
              <w:rPr>
                <w:rFonts w:ascii="Arial" w:hAnsi="Arial" w:cs="Arial"/>
                <w:sz w:val="24"/>
                <w:szCs w:val="24"/>
              </w:rPr>
              <w:t>38.</w:t>
            </w:r>
          </w:p>
        </w:tc>
        <w:tc>
          <w:tcPr>
            <w:tcW w:w="3078" w:type="dxa"/>
            <w:tcBorders>
              <w:top w:val="single" w:sz="4" w:space="0" w:color="000000"/>
              <w:left w:val="single" w:sz="4" w:space="0" w:color="000000"/>
              <w:bottom w:val="single" w:sz="4" w:space="0" w:color="000000"/>
              <w:right w:val="single" w:sz="4" w:space="0" w:color="000000"/>
            </w:tcBorders>
          </w:tcPr>
          <w:p w14:paraId="393DA757" w14:textId="77777777" w:rsidR="00CD2854" w:rsidRDefault="00E13A32">
            <w:pPr>
              <w:pStyle w:val="TableParagraph"/>
              <w:spacing w:after="60" w:line="242" w:lineRule="exact"/>
              <w:ind w:left="123" w:right="115"/>
              <w:rPr>
                <w:rFonts w:ascii="Arial" w:hAnsi="Arial" w:cs="Arial"/>
                <w:sz w:val="24"/>
                <w:szCs w:val="24"/>
              </w:rPr>
            </w:pPr>
            <w:r>
              <w:rPr>
                <w:rFonts w:ascii="Arial" w:hAnsi="Arial" w:cs="Arial"/>
                <w:sz w:val="24"/>
                <w:szCs w:val="24"/>
              </w:rPr>
              <w:t>LST</w:t>
            </w:r>
            <w:r>
              <w:rPr>
                <w:rFonts w:ascii="Arial" w:hAnsi="Arial" w:cs="Arial"/>
                <w:spacing w:val="-5"/>
                <w:sz w:val="24"/>
                <w:szCs w:val="24"/>
              </w:rPr>
              <w:t xml:space="preserve"> </w:t>
            </w:r>
            <w:r>
              <w:rPr>
                <w:rFonts w:ascii="Arial" w:hAnsi="Arial" w:cs="Arial"/>
                <w:sz w:val="24"/>
                <w:szCs w:val="24"/>
              </w:rPr>
              <w:t>EN</w:t>
            </w:r>
            <w:r>
              <w:rPr>
                <w:rFonts w:ascii="Arial" w:hAnsi="Arial" w:cs="Arial"/>
                <w:spacing w:val="-10"/>
                <w:sz w:val="24"/>
                <w:szCs w:val="24"/>
              </w:rPr>
              <w:t xml:space="preserve"> </w:t>
            </w:r>
            <w:r>
              <w:rPr>
                <w:rFonts w:ascii="Arial" w:hAnsi="Arial" w:cs="Arial"/>
                <w:sz w:val="24"/>
                <w:szCs w:val="24"/>
              </w:rPr>
              <w:t>50600-2-3:2014</w:t>
            </w:r>
          </w:p>
        </w:tc>
        <w:tc>
          <w:tcPr>
            <w:tcW w:w="6129" w:type="dxa"/>
            <w:tcBorders>
              <w:top w:val="single" w:sz="4" w:space="0" w:color="000000"/>
              <w:left w:val="single" w:sz="4" w:space="0" w:color="000000"/>
              <w:bottom w:val="single" w:sz="4" w:space="0" w:color="000000"/>
              <w:right w:val="single" w:sz="4" w:space="0" w:color="000000"/>
            </w:tcBorders>
          </w:tcPr>
          <w:p w14:paraId="0D49920B" w14:textId="77777777" w:rsidR="00CD2854" w:rsidRDefault="00E13A32">
            <w:pPr>
              <w:pStyle w:val="TableParagraph"/>
              <w:tabs>
                <w:tab w:val="left" w:pos="164"/>
                <w:tab w:val="left" w:pos="759"/>
                <w:tab w:val="left" w:pos="1488"/>
                <w:tab w:val="left" w:pos="2947"/>
                <w:tab w:val="left" w:pos="4039"/>
                <w:tab w:val="left" w:pos="4814"/>
                <w:tab w:val="left" w:pos="5879"/>
              </w:tabs>
              <w:spacing w:after="60" w:line="276" w:lineRule="auto"/>
              <w:ind w:left="164" w:right="115"/>
              <w:jc w:val="both"/>
              <w:rPr>
                <w:rFonts w:ascii="Arial" w:hAnsi="Arial" w:cs="Arial"/>
                <w:sz w:val="24"/>
                <w:szCs w:val="24"/>
              </w:rPr>
            </w:pPr>
            <w:r>
              <w:rPr>
                <w:rFonts w:ascii="Arial" w:hAnsi="Arial" w:cs="Arial"/>
                <w:sz w:val="24"/>
                <w:szCs w:val="24"/>
              </w:rPr>
              <w:t xml:space="preserve">Informacinės technologijos. Duomenų centro įrenginiai </w:t>
            </w:r>
            <w:r>
              <w:rPr>
                <w:rFonts w:ascii="Arial" w:hAnsi="Arial" w:cs="Arial"/>
                <w:spacing w:val="-3"/>
                <w:sz w:val="24"/>
                <w:szCs w:val="24"/>
              </w:rPr>
              <w:t xml:space="preserve">ir </w:t>
            </w:r>
            <w:r>
              <w:rPr>
                <w:rFonts w:ascii="Arial" w:hAnsi="Arial" w:cs="Arial"/>
                <w:spacing w:val="-52"/>
                <w:sz w:val="24"/>
                <w:szCs w:val="24"/>
              </w:rPr>
              <w:t xml:space="preserve"> </w:t>
            </w:r>
            <w:r>
              <w:rPr>
                <w:rFonts w:ascii="Arial" w:hAnsi="Arial" w:cs="Arial"/>
                <w:sz w:val="24"/>
                <w:szCs w:val="24"/>
              </w:rPr>
              <w:t>infrastruktūros.</w:t>
            </w:r>
            <w:r>
              <w:rPr>
                <w:rFonts w:ascii="Arial" w:hAnsi="Arial" w:cs="Arial"/>
                <w:spacing w:val="-3"/>
                <w:sz w:val="24"/>
                <w:szCs w:val="24"/>
              </w:rPr>
              <w:t xml:space="preserve"> </w:t>
            </w:r>
            <w:r>
              <w:rPr>
                <w:rFonts w:ascii="Arial" w:hAnsi="Arial" w:cs="Arial"/>
                <w:sz w:val="24"/>
                <w:szCs w:val="24"/>
              </w:rPr>
              <w:t>Aplinkos</w:t>
            </w:r>
            <w:r>
              <w:rPr>
                <w:rFonts w:ascii="Arial" w:hAnsi="Arial" w:cs="Arial"/>
                <w:spacing w:val="-1"/>
                <w:sz w:val="24"/>
                <w:szCs w:val="24"/>
              </w:rPr>
              <w:t xml:space="preserve"> </w:t>
            </w:r>
            <w:r>
              <w:rPr>
                <w:rFonts w:ascii="Arial" w:hAnsi="Arial" w:cs="Arial"/>
                <w:sz w:val="24"/>
                <w:szCs w:val="24"/>
              </w:rPr>
              <w:t>kontrolė.</w:t>
            </w:r>
          </w:p>
        </w:tc>
      </w:tr>
    </w:tbl>
    <w:p w14:paraId="22201EF7" w14:textId="1A3D87A5" w:rsidR="002C0ECF" w:rsidRDefault="002C0ECF">
      <w:pPr>
        <w:rPr>
          <w:rFonts w:ascii="Arial" w:hAnsi="Arial" w:cs="Arial"/>
        </w:rPr>
      </w:pPr>
      <w:r>
        <w:rPr>
          <w:rFonts w:ascii="Arial" w:hAnsi="Arial" w:cs="Arial"/>
        </w:rPr>
        <w:t xml:space="preserve">                                                   </w:t>
      </w:r>
    </w:p>
    <w:p w14:paraId="40990B7B" w14:textId="2A5D5BBC" w:rsidR="00043437" w:rsidRDefault="4890C5C2" w:rsidP="00043437">
      <w:pPr>
        <w:pStyle w:val="ListParagraph"/>
        <w:numPr>
          <w:ilvl w:val="0"/>
          <w:numId w:val="2"/>
        </w:numPr>
        <w:tabs>
          <w:tab w:val="left" w:pos="709"/>
          <w:tab w:val="left" w:pos="1113"/>
          <w:tab w:val="left" w:pos="1115"/>
        </w:tabs>
        <w:spacing w:after="60"/>
        <w:ind w:left="709" w:right="115" w:firstLine="0"/>
        <w:jc w:val="both"/>
        <w:rPr>
          <w:rFonts w:ascii="Arial" w:hAnsi="Arial" w:cs="Arial"/>
          <w:sz w:val="24"/>
          <w:szCs w:val="24"/>
        </w:rPr>
      </w:pPr>
      <w:r>
        <w:rPr>
          <w:rFonts w:ascii="Arial" w:hAnsi="Arial" w:cs="Arial"/>
          <w:sz w:val="24"/>
          <w:szCs w:val="24"/>
        </w:rPr>
        <w:t>Visi</w:t>
      </w:r>
      <w:r w:rsidR="184FD22C">
        <w:rPr>
          <w:rFonts w:ascii="Arial" w:hAnsi="Arial" w:cs="Arial"/>
          <w:sz w:val="24"/>
          <w:szCs w:val="24"/>
        </w:rPr>
        <w:t xml:space="preserve"> normatyviniai dokumentai, kurių pagrindu parengti projektiniai sprendiniai, turi būti nurodyti projekto dalių</w:t>
      </w:r>
      <w:r w:rsidR="184FD22C">
        <w:rPr>
          <w:rFonts w:ascii="Arial" w:hAnsi="Arial" w:cs="Arial"/>
          <w:spacing w:val="1"/>
          <w:sz w:val="24"/>
          <w:szCs w:val="24"/>
        </w:rPr>
        <w:t xml:space="preserve"> </w:t>
      </w:r>
      <w:r w:rsidR="184FD22C">
        <w:rPr>
          <w:rFonts w:ascii="Arial" w:hAnsi="Arial" w:cs="Arial"/>
          <w:sz w:val="24"/>
          <w:szCs w:val="24"/>
        </w:rPr>
        <w:t>aiškinamuosiuose</w:t>
      </w:r>
      <w:r w:rsidR="184FD22C">
        <w:rPr>
          <w:rFonts w:ascii="Arial" w:hAnsi="Arial" w:cs="Arial"/>
          <w:spacing w:val="-3"/>
          <w:sz w:val="24"/>
          <w:szCs w:val="24"/>
        </w:rPr>
        <w:t xml:space="preserve"> </w:t>
      </w:r>
      <w:r w:rsidR="184FD22C">
        <w:rPr>
          <w:rFonts w:ascii="Arial" w:hAnsi="Arial" w:cs="Arial"/>
          <w:sz w:val="24"/>
          <w:szCs w:val="24"/>
        </w:rPr>
        <w:t>raštuose.</w:t>
      </w:r>
    </w:p>
    <w:p w14:paraId="3AA166B0" w14:textId="49F113FF" w:rsidR="00E16545" w:rsidRPr="00043437" w:rsidRDefault="6668F39D" w:rsidP="00043437">
      <w:pPr>
        <w:pStyle w:val="ListParagraph"/>
        <w:numPr>
          <w:ilvl w:val="0"/>
          <w:numId w:val="2"/>
        </w:numPr>
        <w:tabs>
          <w:tab w:val="left" w:pos="709"/>
          <w:tab w:val="left" w:pos="1113"/>
          <w:tab w:val="left" w:pos="1115"/>
        </w:tabs>
        <w:spacing w:after="60"/>
        <w:ind w:left="709" w:right="115" w:firstLine="0"/>
        <w:jc w:val="both"/>
        <w:rPr>
          <w:rFonts w:ascii="Arial" w:hAnsi="Arial" w:cs="Arial"/>
          <w:sz w:val="24"/>
          <w:szCs w:val="24"/>
        </w:rPr>
      </w:pPr>
      <w:r w:rsidRPr="009546CD">
        <w:rPr>
          <w:rFonts w:ascii="Arial" w:eastAsia="Aptos" w:hAnsi="Arial" w:cs="Arial"/>
          <w:sz w:val="24"/>
          <w:szCs w:val="24"/>
        </w:rPr>
        <w:t>Jeigu Techninėje užduotyje ar jos prieduose nurodytas konkretus standartas, pavadinimas, konkretus procesas ar prekės ženklas, patentas, tipas, konkreti kilmė ar gamyba, laikyti, kad šalia minėtų apibūdinimų yra įrašyta "arba lygiavertis".</w:t>
      </w:r>
    </w:p>
    <w:p w14:paraId="1C162062" w14:textId="77777777" w:rsidR="00043437" w:rsidRPr="009546CD" w:rsidRDefault="00043437" w:rsidP="00043437">
      <w:pPr>
        <w:pStyle w:val="ListParagraph"/>
        <w:tabs>
          <w:tab w:val="left" w:pos="709"/>
          <w:tab w:val="left" w:pos="1113"/>
          <w:tab w:val="left" w:pos="1115"/>
        </w:tabs>
        <w:spacing w:after="60"/>
        <w:ind w:left="709" w:right="115"/>
        <w:jc w:val="both"/>
        <w:rPr>
          <w:rFonts w:ascii="Arial" w:hAnsi="Arial" w:cs="Arial"/>
          <w:sz w:val="24"/>
          <w:szCs w:val="24"/>
        </w:rPr>
      </w:pPr>
    </w:p>
    <w:p w14:paraId="0719D97C" w14:textId="77777777" w:rsidR="00CD2854" w:rsidRDefault="00E13A32">
      <w:pPr>
        <w:pStyle w:val="Heading1"/>
        <w:numPr>
          <w:ilvl w:val="1"/>
          <w:numId w:val="6"/>
        </w:numPr>
        <w:tabs>
          <w:tab w:val="left" w:pos="709"/>
        </w:tabs>
        <w:spacing w:before="0" w:after="120"/>
        <w:ind w:right="115"/>
        <w:jc w:val="both"/>
        <w:rPr>
          <w:rFonts w:ascii="Arial" w:hAnsi="Arial" w:cs="Arial"/>
          <w:b/>
          <w:bCs/>
          <w:color w:val="auto"/>
          <w:sz w:val="24"/>
          <w:szCs w:val="24"/>
        </w:rPr>
      </w:pPr>
      <w:bookmarkStart w:id="150" w:name="_Toc173236739"/>
      <w:bookmarkStart w:id="151" w:name="_Toc173238194"/>
      <w:bookmarkStart w:id="152" w:name="_Toc184887798"/>
      <w:r>
        <w:rPr>
          <w:rFonts w:ascii="Arial" w:hAnsi="Arial" w:cs="Arial"/>
          <w:b/>
          <w:bCs/>
          <w:color w:val="auto"/>
          <w:sz w:val="24"/>
          <w:szCs w:val="24"/>
        </w:rPr>
        <w:t>Bendrieji duomenys apie žemės sklypą</w:t>
      </w:r>
      <w:bookmarkStart w:id="153" w:name="_Toc173236740"/>
      <w:bookmarkEnd w:id="150"/>
      <w:bookmarkEnd w:id="151"/>
      <w:bookmarkEnd w:id="152"/>
    </w:p>
    <w:p w14:paraId="05B91822" w14:textId="7D77599D" w:rsidR="00CD2854" w:rsidRDefault="00E13A32">
      <w:pPr>
        <w:pStyle w:val="ListParagraph"/>
        <w:numPr>
          <w:ilvl w:val="2"/>
          <w:numId w:val="6"/>
        </w:numPr>
        <w:jc w:val="both"/>
        <w:rPr>
          <w:rFonts w:ascii="Arial" w:hAnsi="Arial" w:cs="Arial"/>
          <w:b/>
          <w:bCs/>
          <w:sz w:val="24"/>
          <w:szCs w:val="24"/>
        </w:rPr>
      </w:pPr>
      <w:r>
        <w:rPr>
          <w:rFonts w:ascii="Arial" w:hAnsi="Arial" w:cs="Arial"/>
          <w:sz w:val="24"/>
          <w:szCs w:val="24"/>
        </w:rPr>
        <w:t>Suformuotame</w:t>
      </w:r>
      <w:r>
        <w:rPr>
          <w:rFonts w:ascii="Arial" w:hAnsi="Arial" w:cs="Arial"/>
          <w:spacing w:val="1"/>
          <w:sz w:val="24"/>
          <w:szCs w:val="24"/>
        </w:rPr>
        <w:t xml:space="preserve"> </w:t>
      </w:r>
      <w:r>
        <w:rPr>
          <w:rFonts w:ascii="Arial" w:hAnsi="Arial" w:cs="Arial"/>
          <w:sz w:val="24"/>
          <w:szCs w:val="24"/>
        </w:rPr>
        <w:t>žemės</w:t>
      </w:r>
      <w:r>
        <w:rPr>
          <w:rFonts w:ascii="Arial" w:hAnsi="Arial" w:cs="Arial"/>
          <w:spacing w:val="1"/>
          <w:sz w:val="24"/>
          <w:szCs w:val="24"/>
        </w:rPr>
        <w:t xml:space="preserve"> </w:t>
      </w:r>
      <w:r>
        <w:rPr>
          <w:rFonts w:ascii="Arial" w:hAnsi="Arial" w:cs="Arial"/>
          <w:sz w:val="24"/>
          <w:szCs w:val="24"/>
        </w:rPr>
        <w:t>sklypo (unikalus Nr. 5233-0009-0563), esančio Pastotės g. 9, Biruliškių</w:t>
      </w:r>
      <w:r w:rsidR="00842A12">
        <w:rPr>
          <w:rFonts w:ascii="Arial" w:hAnsi="Arial" w:cs="Arial"/>
          <w:sz w:val="24"/>
          <w:szCs w:val="24"/>
        </w:rPr>
        <w:t xml:space="preserve"> </w:t>
      </w:r>
      <w:r>
        <w:rPr>
          <w:rFonts w:ascii="Arial" w:hAnsi="Arial" w:cs="Arial"/>
          <w:sz w:val="24"/>
          <w:szCs w:val="24"/>
        </w:rPr>
        <w:t>k., Karmėlavos sen., Kauno r. sav. nuomojamoje dalyje planuojama</w:t>
      </w:r>
      <w:r>
        <w:rPr>
          <w:rFonts w:ascii="Arial" w:hAnsi="Arial" w:cs="Arial"/>
          <w:spacing w:val="1"/>
          <w:sz w:val="24"/>
          <w:szCs w:val="24"/>
        </w:rPr>
        <w:t xml:space="preserve"> </w:t>
      </w:r>
      <w:r>
        <w:rPr>
          <w:rFonts w:ascii="Arial" w:hAnsi="Arial" w:cs="Arial"/>
          <w:sz w:val="24"/>
          <w:szCs w:val="24"/>
        </w:rPr>
        <w:t>statyti</w:t>
      </w:r>
      <w:r>
        <w:rPr>
          <w:rFonts w:ascii="Arial" w:hAnsi="Arial" w:cs="Arial"/>
          <w:spacing w:val="1"/>
          <w:sz w:val="24"/>
          <w:szCs w:val="24"/>
        </w:rPr>
        <w:t xml:space="preserve"> </w:t>
      </w:r>
      <w:r>
        <w:rPr>
          <w:rFonts w:ascii="Arial" w:hAnsi="Arial" w:cs="Arial"/>
          <w:sz w:val="24"/>
          <w:szCs w:val="24"/>
        </w:rPr>
        <w:t>negyvenamąjį</w:t>
      </w:r>
      <w:r>
        <w:rPr>
          <w:rFonts w:ascii="Arial" w:hAnsi="Arial" w:cs="Arial"/>
          <w:spacing w:val="1"/>
          <w:sz w:val="24"/>
          <w:szCs w:val="24"/>
        </w:rPr>
        <w:t xml:space="preserve"> </w:t>
      </w:r>
      <w:r>
        <w:rPr>
          <w:rFonts w:ascii="Arial" w:hAnsi="Arial" w:cs="Arial"/>
          <w:sz w:val="24"/>
          <w:szCs w:val="24"/>
        </w:rPr>
        <w:t>specialiosios</w:t>
      </w:r>
      <w:r>
        <w:rPr>
          <w:rFonts w:ascii="Arial" w:hAnsi="Arial" w:cs="Arial"/>
          <w:spacing w:val="1"/>
          <w:sz w:val="24"/>
          <w:szCs w:val="24"/>
        </w:rPr>
        <w:t xml:space="preserve"> </w:t>
      </w:r>
      <w:r>
        <w:rPr>
          <w:rFonts w:ascii="Arial" w:hAnsi="Arial" w:cs="Arial"/>
          <w:sz w:val="24"/>
          <w:szCs w:val="24"/>
        </w:rPr>
        <w:t>paskirties</w:t>
      </w:r>
      <w:r>
        <w:rPr>
          <w:rFonts w:ascii="Arial" w:hAnsi="Arial" w:cs="Arial"/>
          <w:spacing w:val="1"/>
          <w:sz w:val="24"/>
          <w:szCs w:val="24"/>
        </w:rPr>
        <w:t xml:space="preserve"> </w:t>
      </w:r>
      <w:r>
        <w:rPr>
          <w:rFonts w:ascii="Arial" w:hAnsi="Arial" w:cs="Arial"/>
          <w:sz w:val="24"/>
          <w:szCs w:val="24"/>
        </w:rPr>
        <w:t>„</w:t>
      </w:r>
      <w:r w:rsidR="0075241A">
        <w:rPr>
          <w:rFonts w:ascii="Arial" w:hAnsi="Arial" w:cs="Arial"/>
          <w:sz w:val="24"/>
          <w:szCs w:val="24"/>
        </w:rPr>
        <w:t>Rezervinį s</w:t>
      </w:r>
      <w:r>
        <w:rPr>
          <w:rFonts w:ascii="Arial" w:hAnsi="Arial" w:cs="Arial"/>
          <w:sz w:val="24"/>
          <w:szCs w:val="24"/>
        </w:rPr>
        <w:t>istemos</w:t>
      </w:r>
      <w:r>
        <w:rPr>
          <w:rFonts w:ascii="Arial" w:hAnsi="Arial" w:cs="Arial"/>
          <w:spacing w:val="1"/>
          <w:sz w:val="24"/>
          <w:szCs w:val="24"/>
        </w:rPr>
        <w:t xml:space="preserve"> </w:t>
      </w:r>
      <w:r>
        <w:rPr>
          <w:rFonts w:ascii="Arial" w:hAnsi="Arial" w:cs="Arial"/>
          <w:sz w:val="24"/>
          <w:szCs w:val="24"/>
        </w:rPr>
        <w:t>valdymo</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duomenų centro“ pastatą. Minėto žemės sklypo naudojimo paskirtis yra kita bei naudojimo būdas yra susisiekimo ir inžinerinių komunikacijų</w:t>
      </w:r>
      <w:r>
        <w:rPr>
          <w:rFonts w:ascii="Arial" w:hAnsi="Arial" w:cs="Arial"/>
          <w:spacing w:val="-52"/>
          <w:sz w:val="24"/>
          <w:szCs w:val="24"/>
        </w:rPr>
        <w:t xml:space="preserve"> </w:t>
      </w:r>
      <w:r>
        <w:rPr>
          <w:rFonts w:ascii="Arial" w:hAnsi="Arial" w:cs="Arial"/>
          <w:sz w:val="24"/>
          <w:szCs w:val="24"/>
        </w:rPr>
        <w:t>aptarnavimo</w:t>
      </w:r>
      <w:r>
        <w:rPr>
          <w:rFonts w:ascii="Arial" w:hAnsi="Arial" w:cs="Arial"/>
          <w:spacing w:val="1"/>
          <w:sz w:val="24"/>
          <w:szCs w:val="24"/>
        </w:rPr>
        <w:t xml:space="preserve"> </w:t>
      </w:r>
      <w:r>
        <w:rPr>
          <w:rFonts w:ascii="Arial" w:hAnsi="Arial" w:cs="Arial"/>
          <w:sz w:val="24"/>
          <w:szCs w:val="24"/>
        </w:rPr>
        <w:t>objektų</w:t>
      </w:r>
      <w:r>
        <w:rPr>
          <w:rFonts w:ascii="Arial" w:hAnsi="Arial" w:cs="Arial"/>
          <w:spacing w:val="1"/>
          <w:sz w:val="24"/>
          <w:szCs w:val="24"/>
        </w:rPr>
        <w:t xml:space="preserve"> </w:t>
      </w:r>
      <w:r>
        <w:rPr>
          <w:rFonts w:ascii="Arial" w:hAnsi="Arial" w:cs="Arial"/>
          <w:sz w:val="24"/>
          <w:szCs w:val="24"/>
        </w:rPr>
        <w:t>teritorijos.</w:t>
      </w:r>
      <w:r>
        <w:rPr>
          <w:rFonts w:ascii="Arial" w:hAnsi="Arial" w:cs="Arial"/>
          <w:spacing w:val="1"/>
          <w:sz w:val="24"/>
          <w:szCs w:val="24"/>
        </w:rPr>
        <w:t xml:space="preserve"> </w:t>
      </w:r>
      <w:r>
        <w:rPr>
          <w:rFonts w:ascii="Arial" w:hAnsi="Arial" w:cs="Arial"/>
          <w:sz w:val="24"/>
          <w:szCs w:val="24"/>
        </w:rPr>
        <w:t>Sklypas</w:t>
      </w:r>
      <w:r>
        <w:rPr>
          <w:rFonts w:ascii="Arial" w:hAnsi="Arial" w:cs="Arial"/>
          <w:spacing w:val="1"/>
          <w:sz w:val="24"/>
          <w:szCs w:val="24"/>
        </w:rPr>
        <w:t xml:space="preserve"> </w:t>
      </w:r>
      <w:r>
        <w:rPr>
          <w:rFonts w:ascii="Arial" w:hAnsi="Arial" w:cs="Arial"/>
          <w:sz w:val="24"/>
          <w:szCs w:val="24"/>
        </w:rPr>
        <w:t>ribojasi</w:t>
      </w:r>
      <w:r>
        <w:rPr>
          <w:rFonts w:ascii="Arial" w:hAnsi="Arial" w:cs="Arial"/>
          <w:spacing w:val="1"/>
          <w:sz w:val="24"/>
          <w:szCs w:val="24"/>
        </w:rPr>
        <w:t xml:space="preserve"> </w:t>
      </w:r>
      <w:r>
        <w:rPr>
          <w:rFonts w:ascii="Arial" w:hAnsi="Arial" w:cs="Arial"/>
          <w:sz w:val="24"/>
          <w:szCs w:val="24"/>
        </w:rPr>
        <w:t>su</w:t>
      </w:r>
      <w:r>
        <w:rPr>
          <w:rFonts w:ascii="Arial" w:hAnsi="Arial" w:cs="Arial"/>
          <w:spacing w:val="1"/>
          <w:sz w:val="24"/>
          <w:szCs w:val="24"/>
        </w:rPr>
        <w:t xml:space="preserve"> gretimais žemės sklypais ir valstybine žeme. </w:t>
      </w:r>
      <w:r>
        <w:rPr>
          <w:rFonts w:ascii="Arial" w:hAnsi="Arial" w:cs="Arial"/>
          <w:sz w:val="24"/>
          <w:szCs w:val="24"/>
        </w:rPr>
        <w:t xml:space="preserve">Teritorija yra pilnai integruota į miesto </w:t>
      </w:r>
      <w:r>
        <w:rPr>
          <w:rFonts w:ascii="Arial" w:hAnsi="Arial" w:cs="Arial"/>
          <w:sz w:val="24"/>
          <w:szCs w:val="24"/>
        </w:rPr>
        <w:lastRenderedPageBreak/>
        <w:t>susisiekimo ir</w:t>
      </w:r>
      <w:r>
        <w:rPr>
          <w:rFonts w:ascii="Arial" w:hAnsi="Arial" w:cs="Arial"/>
          <w:spacing w:val="1"/>
          <w:sz w:val="24"/>
          <w:szCs w:val="24"/>
        </w:rPr>
        <w:t xml:space="preserve"> </w:t>
      </w:r>
      <w:r>
        <w:rPr>
          <w:rFonts w:ascii="Arial" w:hAnsi="Arial" w:cs="Arial"/>
          <w:sz w:val="24"/>
          <w:szCs w:val="24"/>
        </w:rPr>
        <w:t>inžinerinės</w:t>
      </w:r>
      <w:r>
        <w:rPr>
          <w:rFonts w:ascii="Arial" w:hAnsi="Arial" w:cs="Arial"/>
          <w:spacing w:val="-1"/>
          <w:sz w:val="24"/>
          <w:szCs w:val="24"/>
        </w:rPr>
        <w:t xml:space="preserve"> </w:t>
      </w:r>
      <w:r>
        <w:rPr>
          <w:rFonts w:ascii="Arial" w:hAnsi="Arial" w:cs="Arial"/>
          <w:sz w:val="24"/>
          <w:szCs w:val="24"/>
        </w:rPr>
        <w:t>infrastruktūros</w:t>
      </w:r>
      <w:r>
        <w:rPr>
          <w:rFonts w:ascii="Arial" w:hAnsi="Arial" w:cs="Arial"/>
          <w:spacing w:val="-3"/>
          <w:sz w:val="24"/>
          <w:szCs w:val="24"/>
        </w:rPr>
        <w:t xml:space="preserve"> </w:t>
      </w:r>
      <w:r>
        <w:rPr>
          <w:rFonts w:ascii="Arial" w:hAnsi="Arial" w:cs="Arial"/>
          <w:sz w:val="24"/>
          <w:szCs w:val="24"/>
        </w:rPr>
        <w:t>tinklą.</w:t>
      </w:r>
      <w:r>
        <w:rPr>
          <w:rFonts w:ascii="Arial" w:hAnsi="Arial" w:cs="Arial"/>
          <w:spacing w:val="3"/>
          <w:sz w:val="24"/>
          <w:szCs w:val="24"/>
        </w:rPr>
        <w:t xml:space="preserve"> </w:t>
      </w:r>
      <w:r>
        <w:rPr>
          <w:rFonts w:ascii="Arial" w:hAnsi="Arial" w:cs="Arial"/>
          <w:sz w:val="24"/>
          <w:szCs w:val="24"/>
        </w:rPr>
        <w:t>Žemės</w:t>
      </w:r>
      <w:r>
        <w:rPr>
          <w:rFonts w:ascii="Arial" w:hAnsi="Arial" w:cs="Arial"/>
          <w:spacing w:val="-1"/>
          <w:sz w:val="24"/>
          <w:szCs w:val="24"/>
        </w:rPr>
        <w:t xml:space="preserve"> </w:t>
      </w:r>
      <w:r>
        <w:rPr>
          <w:rFonts w:ascii="Arial" w:hAnsi="Arial" w:cs="Arial"/>
          <w:sz w:val="24"/>
          <w:szCs w:val="24"/>
        </w:rPr>
        <w:t>sklypas nuomos teise priklauso –</w:t>
      </w:r>
      <w:r>
        <w:rPr>
          <w:rFonts w:ascii="Arial" w:hAnsi="Arial" w:cs="Arial"/>
          <w:spacing w:val="-1"/>
          <w:sz w:val="24"/>
          <w:szCs w:val="24"/>
        </w:rPr>
        <w:t xml:space="preserve"> </w:t>
      </w:r>
      <w:r>
        <w:rPr>
          <w:rFonts w:ascii="Arial" w:hAnsi="Arial" w:cs="Arial"/>
          <w:sz w:val="24"/>
          <w:szCs w:val="24"/>
        </w:rPr>
        <w:t>LITGRID</w:t>
      </w:r>
      <w:r>
        <w:rPr>
          <w:rFonts w:ascii="Arial" w:hAnsi="Arial" w:cs="Arial"/>
          <w:spacing w:val="-2"/>
          <w:sz w:val="24"/>
          <w:szCs w:val="24"/>
        </w:rPr>
        <w:t xml:space="preserve"> </w:t>
      </w:r>
      <w:r>
        <w:rPr>
          <w:rFonts w:ascii="Arial" w:hAnsi="Arial" w:cs="Arial"/>
          <w:sz w:val="24"/>
          <w:szCs w:val="24"/>
        </w:rPr>
        <w:t>AB.</w:t>
      </w:r>
      <w:bookmarkEnd w:id="153"/>
    </w:p>
    <w:p w14:paraId="28DF78AA" w14:textId="07FB4483" w:rsidR="00CD2854" w:rsidRDefault="00E13A32">
      <w:pPr>
        <w:pStyle w:val="ListParagraph"/>
        <w:numPr>
          <w:ilvl w:val="2"/>
          <w:numId w:val="6"/>
        </w:numPr>
        <w:jc w:val="both"/>
        <w:rPr>
          <w:rFonts w:ascii="Arial" w:hAnsi="Arial" w:cs="Arial"/>
          <w:sz w:val="24"/>
          <w:szCs w:val="24"/>
        </w:rPr>
      </w:pPr>
      <w:bookmarkStart w:id="154" w:name="_Toc173236741"/>
      <w:r>
        <w:rPr>
          <w:rFonts w:ascii="Arial" w:hAnsi="Arial" w:cs="Arial"/>
          <w:sz w:val="24"/>
          <w:szCs w:val="24"/>
        </w:rPr>
        <w:t>Paslaugos teikėjas planuodamas teritoriją turi įvertinti, kad žemės sklype (unikalus Nr. 5233-0009-0563), esančio Pastotės g. 9, Biruliškių k., Karmėlavos sen., Kauno r. sav. yra duomenys apie įregistruotas teritorijas, kuriose taikomos specialiosios žemės naudojimo sąlygos ir 4225 kv. m ploto kelio servitutas – teisė važiuoti transporto priemonėmis (tarnaujantis) bei 609 kv. m ploto servitutas – teisė tiesti, aptarnauti, naudoti požemines, antžemines komunikacijas (tarnaujantis). Prie žemės sklypo (unikalus Nr. 5233-0009-0563), esančio Pastotės g. 9, Biruliškių k., Karmėlavos sen., Kauno r. sav. privažiavimas yra per valstybinę žemę, nuo Plento gatvės.</w:t>
      </w:r>
      <w:bookmarkEnd w:id="154"/>
      <w:r>
        <w:rPr>
          <w:rFonts w:ascii="Arial" w:hAnsi="Arial" w:cs="Arial"/>
          <w:sz w:val="24"/>
          <w:szCs w:val="24"/>
        </w:rPr>
        <w:t xml:space="preserve"> </w:t>
      </w:r>
    </w:p>
    <w:p w14:paraId="2024E0F6" w14:textId="2032400C" w:rsidR="00CD2854" w:rsidRDefault="184FD22C">
      <w:pPr>
        <w:pStyle w:val="ListParagraph"/>
        <w:numPr>
          <w:ilvl w:val="2"/>
          <w:numId w:val="6"/>
        </w:numPr>
        <w:jc w:val="both"/>
        <w:rPr>
          <w:rFonts w:ascii="Arial" w:hAnsi="Arial" w:cs="Arial"/>
          <w:sz w:val="24"/>
          <w:szCs w:val="24"/>
        </w:rPr>
      </w:pPr>
      <w:bookmarkStart w:id="155" w:name="_Toc173236742"/>
      <w:r w:rsidRPr="1B39A55C">
        <w:rPr>
          <w:rFonts w:ascii="Arial" w:hAnsi="Arial" w:cs="Arial"/>
          <w:sz w:val="24"/>
          <w:szCs w:val="24"/>
        </w:rPr>
        <w:t>Sklypo naudojimo</w:t>
      </w:r>
      <w:r w:rsidR="155C6B4E" w:rsidRPr="1B39A55C">
        <w:rPr>
          <w:rFonts w:ascii="Arial" w:hAnsi="Arial" w:cs="Arial"/>
          <w:sz w:val="24"/>
          <w:szCs w:val="24"/>
        </w:rPr>
        <w:t xml:space="preserve"> pagal Kauno rajono galiojantį bendrąjį planą</w:t>
      </w:r>
      <w:r w:rsidRPr="1B39A55C">
        <w:rPr>
          <w:rFonts w:ascii="Arial" w:hAnsi="Arial" w:cs="Arial"/>
          <w:sz w:val="24"/>
          <w:szCs w:val="24"/>
        </w:rPr>
        <w:t xml:space="preserve">  (užstatymo tankumas, intensyvumas, aukštingumas) privalės nustatyti paslaugų teikėjas  prieš tai susiderinęs su Užsakovu</w:t>
      </w:r>
      <w:r w:rsidR="4ECE9564" w:rsidRPr="1B39A55C">
        <w:rPr>
          <w:rFonts w:ascii="Arial" w:hAnsi="Arial" w:cs="Arial"/>
          <w:sz w:val="24"/>
          <w:szCs w:val="24"/>
        </w:rPr>
        <w:t xml:space="preserve"> ir kitomis reikalingomis institucijomis.</w:t>
      </w:r>
      <w:bookmarkEnd w:id="155"/>
    </w:p>
    <w:p w14:paraId="7D8695D5" w14:textId="70E9F276" w:rsidR="00E87F87" w:rsidRPr="00E87F87" w:rsidRDefault="00E13A32" w:rsidP="00E87F87">
      <w:pPr>
        <w:pStyle w:val="ListParagraph"/>
        <w:numPr>
          <w:ilvl w:val="2"/>
          <w:numId w:val="6"/>
        </w:numPr>
        <w:jc w:val="both"/>
        <w:rPr>
          <w:rFonts w:ascii="Arial" w:hAnsi="Arial" w:cs="Arial"/>
          <w:sz w:val="24"/>
          <w:szCs w:val="24"/>
        </w:rPr>
      </w:pPr>
      <w:bookmarkStart w:id="156" w:name="_Toc173236743"/>
      <w:r>
        <w:rPr>
          <w:rFonts w:ascii="Arial" w:hAnsi="Arial" w:cs="Arial"/>
          <w:sz w:val="24"/>
          <w:szCs w:val="24"/>
        </w:rPr>
        <w:t xml:space="preserve">Sklypo </w:t>
      </w:r>
      <w:r w:rsidR="00842A12">
        <w:rPr>
          <w:rFonts w:ascii="Arial" w:hAnsi="Arial" w:cs="Arial"/>
          <w:sz w:val="24"/>
          <w:szCs w:val="24"/>
        </w:rPr>
        <w:t>piet</w:t>
      </w:r>
      <w:r>
        <w:rPr>
          <w:rFonts w:ascii="Arial" w:hAnsi="Arial" w:cs="Arial"/>
          <w:sz w:val="24"/>
          <w:szCs w:val="24"/>
        </w:rPr>
        <w:t>vakarinėje dalyje</w:t>
      </w:r>
      <w:r w:rsidR="00E87F87">
        <w:rPr>
          <w:rFonts w:ascii="Arial" w:hAnsi="Arial" w:cs="Arial"/>
          <w:sz w:val="24"/>
          <w:szCs w:val="24"/>
        </w:rPr>
        <w:t>,</w:t>
      </w:r>
      <w:r>
        <w:rPr>
          <w:rFonts w:ascii="Arial" w:hAnsi="Arial" w:cs="Arial"/>
          <w:sz w:val="24"/>
          <w:szCs w:val="24"/>
        </w:rPr>
        <w:t xml:space="preserve"> dėl </w:t>
      </w:r>
      <w:r w:rsidR="00842A12">
        <w:rPr>
          <w:rFonts w:ascii="Arial" w:hAnsi="Arial" w:cs="Arial"/>
          <w:sz w:val="24"/>
          <w:szCs w:val="24"/>
        </w:rPr>
        <w:t xml:space="preserve">elektros tinklų apsauginės </w:t>
      </w:r>
      <w:r w:rsidR="00E87F87">
        <w:rPr>
          <w:rFonts w:ascii="Arial" w:hAnsi="Arial" w:cs="Arial"/>
          <w:sz w:val="24"/>
          <w:szCs w:val="24"/>
        </w:rPr>
        <w:t xml:space="preserve">zonos panaikinimo, </w:t>
      </w:r>
      <w:r>
        <w:rPr>
          <w:rFonts w:ascii="Arial" w:hAnsi="Arial" w:cs="Arial"/>
          <w:sz w:val="24"/>
          <w:szCs w:val="24"/>
        </w:rPr>
        <w:t xml:space="preserve">atskiru projektu </w:t>
      </w:r>
      <w:r w:rsidR="00E87F87">
        <w:rPr>
          <w:rFonts w:ascii="Arial" w:hAnsi="Arial" w:cs="Arial"/>
          <w:sz w:val="24"/>
          <w:szCs w:val="24"/>
        </w:rPr>
        <w:t xml:space="preserve">bus atlikti </w:t>
      </w:r>
      <w:r>
        <w:rPr>
          <w:rFonts w:ascii="Arial" w:hAnsi="Arial" w:cs="Arial"/>
          <w:sz w:val="24"/>
          <w:szCs w:val="24"/>
        </w:rPr>
        <w:t xml:space="preserve">110 kV OL kabeliavimo darbai, sklype esanti metalinė atrama bus demontuota, dabartinė elektros tinklų apsaugos zona </w:t>
      </w:r>
      <w:r w:rsidR="00E87F87">
        <w:rPr>
          <w:rFonts w:ascii="Arial" w:hAnsi="Arial" w:cs="Arial"/>
          <w:sz w:val="24"/>
          <w:szCs w:val="24"/>
        </w:rPr>
        <w:t>neturės įtakos RSVDC pastato statybai</w:t>
      </w:r>
      <w:r>
        <w:rPr>
          <w:rFonts w:ascii="Arial" w:hAnsi="Arial" w:cs="Arial"/>
          <w:sz w:val="24"/>
          <w:szCs w:val="24"/>
        </w:rPr>
        <w:t xml:space="preserve">. </w:t>
      </w:r>
      <w:r w:rsidR="00E87F87">
        <w:rPr>
          <w:rFonts w:ascii="Arial" w:hAnsi="Arial" w:cs="Arial"/>
          <w:sz w:val="24"/>
          <w:szCs w:val="24"/>
        </w:rPr>
        <w:t>Inžinerinių tinklų perkėlimo darbų projektiniai sprendimai pridedami priede Nr. 5.</w:t>
      </w:r>
    </w:p>
    <w:p w14:paraId="41D6F09E" w14:textId="0242C9D5" w:rsidR="00CD2854" w:rsidRDefault="00E13A32">
      <w:pPr>
        <w:pStyle w:val="ListParagraph"/>
        <w:numPr>
          <w:ilvl w:val="2"/>
          <w:numId w:val="6"/>
        </w:numPr>
        <w:jc w:val="both"/>
        <w:rPr>
          <w:rFonts w:ascii="Arial" w:hAnsi="Arial" w:cs="Arial"/>
          <w:sz w:val="24"/>
          <w:szCs w:val="24"/>
        </w:rPr>
      </w:pPr>
      <w:r>
        <w:rPr>
          <w:rFonts w:ascii="Arial" w:hAnsi="Arial" w:cs="Arial"/>
          <w:sz w:val="24"/>
          <w:szCs w:val="24"/>
        </w:rPr>
        <w:t xml:space="preserve">Šio projekto apimtyje </w:t>
      </w:r>
      <w:r w:rsidR="00E87F87">
        <w:rPr>
          <w:rFonts w:ascii="Arial" w:hAnsi="Arial" w:cs="Arial"/>
          <w:sz w:val="24"/>
          <w:szCs w:val="24"/>
        </w:rPr>
        <w:t xml:space="preserve">sklype </w:t>
      </w:r>
      <w:r>
        <w:rPr>
          <w:rFonts w:ascii="Arial" w:hAnsi="Arial" w:cs="Arial"/>
          <w:sz w:val="24"/>
          <w:szCs w:val="24"/>
        </w:rPr>
        <w:t>numatoma iškelti ESO modulinę transformatorinę,</w:t>
      </w:r>
      <w:r w:rsidR="00E87F87">
        <w:rPr>
          <w:rFonts w:ascii="Arial" w:hAnsi="Arial" w:cs="Arial"/>
          <w:sz w:val="24"/>
          <w:szCs w:val="24"/>
        </w:rPr>
        <w:t xml:space="preserve"> kabeliuoti dalį 0,4 </w:t>
      </w:r>
      <w:r w:rsidR="00E16545">
        <w:rPr>
          <w:rFonts w:ascii="Arial" w:hAnsi="Arial" w:cs="Arial"/>
          <w:sz w:val="24"/>
          <w:szCs w:val="24"/>
        </w:rPr>
        <w:t>kV</w:t>
      </w:r>
      <w:r w:rsidR="00E87F87">
        <w:rPr>
          <w:rFonts w:ascii="Arial" w:hAnsi="Arial" w:cs="Arial"/>
          <w:sz w:val="24"/>
          <w:szCs w:val="24"/>
        </w:rPr>
        <w:t xml:space="preserve"> oro lini</w:t>
      </w:r>
      <w:r w:rsidR="00E16545">
        <w:rPr>
          <w:rFonts w:ascii="Arial" w:hAnsi="Arial" w:cs="Arial"/>
          <w:sz w:val="24"/>
          <w:szCs w:val="24"/>
        </w:rPr>
        <w:t>jos einančios šalia Pastotės g.,</w:t>
      </w:r>
      <w:r>
        <w:rPr>
          <w:rFonts w:ascii="Arial" w:hAnsi="Arial" w:cs="Arial"/>
          <w:sz w:val="24"/>
          <w:szCs w:val="24"/>
        </w:rPr>
        <w:t xml:space="preserve"> </w:t>
      </w:r>
      <w:r w:rsidR="00E87F87">
        <w:rPr>
          <w:rFonts w:ascii="Arial" w:hAnsi="Arial" w:cs="Arial"/>
          <w:sz w:val="24"/>
          <w:szCs w:val="24"/>
        </w:rPr>
        <w:t xml:space="preserve">nugriauti sklype esančius administracinį ir ūkinį pastatus, </w:t>
      </w:r>
      <w:r>
        <w:rPr>
          <w:rFonts w:ascii="Arial" w:hAnsi="Arial" w:cs="Arial"/>
          <w:sz w:val="24"/>
          <w:szCs w:val="24"/>
        </w:rPr>
        <w:t xml:space="preserve">demontuoti priešgaisrinę rezervuarą, atnaujinti vandens gręžinio sistemą. </w:t>
      </w:r>
      <w:bookmarkStart w:id="157" w:name="_bookmark44"/>
      <w:bookmarkEnd w:id="156"/>
      <w:bookmarkEnd w:id="157"/>
      <w:r w:rsidR="004B7DB0">
        <w:rPr>
          <w:rFonts w:ascii="Arial" w:hAnsi="Arial" w:cs="Arial"/>
          <w:sz w:val="24"/>
          <w:szCs w:val="24"/>
        </w:rPr>
        <w:t>Sklype galimi ir kiti inžineriniai tinklai bei senų pastatų nedemontuoti pamatai.</w:t>
      </w:r>
    </w:p>
    <w:p w14:paraId="3C90C272" w14:textId="77777777" w:rsidR="00E16545" w:rsidRDefault="00E16545" w:rsidP="00E16545">
      <w:pPr>
        <w:pStyle w:val="ListParagraph"/>
        <w:jc w:val="both"/>
        <w:rPr>
          <w:rFonts w:ascii="Arial" w:hAnsi="Arial" w:cs="Arial"/>
          <w:sz w:val="24"/>
          <w:szCs w:val="24"/>
        </w:rPr>
      </w:pPr>
    </w:p>
    <w:p w14:paraId="6DD9C087" w14:textId="77777777" w:rsidR="00CD2854" w:rsidRDefault="00E13A32">
      <w:pPr>
        <w:pStyle w:val="Heading1"/>
        <w:numPr>
          <w:ilvl w:val="1"/>
          <w:numId w:val="6"/>
        </w:numPr>
        <w:tabs>
          <w:tab w:val="left" w:pos="709"/>
        </w:tabs>
        <w:spacing w:before="0" w:after="120"/>
        <w:ind w:right="115"/>
        <w:jc w:val="both"/>
        <w:rPr>
          <w:rFonts w:ascii="Arial" w:hAnsi="Arial" w:cs="Arial"/>
          <w:b/>
          <w:bCs/>
          <w:sz w:val="24"/>
          <w:szCs w:val="24"/>
        </w:rPr>
      </w:pPr>
      <w:bookmarkStart w:id="158" w:name="_Toc173236744"/>
      <w:bookmarkStart w:id="159" w:name="_Toc173238195"/>
      <w:bookmarkStart w:id="160" w:name="_Toc184887799"/>
      <w:r>
        <w:rPr>
          <w:rFonts w:ascii="Arial" w:hAnsi="Arial" w:cs="Arial"/>
          <w:b/>
          <w:bCs/>
          <w:color w:val="auto"/>
          <w:sz w:val="24"/>
          <w:szCs w:val="24"/>
        </w:rPr>
        <w:t>Reikalavimai sistemos valdymo ir duomenų centro patalpoms</w:t>
      </w:r>
      <w:bookmarkStart w:id="161" w:name="_bookmark45"/>
      <w:bookmarkEnd w:id="158"/>
      <w:bookmarkEnd w:id="159"/>
      <w:bookmarkEnd w:id="160"/>
      <w:bookmarkEnd w:id="161"/>
    </w:p>
    <w:p w14:paraId="55BBE0CB" w14:textId="77777777" w:rsidR="00CD2854" w:rsidRDefault="00E13A32">
      <w:pPr>
        <w:pStyle w:val="Heading1"/>
        <w:numPr>
          <w:ilvl w:val="2"/>
          <w:numId w:val="6"/>
        </w:numPr>
        <w:tabs>
          <w:tab w:val="left" w:pos="709"/>
        </w:tabs>
        <w:spacing w:before="0" w:after="120"/>
        <w:ind w:right="115"/>
        <w:jc w:val="both"/>
        <w:rPr>
          <w:rFonts w:ascii="Arial" w:hAnsi="Arial" w:cs="Arial"/>
          <w:b/>
          <w:bCs/>
          <w:sz w:val="24"/>
          <w:szCs w:val="24"/>
        </w:rPr>
      </w:pPr>
      <w:bookmarkStart w:id="162" w:name="_Toc173236745"/>
      <w:bookmarkStart w:id="163" w:name="_Toc184887800"/>
      <w:r>
        <w:rPr>
          <w:rFonts w:ascii="Arial" w:hAnsi="Arial" w:cs="Arial"/>
          <w:b/>
          <w:bCs/>
          <w:color w:val="auto"/>
          <w:sz w:val="24"/>
          <w:szCs w:val="24"/>
        </w:rPr>
        <w:t>Bendra informacija</w:t>
      </w:r>
      <w:bookmarkEnd w:id="162"/>
      <w:bookmarkEnd w:id="163"/>
    </w:p>
    <w:p w14:paraId="23ABBF5D" w14:textId="77777777"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bookmarkStart w:id="164" w:name="_Toc173236746"/>
      <w:bookmarkStart w:id="165" w:name="_Toc173238196"/>
      <w:bookmarkStart w:id="166" w:name="_Toc173241340"/>
      <w:bookmarkStart w:id="167" w:name="_Toc184211230"/>
      <w:r>
        <w:rPr>
          <w:rFonts w:ascii="Arial" w:hAnsi="Arial" w:cs="Arial"/>
          <w:sz w:val="24"/>
          <w:szCs w:val="24"/>
        </w:rPr>
        <w:t xml:space="preserve">SVC-DC-TBP patalpas projektuoti laikantis STR 2.07.02:2024 </w:t>
      </w:r>
      <w:r w:rsidRPr="00056EF6">
        <w:rPr>
          <w:rFonts w:ascii="Arial" w:hAnsi="Arial" w:cs="Arial"/>
          <w:sz w:val="24"/>
          <w:szCs w:val="24"/>
        </w:rPr>
        <w:t> „Slėptuvės, kolektyvinės apsaugos statinio ir priedangos projektavimo ir įrengimas“ reikalavimų.</w:t>
      </w:r>
      <w:bookmarkEnd w:id="164"/>
      <w:bookmarkEnd w:id="165"/>
      <w:bookmarkEnd w:id="166"/>
      <w:bookmarkEnd w:id="167"/>
    </w:p>
    <w:p w14:paraId="0ED910AE"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Paslaugų teikėjas vadovaudamasis techninės užduoties skyriuje Nr. 2.3.2 pateiktais reikalavimais, projektavimo paslaugų viešojo konkurso metu, projektiniuose pasiūlymuose, gali parinkti jo nuomone geriausią SVC-DC-TBP patalpų bloko įrengimo vietą ir formą pastate. Komponuojant šias SVC-DC-TBP zonas privaloma įvertinti užduotyje bei teisės aktuose numatytus fizinės saugos reikalavimus.</w:t>
      </w:r>
    </w:p>
    <w:p w14:paraId="38619809"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Inžinerinės sistemos, numatomos SVC-DC-TBP funkcionavimui, turi būti atskirtos nuo likusio pastato inžinerinių sistemų. Atskiriamų sistemų atskyrimo principus tikslinti projektinių pasiūlymų rengimo metu.</w:t>
      </w:r>
    </w:p>
    <w:p w14:paraId="13126D49" w14:textId="478A3558" w:rsidR="00CD2854" w:rsidRPr="00056EF6"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Preliminarus</w:t>
      </w:r>
      <w:r w:rsidRPr="00056EF6">
        <w:rPr>
          <w:rFonts w:ascii="Arial" w:hAnsi="Arial" w:cs="Arial"/>
          <w:sz w:val="24"/>
          <w:szCs w:val="24"/>
        </w:rPr>
        <w:t xml:space="preserve"> </w:t>
      </w:r>
      <w:r>
        <w:rPr>
          <w:rFonts w:ascii="Arial" w:hAnsi="Arial" w:cs="Arial"/>
          <w:sz w:val="24"/>
          <w:szCs w:val="24"/>
        </w:rPr>
        <w:t>pastato</w:t>
      </w:r>
      <w:r w:rsidRPr="00056EF6">
        <w:rPr>
          <w:rFonts w:ascii="Arial" w:hAnsi="Arial" w:cs="Arial"/>
          <w:sz w:val="24"/>
          <w:szCs w:val="24"/>
        </w:rPr>
        <w:t xml:space="preserve"> </w:t>
      </w:r>
      <w:r>
        <w:rPr>
          <w:rFonts w:ascii="Arial" w:hAnsi="Arial" w:cs="Arial"/>
          <w:sz w:val="24"/>
          <w:szCs w:val="24"/>
        </w:rPr>
        <w:t>patalpų</w:t>
      </w:r>
      <w:r w:rsidRPr="00056EF6">
        <w:rPr>
          <w:rFonts w:ascii="Arial" w:hAnsi="Arial" w:cs="Arial"/>
          <w:sz w:val="24"/>
          <w:szCs w:val="24"/>
        </w:rPr>
        <w:t xml:space="preserve"> </w:t>
      </w:r>
      <w:r>
        <w:rPr>
          <w:rFonts w:ascii="Arial" w:hAnsi="Arial" w:cs="Arial"/>
          <w:sz w:val="24"/>
          <w:szCs w:val="24"/>
        </w:rPr>
        <w:t>paskirstymas,</w:t>
      </w:r>
      <w:r w:rsidRPr="00056EF6">
        <w:rPr>
          <w:rFonts w:ascii="Arial" w:hAnsi="Arial" w:cs="Arial"/>
          <w:sz w:val="24"/>
          <w:szCs w:val="24"/>
        </w:rPr>
        <w:t xml:space="preserve"> </w:t>
      </w:r>
      <w:r>
        <w:rPr>
          <w:rFonts w:ascii="Arial" w:hAnsi="Arial" w:cs="Arial"/>
          <w:sz w:val="24"/>
          <w:szCs w:val="24"/>
        </w:rPr>
        <w:t>darbuotojų</w:t>
      </w:r>
      <w:r w:rsidRPr="00056EF6">
        <w:rPr>
          <w:rFonts w:ascii="Arial" w:hAnsi="Arial" w:cs="Arial"/>
          <w:sz w:val="24"/>
          <w:szCs w:val="24"/>
        </w:rPr>
        <w:t xml:space="preserve"> </w:t>
      </w:r>
      <w:r>
        <w:rPr>
          <w:rFonts w:ascii="Arial" w:hAnsi="Arial" w:cs="Arial"/>
          <w:sz w:val="24"/>
          <w:szCs w:val="24"/>
        </w:rPr>
        <w:t>skaičius</w:t>
      </w:r>
      <w:r w:rsidRPr="00056EF6">
        <w:rPr>
          <w:rFonts w:ascii="Arial" w:hAnsi="Arial" w:cs="Arial"/>
          <w:sz w:val="24"/>
          <w:szCs w:val="24"/>
        </w:rPr>
        <w:t xml:space="preserve"> </w:t>
      </w:r>
      <w:r>
        <w:rPr>
          <w:rFonts w:ascii="Arial" w:hAnsi="Arial" w:cs="Arial"/>
          <w:sz w:val="24"/>
          <w:szCs w:val="24"/>
        </w:rPr>
        <w:t>ir</w:t>
      </w:r>
      <w:r w:rsidRPr="00056EF6">
        <w:rPr>
          <w:rFonts w:ascii="Arial" w:hAnsi="Arial" w:cs="Arial"/>
          <w:sz w:val="24"/>
          <w:szCs w:val="24"/>
        </w:rPr>
        <w:t xml:space="preserve"> </w:t>
      </w:r>
      <w:r>
        <w:rPr>
          <w:rFonts w:ascii="Arial" w:hAnsi="Arial" w:cs="Arial"/>
          <w:sz w:val="24"/>
          <w:szCs w:val="24"/>
        </w:rPr>
        <w:t>plotai</w:t>
      </w:r>
      <w:r w:rsidRPr="00056EF6">
        <w:rPr>
          <w:rFonts w:ascii="Arial" w:hAnsi="Arial" w:cs="Arial"/>
          <w:sz w:val="24"/>
          <w:szCs w:val="24"/>
        </w:rPr>
        <w:t xml:space="preserve"> </w:t>
      </w:r>
      <w:r>
        <w:rPr>
          <w:rFonts w:ascii="Arial" w:hAnsi="Arial" w:cs="Arial"/>
          <w:sz w:val="24"/>
          <w:szCs w:val="24"/>
        </w:rPr>
        <w:t>pateikti</w:t>
      </w:r>
      <w:r w:rsidRPr="00056EF6">
        <w:rPr>
          <w:rFonts w:ascii="Arial" w:hAnsi="Arial" w:cs="Arial"/>
          <w:sz w:val="24"/>
          <w:szCs w:val="24"/>
        </w:rPr>
        <w:t xml:space="preserve"> </w:t>
      </w:r>
      <w:r>
        <w:rPr>
          <w:rFonts w:ascii="Arial" w:hAnsi="Arial" w:cs="Arial"/>
          <w:sz w:val="24"/>
          <w:szCs w:val="24"/>
        </w:rPr>
        <w:t>techninės užduoties</w:t>
      </w:r>
      <w:r w:rsidRPr="00056EF6">
        <w:rPr>
          <w:rFonts w:ascii="Arial" w:hAnsi="Arial" w:cs="Arial"/>
          <w:sz w:val="24"/>
          <w:szCs w:val="24"/>
        </w:rPr>
        <w:t xml:space="preserve"> </w:t>
      </w:r>
      <w:r>
        <w:rPr>
          <w:rFonts w:ascii="Arial" w:hAnsi="Arial" w:cs="Arial"/>
          <w:sz w:val="24"/>
          <w:szCs w:val="24"/>
        </w:rPr>
        <w:t>skyriuje pateiktoje</w:t>
      </w:r>
      <w:r w:rsidRPr="00056EF6">
        <w:rPr>
          <w:rFonts w:ascii="Arial" w:hAnsi="Arial" w:cs="Arial"/>
          <w:sz w:val="24"/>
          <w:szCs w:val="24"/>
        </w:rPr>
        <w:t xml:space="preserve"> </w:t>
      </w:r>
      <w:r>
        <w:rPr>
          <w:rFonts w:ascii="Arial" w:hAnsi="Arial" w:cs="Arial"/>
          <w:sz w:val="24"/>
          <w:szCs w:val="24"/>
        </w:rPr>
        <w:t>lentelėje</w:t>
      </w:r>
      <w:r w:rsidRPr="00056EF6">
        <w:rPr>
          <w:rFonts w:ascii="Arial" w:hAnsi="Arial" w:cs="Arial"/>
          <w:sz w:val="24"/>
          <w:szCs w:val="24"/>
        </w:rPr>
        <w:t xml:space="preserve"> </w:t>
      </w:r>
      <w:r>
        <w:rPr>
          <w:rFonts w:ascii="Arial" w:hAnsi="Arial" w:cs="Arial"/>
          <w:sz w:val="24"/>
          <w:szCs w:val="24"/>
        </w:rPr>
        <w:t>Nr.</w:t>
      </w:r>
      <w:r w:rsidRPr="00056EF6">
        <w:rPr>
          <w:rFonts w:ascii="Arial" w:hAnsi="Arial" w:cs="Arial"/>
          <w:sz w:val="24"/>
          <w:szCs w:val="24"/>
        </w:rPr>
        <w:t xml:space="preserve"> </w:t>
      </w:r>
      <w:r>
        <w:rPr>
          <w:rFonts w:ascii="Arial" w:hAnsi="Arial" w:cs="Arial"/>
          <w:sz w:val="24"/>
          <w:szCs w:val="24"/>
        </w:rPr>
        <w:t>1.</w:t>
      </w:r>
      <w:bookmarkStart w:id="168" w:name="_bookmark46"/>
      <w:bookmarkEnd w:id="168"/>
    </w:p>
    <w:p w14:paraId="44F73F18" w14:textId="77777777"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169" w:name="_Toc173236747"/>
      <w:bookmarkStart w:id="170" w:name="_Toc184887801"/>
      <w:r>
        <w:rPr>
          <w:rFonts w:ascii="Arial" w:hAnsi="Arial" w:cs="Arial"/>
          <w:b/>
          <w:bCs/>
          <w:color w:val="auto"/>
          <w:sz w:val="24"/>
          <w:szCs w:val="24"/>
        </w:rPr>
        <w:t>Reikalavimai Sistemos valdymo pulto ir duomenų centro patalpų bloko (SVC-DC-TBP) įrengimui</w:t>
      </w:r>
      <w:bookmarkStart w:id="171" w:name="_bookmark47"/>
      <w:bookmarkEnd w:id="169"/>
      <w:bookmarkEnd w:id="170"/>
      <w:bookmarkEnd w:id="171"/>
    </w:p>
    <w:p w14:paraId="5C3C50B0"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72" w:name="_Toc173236748"/>
      <w:bookmarkStart w:id="173" w:name="_Toc184216333"/>
      <w:bookmarkStart w:id="174" w:name="_Toc184887802"/>
      <w:r w:rsidRPr="00056EF6">
        <w:rPr>
          <w:rFonts w:ascii="Arial" w:hAnsi="Arial" w:cs="Arial"/>
          <w:b/>
          <w:bCs/>
          <w:color w:val="auto"/>
          <w:sz w:val="24"/>
          <w:szCs w:val="24"/>
        </w:rPr>
        <w:t>Fizinės saugos lygio reikalavimai</w:t>
      </w:r>
      <w:bookmarkEnd w:id="172"/>
      <w:r w:rsidRPr="00056EF6">
        <w:rPr>
          <w:rFonts w:ascii="Arial" w:hAnsi="Arial" w:cs="Arial"/>
          <w:b/>
          <w:bCs/>
          <w:color w:val="auto"/>
          <w:sz w:val="24"/>
          <w:szCs w:val="24"/>
        </w:rPr>
        <w:t>:</w:t>
      </w:r>
      <w:bookmarkEnd w:id="173"/>
      <w:bookmarkEnd w:id="174"/>
    </w:p>
    <w:p w14:paraId="10F04908"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Vadovaujantis Lietuvos Respublikos energetikos ministro įsakymu „Dėl strateginę ar svarbią reikšmę nacionaliniam saugumui turinčių energetikos ministro valdymo sričiai priskirtų įmonių ir įrenginių fizinės saugos reikalavimų patvirtinimo“ 2013 m. sausio 25 d. Nr. 1-25 SVC-DC-TBP taikomas 4 (aukščiausias) fizinės saugos lygis.</w:t>
      </w:r>
    </w:p>
    <w:p w14:paraId="6D2E6A41"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SVC-DC turi būti įrengta aukščiausio lygio apsaugos sistema, leidžianti aptikti, įvertinti, sulaikyti ir neutralizuoti grėsmes. Užtikrinant SVC-DC-TBP saugumą, įrengiama išorinio perimetro tvora, kuri sutvirtinta fizinėmis priemonėmis (ir dviejų ruožų tvora), apsunkinančiomis patekimą į teritoriją. Įrengiama dviejų ruožų elektroninė perimetro apsaugos sistema, užtikrinanti efektyvų pažeidimo identifikavimą. Perimetre ir patalpose įrengiamos aukšto patikimumo mechaninės kliūtys (vartai, durys, spynos, langai, grotos, žaliuzės). Prieigoms prie SVC-DC-TBP teritorijos, vidinei teritorijai, patalpoms ir įrenginiams stebėti įrengiama vaizdo stebėjimo sistema, kurios signalai perduodami į nuotolinį apsaugos stebėjimo postą bei užtikrinamas ne trumpesnis kaip 30 parų vaizdo stebėjimo įrašų archyvas. Pastatų, patalpų ir (arba) įrenginių apsaugai įrengiama kompleksinė apsaugos </w:t>
      </w:r>
      <w:r>
        <w:rPr>
          <w:rFonts w:ascii="Arial" w:hAnsi="Arial" w:cs="Arial"/>
          <w:sz w:val="24"/>
          <w:szCs w:val="24"/>
        </w:rPr>
        <w:lastRenderedPageBreak/>
        <w:t>signalizacijos sistema, identifikuojanti pažeidimą skirtingais aptikimo principais veikiančiais jutikliais (magnetiniais, judesio, šiluminiais, akustiniais, seisminiais). Aukščiausios rizikos pastatų ir patalpų apsaugai turi būti įrengiamos kelios viena kitą dubliuojančios apsaugos signalizacijos sistemos. SVC-DC-TBP įrengiama privalomosios grįžties funkciją (antipassback) užtikrinanti elektroninė įeigos kontrolės sistema. Visos atskiros apsaugos sistemos (vaizdo stebėjimo, signalizacijos, įeigos kontrolės) apjungiamos į sinchroniškai veikiančią valdymo ir stebėjimo sistemą apsaugos poste. Įrengiamas į SVC-DC-TBP teritoriją patenkančio autotransporto išsamios patikros punktas. SVC-DC-TBP nuolat saugomas ginkluotų apsaugos darbuotojų, į pavojaus signalus reaguoja grėsmei neutralizuoti pakankamos ginkluotos apsaugos darbuotojų pajėgos. Užtikrinamas nuolatinis apsaugos sistemų signalų stebėjimas SVC-DC-TBP esančiame apsaugos poste ir lygiagretus stebėjimas nuotoliniame apsaugos stebėjimo poste</w:t>
      </w:r>
      <w:bookmarkStart w:id="175" w:name="_bookmark48"/>
      <w:bookmarkEnd w:id="175"/>
      <w:r>
        <w:rPr>
          <w:rFonts w:ascii="Arial" w:hAnsi="Arial" w:cs="Arial"/>
          <w:sz w:val="24"/>
          <w:szCs w:val="24"/>
        </w:rPr>
        <w:t>.</w:t>
      </w:r>
    </w:p>
    <w:p w14:paraId="28AF4237"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76" w:name="_Toc173236749"/>
      <w:bookmarkStart w:id="177" w:name="_Toc184216334"/>
      <w:bookmarkStart w:id="178" w:name="_Toc184887803"/>
      <w:r w:rsidRPr="00056EF6">
        <w:rPr>
          <w:rFonts w:ascii="Arial" w:hAnsi="Arial" w:cs="Arial"/>
          <w:b/>
          <w:bCs/>
          <w:color w:val="auto"/>
          <w:sz w:val="24"/>
          <w:szCs w:val="24"/>
        </w:rPr>
        <w:t>Saugos priemonių projektavimo principai</w:t>
      </w:r>
      <w:bookmarkEnd w:id="176"/>
      <w:bookmarkEnd w:id="177"/>
      <w:bookmarkEnd w:id="178"/>
    </w:p>
    <w:p w14:paraId="668C0288"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Elektroninės fizinės saugos priemonės turi fiksuoti bei sekti bet kokį asmenų, transporto priemonių bei lengvųjų bepiločių skraidančių aparatų (dronų ir pan.) priartėjimą prie SVC-DC-TBP teritorijos, patekimą į SVC-DC-TBP teritoriją ir judėjimą joje, asmenų patekimą į pastatus bei judėjimą (veiklą) pastatuose;</w:t>
      </w:r>
    </w:p>
    <w:p w14:paraId="244A1158"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Inžinierinės fizinės saugos priemonės turi maksimaliai apsaugoti SVC-DC-TBP nuo neteisėto įsibrovimo ar išorinio poveikio siekiant sutrikdyti normalią SVC-DC-TBP veiklą:</w:t>
      </w:r>
    </w:p>
    <w:p w14:paraId="48883310"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Eliminuoti galimybę asmenims (nedidelėms asmenų grupėms) nesankcionuotai patekti į SVC-DC-TBP teritoriją ir pastatus nepastebėtiems bei maksimaliai apsunkinti patekimo būdus;</w:t>
      </w:r>
    </w:p>
    <w:p w14:paraId="2C1BBB57"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Eliminuoti galimybę įsiveržti į SVC-DC-TBP teritoriją panaudojant lengvąjį ar sunkųjį autotransportą bei savaeigius mechanizmus;</w:t>
      </w:r>
    </w:p>
    <w:p w14:paraId="3EEEB9DE"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Minimalizuoti poveikį SVC-DC-TBP iš teritorijos išorės panaudojant prieš jį šaunamuosius ginklus, sprogmenis bei chemines medžiagas (pvz.: prieiga prie ventiliacinių sistemų);</w:t>
      </w:r>
    </w:p>
    <w:p w14:paraId="675D5B81"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teritorija, pastatai bei įrenginiai ir patalpos diferencijuojami pagal svarbą, galimas grėsmes, galimus padarinius ir nuostolius (įmonei, žmonėms, šalies ūkiui bei aplinkai), visos diferencijuotos zonos atskiriamos ir apsaugomos fiziniais barjerais bei elektroninėmis fizinės saugos priemonėmis.</w:t>
      </w:r>
    </w:p>
    <w:p w14:paraId="038C4640" w14:textId="77777777" w:rsidR="00CD2854" w:rsidRDefault="00E13A32" w:rsidP="00056EF6">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Tarp SVC ir DC patalpų perimetrų neturi būti bendrų įėjimų.</w:t>
      </w:r>
      <w:bookmarkStart w:id="179" w:name="_bookmark49"/>
      <w:bookmarkStart w:id="180" w:name="_Hlk169686000"/>
      <w:bookmarkEnd w:id="179"/>
    </w:p>
    <w:p w14:paraId="376FA552"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81" w:name="_Toc173236750"/>
      <w:bookmarkStart w:id="182" w:name="_Toc184216335"/>
      <w:bookmarkStart w:id="183" w:name="_Toc184887804"/>
      <w:r w:rsidRPr="00056EF6">
        <w:rPr>
          <w:rFonts w:ascii="Arial" w:hAnsi="Arial" w:cs="Arial"/>
          <w:b/>
          <w:bCs/>
          <w:color w:val="auto"/>
          <w:sz w:val="24"/>
          <w:szCs w:val="24"/>
        </w:rPr>
        <w:t>SVC-DC-TBP fizinės saugos reikalavimai</w:t>
      </w:r>
      <w:bookmarkEnd w:id="180"/>
      <w:r w:rsidRPr="00056EF6">
        <w:rPr>
          <w:rFonts w:ascii="Arial" w:hAnsi="Arial" w:cs="Arial"/>
          <w:b/>
          <w:bCs/>
          <w:color w:val="auto"/>
          <w:sz w:val="24"/>
          <w:szCs w:val="24"/>
        </w:rPr>
        <w:t>:</w:t>
      </w:r>
      <w:bookmarkEnd w:id="181"/>
      <w:bookmarkEnd w:id="182"/>
      <w:bookmarkEnd w:id="183"/>
    </w:p>
    <w:p w14:paraId="51260ABD" w14:textId="77777777" w:rsidR="00CD2854" w:rsidRDefault="00E13A32" w:rsidP="00056EF6">
      <w:pPr>
        <w:pStyle w:val="ListParagraph"/>
        <w:numPr>
          <w:ilvl w:val="4"/>
          <w:numId w:val="6"/>
        </w:numPr>
        <w:ind w:left="1134" w:hanging="1134"/>
        <w:jc w:val="both"/>
        <w:rPr>
          <w:rFonts w:ascii="Arial" w:hAnsi="Arial" w:cs="Arial"/>
          <w:b/>
          <w:bCs/>
          <w:sz w:val="24"/>
          <w:szCs w:val="24"/>
        </w:rPr>
      </w:pPr>
      <w:bookmarkStart w:id="184" w:name="_Toc173236751"/>
      <w:r>
        <w:rPr>
          <w:rFonts w:ascii="Arial" w:hAnsi="Arial" w:cs="Arial"/>
          <w:b/>
          <w:bCs/>
          <w:sz w:val="24"/>
          <w:szCs w:val="24"/>
        </w:rPr>
        <w:t>Išorinio perimetro (1-as ruožas) apsaugos sprendimai:</w:t>
      </w:r>
      <w:bookmarkEnd w:id="184"/>
    </w:p>
    <w:p w14:paraId="3B76C73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Privažiavimas prie SVC-DC-TBP išorinio perimetro apribojamas inžinierinėmis - techninėmis kliūtimis, leidžiančiomis autotransportui patekti tik į numatytas stovėjimo zonas, neleidžiant transportui įsibėgėjus taranuoti tvoros, vartų ar išorinių pastato sienų;</w:t>
      </w:r>
    </w:p>
    <w:p w14:paraId="56C602B7"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Į SVC-DC-TBP teritoriją transporto priemonių patekimas įprastinėmis sąlygomis draudžiamas, įrengiami techniniai vartai, kurie atidaromi tik ypatingais atvejais (gaisro gesinimo technikai, pastato ar įrangos aptarnavimo bei remonto darbams);</w:t>
      </w:r>
    </w:p>
    <w:p w14:paraId="05630FF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Darbuotojų tarnybiniam ir asmeniniam bei lankytojų transportui numatyti automobilių stovėjimo aikštelę arba aikšteles SVC-DC-TBP teritorijos išorėje. Aikštelė turi būti aptverta tinkline tvora, įvažiavimo ribojamas numerių atpažinimo arba įeigos kontrolės sistemos valdomu užtvaru, teritorija stebima vaizdo kameromis, įrengiamas naktinis teritorijos apšvietimas;</w:t>
      </w:r>
    </w:p>
    <w:p w14:paraId="4468E06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išorinio perimetras privalo būti aptvertas apsaugine tvora – metalinėmis, mūrinėmis, betoninėmis ar kitomis saugančiomis atitvarinėmis konstrukcijomis, ne žemesnėmis kaip 4 metrai. Perimetro aptvėrimo sprendimai parenkami atsižvelgiant į aplinkinių objektų lokalizaciją (pastatai, elektros energetikos objektai, keliai, komunalinė infrastruktūra) ir gamtines aplinkybes (šlaitas, medžiai, krūmai. Prie įėjimo pastato viduje  įrengiamas bendras viso pastato apsaugos postas ir prie jo visos reikalingos pagalbinės patalpos bei įranga, kuriame bus vykdoma darbuotojų ir lankytojų įėjimo kontrolė;</w:t>
      </w:r>
    </w:p>
    <w:p w14:paraId="0676CA6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lastRenderedPageBreak/>
        <w:t>Išoriniame perimetre numatomi evakuaciniai išėjimai iš SVC-DC-TBP teritorijos, evakuacinių išėjimų sprendimai negali susilpninti išorinio perimetro saugos lygio;</w:t>
      </w:r>
    </w:p>
    <w:p w14:paraId="163FC795"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Visuose su išorine teritorija susijusių požeminių komunikacijų tuneliuose įrengiami inžinieriniai atitvarai.</w:t>
      </w:r>
    </w:p>
    <w:p w14:paraId="27D863C4" w14:textId="77777777" w:rsidR="00CD2854" w:rsidRDefault="00E13A32">
      <w:pPr>
        <w:pStyle w:val="ListParagraph"/>
        <w:numPr>
          <w:ilvl w:val="4"/>
          <w:numId w:val="6"/>
        </w:numPr>
        <w:jc w:val="both"/>
        <w:rPr>
          <w:rFonts w:ascii="Arial" w:hAnsi="Arial" w:cs="Arial"/>
          <w:b/>
          <w:bCs/>
          <w:sz w:val="24"/>
          <w:szCs w:val="24"/>
        </w:rPr>
      </w:pPr>
      <w:bookmarkStart w:id="185" w:name="_Toc173236752"/>
      <w:r>
        <w:rPr>
          <w:rFonts w:ascii="Arial" w:hAnsi="Arial" w:cs="Arial"/>
          <w:b/>
          <w:bCs/>
          <w:sz w:val="24"/>
          <w:szCs w:val="24"/>
        </w:rPr>
        <w:t>Vidinio perimetro (2-as ruožas) apsaugos sprendimai:</w:t>
      </w:r>
      <w:bookmarkEnd w:id="185"/>
    </w:p>
    <w:p w14:paraId="3378185E"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patalpos įrengiamos atskiroje izoliuotoje pastato dalyje , vidinis saugos perimetras formuojamas tarp dvigubomis sienomis su jas skiriančiu apžvalgos koridoriumi tarp pastato sienų ir SVC- DC patalpų;</w:t>
      </w:r>
    </w:p>
    <w:p w14:paraId="214B908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Pagrindinis įėjimas į SVC-DC-TBP patalpas vienas, užtikrinantis privalomosios grįžties funkciją (pvz.: ne mažiau kaip 2 (dviejų) metrų aukščio turniketai), valdomas įeigos kontrolės sistemos ir kontroliuojamas iš apsaugos posto. Prie įėjimo įrengiamos apsaugos posto patalpa, kurioje bus vykdoma išsami patenkančių į vidų asmenų ir įnešamų daiktų patikra;</w:t>
      </w:r>
    </w:p>
    <w:p w14:paraId="6AF4AF0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pastato sienose negali būti langų, sienų (grindų, lubų) storis bei durų konstrukcijos turi atlaikyti išorinį šaunamųjų ginklų ir sprogstamųjų medžiagų poveikį. Komunikacijos įvadai (elektros maitinimas, duomenų perdavimo linijos, oro tiekimas, vandentiekis ir kt.) turi būti suprojektuoti taip, kad nebūtų pažeisti esant išoriniam poveikiui, oro tiekimo sistemos apsaugotos nuo nuodingų cheminių medžiagų išorinio poveikio;</w:t>
      </w:r>
    </w:p>
    <w:p w14:paraId="47ECC3BE"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Projektuojamos atskiros SVC ir DC skirtos patalpos, patekimai į jas apsaugomas šarvinėmis durimis ir biometrinės kontrolės įrenginiais;</w:t>
      </w:r>
    </w:p>
    <w:p w14:paraId="611E1C13" w14:textId="618706A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perimetro viduje projektuojamos patalpos (darbo kabinetai, mokymų (suformuojama pagal poreikį) klasė, virtuvėlė, poilsio zona, miegamoji dalis poilsiaujančiai pamainai,</w:t>
      </w:r>
      <w:r>
        <w:rPr>
          <w:rFonts w:ascii="Arial" w:hAnsi="Arial" w:cs="Arial"/>
          <w:color w:val="FF0000"/>
          <w:sz w:val="24"/>
          <w:szCs w:val="24"/>
        </w:rPr>
        <w:t xml:space="preserve"> </w:t>
      </w:r>
      <w:r>
        <w:rPr>
          <w:rFonts w:ascii="Arial" w:hAnsi="Arial" w:cs="Arial"/>
          <w:sz w:val="24"/>
          <w:szCs w:val="24"/>
        </w:rPr>
        <w:t>santechninė dalis,  ir kitos reikalingos patalpos užtikrinančios darbą ekstremaliomis sąlygomis) tik tiesiogiai su technologiniais įrenginiais dirbančiam personalui, negali būti projektuojamos bendros paskirties patalpos visos įmonės reikmėms</w:t>
      </w:r>
      <w:bookmarkStart w:id="186" w:name="_bookmark50"/>
      <w:bookmarkEnd w:id="186"/>
      <w:r>
        <w:rPr>
          <w:rFonts w:ascii="Arial" w:hAnsi="Arial" w:cs="Arial"/>
          <w:sz w:val="24"/>
          <w:szCs w:val="24"/>
        </w:rPr>
        <w:t>.</w:t>
      </w:r>
    </w:p>
    <w:p w14:paraId="5B27ECC0"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87" w:name="_Toc173236753"/>
      <w:bookmarkStart w:id="188" w:name="_Toc184216336"/>
      <w:bookmarkStart w:id="189" w:name="_Toc184887805"/>
      <w:r w:rsidRPr="00056EF6">
        <w:rPr>
          <w:rFonts w:ascii="Arial" w:hAnsi="Arial" w:cs="Arial"/>
          <w:b/>
          <w:bCs/>
          <w:color w:val="auto"/>
          <w:sz w:val="24"/>
          <w:szCs w:val="24"/>
        </w:rPr>
        <w:t>Vaizdo stebėjimo sistema</w:t>
      </w:r>
      <w:bookmarkEnd w:id="187"/>
      <w:bookmarkEnd w:id="188"/>
      <w:bookmarkEnd w:id="189"/>
    </w:p>
    <w:p w14:paraId="25B27883" w14:textId="77777777" w:rsidR="00CD2854" w:rsidRDefault="00E13A32" w:rsidP="00056EF6">
      <w:pPr>
        <w:pStyle w:val="ListParagraph"/>
        <w:numPr>
          <w:ilvl w:val="4"/>
          <w:numId w:val="6"/>
        </w:numPr>
        <w:ind w:left="1134" w:hanging="1134"/>
        <w:jc w:val="both"/>
        <w:rPr>
          <w:rFonts w:ascii="Arial" w:hAnsi="Arial" w:cs="Arial"/>
          <w:b/>
          <w:bCs/>
          <w:sz w:val="24"/>
          <w:szCs w:val="24"/>
        </w:rPr>
      </w:pPr>
      <w:bookmarkStart w:id="190" w:name="_Toc173236754"/>
      <w:r>
        <w:rPr>
          <w:rFonts w:ascii="Arial" w:hAnsi="Arial" w:cs="Arial"/>
          <w:b/>
          <w:bCs/>
          <w:sz w:val="24"/>
          <w:szCs w:val="24"/>
        </w:rPr>
        <w:t>Vaizdo stebėjimas SVC-DC-TBP patalpose:</w:t>
      </w:r>
      <w:bookmarkEnd w:id="190"/>
    </w:p>
    <w:p w14:paraId="4AC60F9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Vaizdo stebėjimo sistema projektuojama stebėti visas prieigas prie SVC-DC-TBP patalpų bei SVC ir DC patalpose;</w:t>
      </w:r>
    </w:p>
    <w:p w14:paraId="2B519B3B"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 patalpose į vaizdo stebėjimo matymo lauką neturi patekti dispečerių darbinių monitorių ekranų vaizdas;</w:t>
      </w:r>
    </w:p>
    <w:p w14:paraId="74BCEBD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DC patalpose vaizdo stebėjimo sistema turi stebėti patekimą į patalpą bei visas prieigas prie technologinių spintų (įrangos);</w:t>
      </w:r>
    </w:p>
    <w:p w14:paraId="0EAF9269"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kokybiniai</w:t>
      </w:r>
      <w:r>
        <w:rPr>
          <w:rFonts w:ascii="Arial" w:hAnsi="Arial" w:cs="Arial"/>
          <w:spacing w:val="-2"/>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2"/>
          <w:sz w:val="24"/>
          <w:szCs w:val="24"/>
        </w:rPr>
        <w:t xml:space="preserve"> </w:t>
      </w:r>
      <w:r>
        <w:rPr>
          <w:rFonts w:ascii="Arial" w:hAnsi="Arial" w:cs="Arial"/>
          <w:sz w:val="24"/>
          <w:szCs w:val="24"/>
        </w:rPr>
        <w:t>Nr.</w:t>
      </w:r>
      <w:r>
        <w:rPr>
          <w:rFonts w:ascii="Arial" w:hAnsi="Arial" w:cs="Arial"/>
          <w:spacing w:val="-3"/>
          <w:sz w:val="24"/>
          <w:szCs w:val="24"/>
        </w:rPr>
        <w:t xml:space="preserve"> </w:t>
      </w:r>
      <w:r>
        <w:rPr>
          <w:rFonts w:ascii="Arial" w:hAnsi="Arial" w:cs="Arial"/>
          <w:sz w:val="24"/>
          <w:szCs w:val="24"/>
        </w:rPr>
        <w:t>2.3.6.11.</w:t>
      </w:r>
    </w:p>
    <w:p w14:paraId="009085C3" w14:textId="77777777" w:rsidR="00CD2854" w:rsidRDefault="00E13A32" w:rsidP="00056EF6">
      <w:pPr>
        <w:pStyle w:val="ListParagraph"/>
        <w:numPr>
          <w:ilvl w:val="4"/>
          <w:numId w:val="6"/>
        </w:numPr>
        <w:ind w:left="1134"/>
        <w:jc w:val="both"/>
        <w:rPr>
          <w:rFonts w:ascii="Arial" w:hAnsi="Arial" w:cs="Arial"/>
          <w:b/>
          <w:bCs/>
          <w:sz w:val="24"/>
          <w:szCs w:val="24"/>
        </w:rPr>
      </w:pPr>
      <w:bookmarkStart w:id="191" w:name="_Toc173236755"/>
      <w:r>
        <w:rPr>
          <w:rFonts w:ascii="Arial" w:hAnsi="Arial" w:cs="Arial"/>
          <w:b/>
          <w:bCs/>
          <w:sz w:val="24"/>
          <w:szCs w:val="24"/>
        </w:rPr>
        <w:t>Monitoringas ir archyvavimas:</w:t>
      </w:r>
      <w:bookmarkEnd w:id="191"/>
    </w:p>
    <w:p w14:paraId="4368457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Visa vaizdo informacija turi būti perduodama į SVC-DC-TBP apsaugos postą stebėjimui;</w:t>
      </w:r>
    </w:p>
    <w:p w14:paraId="123E7001"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Stebėjimas ir įrašas vykdomas su vaizdo duomenų analize;</w:t>
      </w:r>
    </w:p>
    <w:p w14:paraId="005BA006"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Vaizdo įrašymo įrenginiai montuojami DC patalpose, užtikrinamas ne mažesnis kaip 30 parų trukmės vaizdo sistemos įrašų archyvavimas;</w:t>
      </w:r>
    </w:p>
    <w:p w14:paraId="5616A87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Projektuojamas rezervinis vaizdo stebėjimo sistemos maitinimo šaltinis, užtikrinantis ne trumpesnį kaip 24 val. sistemos veikimą dingus elektros energijos tiekimui.</w:t>
      </w:r>
      <w:bookmarkStart w:id="192" w:name="_bookmark51"/>
      <w:bookmarkEnd w:id="192"/>
    </w:p>
    <w:p w14:paraId="3E4AF152"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93" w:name="_Toc173236756"/>
      <w:bookmarkStart w:id="194" w:name="_Toc184216337"/>
      <w:bookmarkStart w:id="195" w:name="_Toc184887806"/>
      <w:r w:rsidRPr="00056EF6">
        <w:rPr>
          <w:rFonts w:ascii="Arial" w:hAnsi="Arial" w:cs="Arial"/>
          <w:b/>
          <w:bCs/>
          <w:color w:val="auto"/>
          <w:sz w:val="24"/>
          <w:szCs w:val="24"/>
        </w:rPr>
        <w:t>Perimetro ir teritorijos elektroninė apsaugos sistema</w:t>
      </w:r>
      <w:bookmarkEnd w:id="193"/>
      <w:bookmarkEnd w:id="194"/>
      <w:bookmarkEnd w:id="195"/>
    </w:p>
    <w:p w14:paraId="5C18AF34" w14:textId="1C2D3BC0"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Perimetro apsaugai projektuojama dviguba skirtingai detekcijos principais veikianti apsauginės signalizacijos sistema. Apsauginės signalizacijos jutikliai turi patikimai fiksuoti bet kokį bandymą patekti į saugomą teritoriją bei fiksuoti judėjimą (asmenų, transporto, mechanizmų) visoje RSVDC teritorijoje;</w:t>
      </w:r>
    </w:p>
    <w:p w14:paraId="3A06449E"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Perimetro ir teritorijos jutiklių signalai integruojami su vaizdo stebėjimo sistema ir leidžia nepertraukiamai sekti teritorijoje judančius objektus;</w:t>
      </w:r>
    </w:p>
    <w:p w14:paraId="1D833C5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Perimetre ir teritorijoje negali likti jutikliais neapsaugotų ruožų ar teritorijos dalių;</w:t>
      </w:r>
    </w:p>
    <w:p w14:paraId="4EAF82E4"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Perimetro ir teritorijos sistema stebima ir valdoma iš apsaugos posto.</w:t>
      </w:r>
    </w:p>
    <w:p w14:paraId="3E3D4D21"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2"/>
          <w:sz w:val="24"/>
          <w:szCs w:val="24"/>
        </w:rPr>
        <w:t xml:space="preserve"> </w:t>
      </w:r>
      <w:r>
        <w:rPr>
          <w:rFonts w:ascii="Arial" w:hAnsi="Arial" w:cs="Arial"/>
          <w:sz w:val="24"/>
          <w:szCs w:val="24"/>
        </w:rPr>
        <w:t>kokybiniai sistemos</w:t>
      </w:r>
      <w:r>
        <w:rPr>
          <w:rFonts w:ascii="Arial" w:hAnsi="Arial" w:cs="Arial"/>
          <w:spacing w:val="-1"/>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pateikti</w:t>
      </w:r>
      <w:r>
        <w:rPr>
          <w:rFonts w:ascii="Arial" w:hAnsi="Arial" w:cs="Arial"/>
          <w:spacing w:val="-2"/>
          <w:sz w:val="24"/>
          <w:szCs w:val="24"/>
        </w:rPr>
        <w:t xml:space="preserve"> </w:t>
      </w:r>
      <w:r>
        <w:rPr>
          <w:rFonts w:ascii="Arial" w:hAnsi="Arial" w:cs="Arial"/>
          <w:sz w:val="24"/>
          <w:szCs w:val="24"/>
        </w:rPr>
        <w:t>skyriuje</w:t>
      </w:r>
      <w:r>
        <w:rPr>
          <w:rFonts w:ascii="Arial" w:hAnsi="Arial" w:cs="Arial"/>
          <w:spacing w:val="-1"/>
          <w:sz w:val="24"/>
          <w:szCs w:val="24"/>
        </w:rPr>
        <w:t xml:space="preserve"> </w:t>
      </w:r>
      <w:r>
        <w:rPr>
          <w:rFonts w:ascii="Arial" w:hAnsi="Arial" w:cs="Arial"/>
          <w:sz w:val="24"/>
          <w:szCs w:val="24"/>
        </w:rPr>
        <w:t>Nr</w:t>
      </w:r>
      <w:bookmarkStart w:id="196" w:name="_bookmark52"/>
      <w:bookmarkEnd w:id="196"/>
      <w:r>
        <w:rPr>
          <w:rFonts w:ascii="Arial" w:hAnsi="Arial" w:cs="Arial"/>
          <w:sz w:val="24"/>
          <w:szCs w:val="24"/>
        </w:rPr>
        <w:t>. 2.3.6.11.</w:t>
      </w:r>
    </w:p>
    <w:p w14:paraId="50C4BED5"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197" w:name="_Toc173236757"/>
      <w:bookmarkStart w:id="198" w:name="_Toc184216338"/>
      <w:bookmarkStart w:id="199" w:name="_Toc184887807"/>
      <w:r w:rsidRPr="00056EF6">
        <w:rPr>
          <w:rFonts w:ascii="Arial" w:hAnsi="Arial" w:cs="Arial"/>
          <w:b/>
          <w:bCs/>
          <w:color w:val="auto"/>
          <w:sz w:val="24"/>
          <w:szCs w:val="24"/>
        </w:rPr>
        <w:lastRenderedPageBreak/>
        <w:t>Apsauginės signalizacijos sistema</w:t>
      </w:r>
      <w:bookmarkEnd w:id="197"/>
      <w:bookmarkEnd w:id="198"/>
      <w:bookmarkEnd w:id="199"/>
    </w:p>
    <w:p w14:paraId="26D9D50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pastato apsaugai projektuojama atskira apsaugos signalizacijos sistema atitinkanti ne žemesnį kaip 4 saugumo lygmenį pagal LST EN50131-1 standartą;</w:t>
      </w:r>
    </w:p>
    <w:p w14:paraId="0DCE8414"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SVC-DC-TBP patalpų apsaugai projektuojama aukščiausio saugos lygio apsauginė signalizacija, veikianti skirtingais detekcijos principais – durų/langų magnetiniai kontaktai, dūžio, judesio, seisminiai jutikliai;</w:t>
      </w:r>
    </w:p>
    <w:p w14:paraId="46ADA385"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Apsauginės signalizacijos sistema stebima ir valdoma iš apsaugos posto;</w:t>
      </w:r>
    </w:p>
    <w:p w14:paraId="0E66FE4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Pastatų apsauginės signalizacijos sistemos maitinimo šaltiniai turi atitikti LST EN50131-6 standarto reikalavimus atitinkamam saugumo lygiui;</w:t>
      </w:r>
    </w:p>
    <w:p w14:paraId="2034F4C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Pastatų apsauginės signalizacijos sistemos įvykių duomenų bazės serveriai turi talpinti ne mažiau, negu 6 mėnesių įvykius.</w:t>
      </w:r>
    </w:p>
    <w:p w14:paraId="2A9E7498"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kokybiniai</w:t>
      </w:r>
      <w:r>
        <w:rPr>
          <w:rFonts w:ascii="Arial" w:hAnsi="Arial" w:cs="Arial"/>
          <w:spacing w:val="-2"/>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2"/>
          <w:sz w:val="24"/>
          <w:szCs w:val="24"/>
        </w:rPr>
        <w:t xml:space="preserve"> </w:t>
      </w:r>
      <w:r>
        <w:rPr>
          <w:rFonts w:ascii="Arial" w:hAnsi="Arial" w:cs="Arial"/>
          <w:sz w:val="24"/>
          <w:szCs w:val="24"/>
        </w:rPr>
        <w:t>Nr.</w:t>
      </w:r>
      <w:r>
        <w:rPr>
          <w:rFonts w:ascii="Arial" w:hAnsi="Arial" w:cs="Arial"/>
          <w:spacing w:val="-3"/>
          <w:sz w:val="24"/>
          <w:szCs w:val="24"/>
        </w:rPr>
        <w:t xml:space="preserve"> </w:t>
      </w:r>
      <w:r>
        <w:rPr>
          <w:rFonts w:ascii="Arial" w:hAnsi="Arial" w:cs="Arial"/>
          <w:sz w:val="24"/>
          <w:szCs w:val="24"/>
        </w:rPr>
        <w:t>2.3.6.11.</w:t>
      </w:r>
      <w:bookmarkStart w:id="200" w:name="_bookmark53"/>
      <w:bookmarkEnd w:id="200"/>
    </w:p>
    <w:p w14:paraId="1BEBB4F3" w14:textId="77777777" w:rsidR="00CD2854" w:rsidRPr="00056EF6" w:rsidRDefault="00E13A32" w:rsidP="00056EF6">
      <w:pPr>
        <w:pStyle w:val="Heading1"/>
        <w:numPr>
          <w:ilvl w:val="3"/>
          <w:numId w:val="6"/>
        </w:numPr>
        <w:tabs>
          <w:tab w:val="left" w:pos="709"/>
        </w:tabs>
        <w:spacing w:before="0" w:after="120"/>
        <w:ind w:right="115"/>
        <w:jc w:val="both"/>
        <w:rPr>
          <w:rFonts w:ascii="Arial" w:hAnsi="Arial" w:cs="Arial"/>
          <w:b/>
          <w:bCs/>
          <w:color w:val="auto"/>
          <w:sz w:val="24"/>
          <w:szCs w:val="24"/>
        </w:rPr>
      </w:pPr>
      <w:bookmarkStart w:id="201" w:name="_Toc173236758"/>
      <w:bookmarkStart w:id="202" w:name="_Toc184216339"/>
      <w:bookmarkStart w:id="203" w:name="_Toc184887808"/>
      <w:r w:rsidRPr="00056EF6">
        <w:rPr>
          <w:rFonts w:ascii="Arial" w:hAnsi="Arial" w:cs="Arial"/>
          <w:b/>
          <w:bCs/>
          <w:color w:val="auto"/>
          <w:sz w:val="24"/>
          <w:szCs w:val="24"/>
        </w:rPr>
        <w:t>Elektroninė įeigos kontrolės sistema</w:t>
      </w:r>
      <w:bookmarkEnd w:id="201"/>
      <w:bookmarkEnd w:id="202"/>
      <w:bookmarkEnd w:id="203"/>
    </w:p>
    <w:p w14:paraId="3C899DE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Patekimui į RSVDC teritoriją, pastatus bei patalpas projektuojama elektroninė įeigos kontrolės sistema, įeiga į teritoriją vykdoma naudojant elektronines įeigos korteles, SVC-DC-TBP prieigose patekimui į patalpas - kortelės ir biometrinių duomenų kombinaciją;</w:t>
      </w:r>
    </w:p>
    <w:p w14:paraId="067C6A2A"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Patekimas į teritoriją bei į pastatus kontroliuojamas privalomosios grįžties funkciją užtikrinančiais turniketais. Patekimas į teritoriją bei SVC ir DC prieigos kontroliuojami pilno ūgio (2 m) turniketais;</w:t>
      </w:r>
    </w:p>
    <w:p w14:paraId="6E01714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Pastatų koridoriai (aukštai) atskiriami įeigos kontrolės sistemos valdomomis durimis;</w:t>
      </w:r>
    </w:p>
    <w:p w14:paraId="4864589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Tikslūs įeigos kontrolės įrengimo taškai derinami su Užsakovu parengus teritorijos perimetro bei pastatų projektus;</w:t>
      </w:r>
    </w:p>
    <w:p w14:paraId="4CA8370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Įeigos kontrolės sistemos duomenys (vartotojo foto, vardas, pavardė, pareigos, kortelės teisės) stebimi apsaugos poste. Iš apsaugos posto galima blokuoti pasiriktą įeigos kontrolės tašką;</w:t>
      </w:r>
    </w:p>
    <w:p w14:paraId="6C53158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Elektroninės įeigos kontrolės sistemos įvykių duomenų bazės serveriai turi talpinti ne mažiau, negu 6 mėnesių įvykius.</w:t>
      </w:r>
    </w:p>
    <w:p w14:paraId="4A6CBE2B" w14:textId="77777777" w:rsidR="00CD2854" w:rsidRDefault="00E13A32">
      <w:pPr>
        <w:pStyle w:val="BodyText"/>
        <w:tabs>
          <w:tab w:val="left" w:pos="1527"/>
        </w:tabs>
        <w:spacing w:before="0" w:after="120" w:line="276" w:lineRule="auto"/>
        <w:ind w:left="0" w:right="115"/>
        <w:rPr>
          <w:rFonts w:ascii="Arial" w:hAnsi="Arial" w:cs="Arial"/>
          <w:b/>
          <w:bCs/>
          <w:sz w:val="24"/>
          <w:szCs w:val="24"/>
        </w:rPr>
      </w:pPr>
      <w:r>
        <w:rPr>
          <w:rFonts w:ascii="Arial" w:hAnsi="Arial" w:cs="Arial"/>
          <w:sz w:val="24"/>
          <w:szCs w:val="24"/>
        </w:rPr>
        <w:t>Techniniai,</w:t>
      </w:r>
      <w:r>
        <w:rPr>
          <w:rFonts w:ascii="Arial" w:hAnsi="Arial" w:cs="Arial"/>
          <w:spacing w:val="-3"/>
          <w:sz w:val="24"/>
          <w:szCs w:val="24"/>
        </w:rPr>
        <w:t xml:space="preserve"> </w:t>
      </w:r>
      <w:r>
        <w:rPr>
          <w:rFonts w:ascii="Arial" w:hAnsi="Arial" w:cs="Arial"/>
          <w:sz w:val="24"/>
          <w:szCs w:val="24"/>
        </w:rPr>
        <w:t>kokybiniai</w:t>
      </w:r>
      <w:r>
        <w:rPr>
          <w:rFonts w:ascii="Arial" w:hAnsi="Arial" w:cs="Arial"/>
          <w:spacing w:val="-2"/>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2"/>
          <w:sz w:val="24"/>
          <w:szCs w:val="24"/>
        </w:rPr>
        <w:t xml:space="preserve"> </w:t>
      </w:r>
      <w:r>
        <w:rPr>
          <w:rFonts w:ascii="Arial" w:hAnsi="Arial" w:cs="Arial"/>
          <w:sz w:val="24"/>
          <w:szCs w:val="24"/>
        </w:rPr>
        <w:t>Nr.</w:t>
      </w:r>
      <w:r>
        <w:rPr>
          <w:rFonts w:ascii="Arial" w:hAnsi="Arial" w:cs="Arial"/>
          <w:spacing w:val="-3"/>
          <w:sz w:val="24"/>
          <w:szCs w:val="24"/>
        </w:rPr>
        <w:t>2.3.6.11</w:t>
      </w:r>
      <w:r>
        <w:rPr>
          <w:rFonts w:ascii="Arial" w:hAnsi="Arial" w:cs="Arial"/>
          <w:sz w:val="24"/>
          <w:szCs w:val="24"/>
        </w:rPr>
        <w:t>.</w:t>
      </w:r>
      <w:bookmarkStart w:id="204" w:name="_bookmark54"/>
      <w:bookmarkEnd w:id="204"/>
    </w:p>
    <w:p w14:paraId="48C85C66" w14:textId="77777777" w:rsidR="00CD2854" w:rsidRPr="00AC2867" w:rsidRDefault="00E13A32" w:rsidP="00AC2867">
      <w:pPr>
        <w:pStyle w:val="Heading1"/>
        <w:numPr>
          <w:ilvl w:val="3"/>
          <w:numId w:val="6"/>
        </w:numPr>
        <w:tabs>
          <w:tab w:val="left" w:pos="709"/>
        </w:tabs>
        <w:spacing w:before="0" w:after="120"/>
        <w:ind w:right="115"/>
        <w:jc w:val="both"/>
        <w:rPr>
          <w:rFonts w:ascii="Arial" w:hAnsi="Arial" w:cs="Arial"/>
          <w:b/>
          <w:bCs/>
          <w:color w:val="auto"/>
          <w:sz w:val="24"/>
          <w:szCs w:val="24"/>
        </w:rPr>
      </w:pPr>
      <w:bookmarkStart w:id="205" w:name="_Toc173236759"/>
      <w:bookmarkStart w:id="206" w:name="_Toc184216340"/>
      <w:bookmarkStart w:id="207" w:name="_Toc184887809"/>
      <w:r w:rsidRPr="00AC2867">
        <w:rPr>
          <w:rFonts w:ascii="Arial" w:hAnsi="Arial" w:cs="Arial"/>
          <w:b/>
          <w:bCs/>
          <w:color w:val="auto"/>
          <w:sz w:val="24"/>
          <w:szCs w:val="24"/>
        </w:rPr>
        <w:t>Durys ir spynos</w:t>
      </w:r>
      <w:bookmarkEnd w:id="205"/>
      <w:bookmarkEnd w:id="206"/>
      <w:bookmarkEnd w:id="207"/>
    </w:p>
    <w:p w14:paraId="498D9AA8"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208" w:name="_Toc173236760"/>
      <w:r>
        <w:rPr>
          <w:rFonts w:ascii="Arial" w:hAnsi="Arial" w:cs="Arial"/>
          <w:b/>
          <w:bCs/>
          <w:sz w:val="24"/>
          <w:szCs w:val="24"/>
        </w:rPr>
        <w:t>Serijinio rakinimo sistema (Master key):</w:t>
      </w:r>
      <w:bookmarkEnd w:id="208"/>
    </w:p>
    <w:p w14:paraId="5873048F"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SVC-DC</w:t>
      </w:r>
      <w:r>
        <w:rPr>
          <w:rFonts w:ascii="Arial" w:hAnsi="Arial" w:cs="Arial"/>
          <w:spacing w:val="-10"/>
          <w:sz w:val="24"/>
          <w:szCs w:val="24"/>
        </w:rPr>
        <w:t xml:space="preserve"> </w:t>
      </w:r>
      <w:r>
        <w:rPr>
          <w:rFonts w:ascii="Arial" w:hAnsi="Arial" w:cs="Arial"/>
          <w:sz w:val="24"/>
          <w:szCs w:val="24"/>
        </w:rPr>
        <w:t>diegiama</w:t>
      </w:r>
      <w:r>
        <w:rPr>
          <w:rFonts w:ascii="Arial" w:hAnsi="Arial" w:cs="Arial"/>
          <w:spacing w:val="-6"/>
          <w:sz w:val="24"/>
          <w:szCs w:val="24"/>
        </w:rPr>
        <w:t xml:space="preserve"> </w:t>
      </w:r>
      <w:r>
        <w:rPr>
          <w:rFonts w:ascii="Arial" w:hAnsi="Arial" w:cs="Arial"/>
          <w:sz w:val="24"/>
          <w:szCs w:val="24"/>
        </w:rPr>
        <w:t>vieninga</w:t>
      </w:r>
      <w:r>
        <w:rPr>
          <w:rFonts w:ascii="Arial" w:hAnsi="Arial" w:cs="Arial"/>
          <w:spacing w:val="-9"/>
          <w:sz w:val="24"/>
          <w:szCs w:val="24"/>
        </w:rPr>
        <w:t xml:space="preserve"> </w:t>
      </w:r>
      <w:r>
        <w:rPr>
          <w:rFonts w:ascii="Arial" w:hAnsi="Arial" w:cs="Arial"/>
          <w:sz w:val="24"/>
          <w:szCs w:val="24"/>
        </w:rPr>
        <w:t>serijinio</w:t>
      </w:r>
      <w:r>
        <w:rPr>
          <w:rFonts w:ascii="Arial" w:hAnsi="Arial" w:cs="Arial"/>
          <w:spacing w:val="-9"/>
          <w:sz w:val="24"/>
          <w:szCs w:val="24"/>
        </w:rPr>
        <w:t xml:space="preserve"> </w:t>
      </w:r>
      <w:r>
        <w:rPr>
          <w:rFonts w:ascii="Arial" w:hAnsi="Arial" w:cs="Arial"/>
          <w:sz w:val="24"/>
          <w:szCs w:val="24"/>
        </w:rPr>
        <w:t>rakinimo</w:t>
      </w:r>
      <w:r>
        <w:rPr>
          <w:rFonts w:ascii="Arial" w:hAnsi="Arial" w:cs="Arial"/>
          <w:spacing w:val="-9"/>
          <w:sz w:val="24"/>
          <w:szCs w:val="24"/>
        </w:rPr>
        <w:t xml:space="preserve"> </w:t>
      </w:r>
      <w:r>
        <w:rPr>
          <w:rFonts w:ascii="Arial" w:hAnsi="Arial" w:cs="Arial"/>
          <w:sz w:val="24"/>
          <w:szCs w:val="24"/>
        </w:rPr>
        <w:t>sistema.</w:t>
      </w:r>
      <w:r>
        <w:rPr>
          <w:rFonts w:ascii="Arial" w:hAnsi="Arial" w:cs="Arial"/>
          <w:spacing w:val="-9"/>
          <w:sz w:val="24"/>
          <w:szCs w:val="24"/>
        </w:rPr>
        <w:t xml:space="preserve"> </w:t>
      </w:r>
      <w:r>
        <w:rPr>
          <w:rFonts w:ascii="Arial" w:hAnsi="Arial" w:cs="Arial"/>
          <w:sz w:val="24"/>
          <w:szCs w:val="24"/>
        </w:rPr>
        <w:t>Rakinimo</w:t>
      </w:r>
      <w:r>
        <w:rPr>
          <w:rFonts w:ascii="Arial" w:hAnsi="Arial" w:cs="Arial"/>
          <w:spacing w:val="-9"/>
          <w:sz w:val="24"/>
          <w:szCs w:val="24"/>
        </w:rPr>
        <w:t xml:space="preserve"> </w:t>
      </w:r>
      <w:r>
        <w:rPr>
          <w:rFonts w:ascii="Arial" w:hAnsi="Arial" w:cs="Arial"/>
          <w:sz w:val="24"/>
          <w:szCs w:val="24"/>
        </w:rPr>
        <w:t>sistemos</w:t>
      </w:r>
      <w:r>
        <w:rPr>
          <w:rFonts w:ascii="Arial" w:hAnsi="Arial" w:cs="Arial"/>
          <w:spacing w:val="-7"/>
          <w:sz w:val="24"/>
          <w:szCs w:val="24"/>
        </w:rPr>
        <w:t xml:space="preserve"> </w:t>
      </w:r>
      <w:r>
        <w:rPr>
          <w:rFonts w:ascii="Arial" w:hAnsi="Arial" w:cs="Arial"/>
          <w:sz w:val="24"/>
          <w:szCs w:val="24"/>
        </w:rPr>
        <w:t>hierarchija</w:t>
      </w:r>
      <w:r>
        <w:rPr>
          <w:rFonts w:ascii="Arial" w:hAnsi="Arial" w:cs="Arial"/>
          <w:spacing w:val="-9"/>
          <w:sz w:val="24"/>
          <w:szCs w:val="24"/>
        </w:rPr>
        <w:t xml:space="preserve"> </w:t>
      </w:r>
      <w:r>
        <w:rPr>
          <w:rFonts w:ascii="Arial" w:hAnsi="Arial" w:cs="Arial"/>
          <w:sz w:val="24"/>
          <w:szCs w:val="24"/>
        </w:rPr>
        <w:t>projektuojama</w:t>
      </w:r>
      <w:r>
        <w:rPr>
          <w:rFonts w:ascii="Arial" w:hAnsi="Arial" w:cs="Arial"/>
          <w:spacing w:val="-9"/>
          <w:sz w:val="24"/>
          <w:szCs w:val="24"/>
        </w:rPr>
        <w:t xml:space="preserve"> </w:t>
      </w:r>
      <w:r>
        <w:rPr>
          <w:rFonts w:ascii="Arial" w:hAnsi="Arial" w:cs="Arial"/>
          <w:sz w:val="24"/>
          <w:szCs w:val="24"/>
        </w:rPr>
        <w:t>pagal</w:t>
      </w:r>
      <w:r>
        <w:rPr>
          <w:rFonts w:ascii="Arial" w:hAnsi="Arial" w:cs="Arial"/>
          <w:spacing w:val="-8"/>
          <w:sz w:val="24"/>
          <w:szCs w:val="24"/>
        </w:rPr>
        <w:t xml:space="preserve"> </w:t>
      </w:r>
      <w:r>
        <w:rPr>
          <w:rFonts w:ascii="Arial" w:hAnsi="Arial" w:cs="Arial"/>
          <w:sz w:val="24"/>
          <w:szCs w:val="24"/>
        </w:rPr>
        <w:t>Užsakovo pageidavimus. Rakinimo sistema apima visų tipų spynas ir cilindrus. Konkretus spynų tipas turi būti suderintas su</w:t>
      </w:r>
      <w:r>
        <w:rPr>
          <w:rFonts w:ascii="Arial" w:hAnsi="Arial" w:cs="Arial"/>
          <w:spacing w:val="1"/>
          <w:sz w:val="24"/>
          <w:szCs w:val="24"/>
        </w:rPr>
        <w:t xml:space="preserve"> </w:t>
      </w:r>
      <w:r>
        <w:rPr>
          <w:rFonts w:ascii="Arial" w:hAnsi="Arial" w:cs="Arial"/>
          <w:sz w:val="24"/>
          <w:szCs w:val="24"/>
        </w:rPr>
        <w:t>Užsakovu;</w:t>
      </w:r>
    </w:p>
    <w:p w14:paraId="4F82C082"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209" w:name="_Toc173236761"/>
      <w:r>
        <w:rPr>
          <w:rFonts w:ascii="Arial" w:hAnsi="Arial" w:cs="Arial"/>
          <w:b/>
          <w:bCs/>
          <w:sz w:val="24"/>
          <w:szCs w:val="24"/>
        </w:rPr>
        <w:t>Cilindrai, raktai:</w:t>
      </w:r>
      <w:bookmarkEnd w:id="209"/>
    </w:p>
    <w:p w14:paraId="66201DE8" w14:textId="1C906A7E"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Sertifikuotas</w:t>
      </w:r>
      <w:r>
        <w:rPr>
          <w:rFonts w:ascii="Arial" w:hAnsi="Arial" w:cs="Arial"/>
          <w:spacing w:val="-4"/>
          <w:sz w:val="24"/>
          <w:szCs w:val="24"/>
        </w:rPr>
        <w:t xml:space="preserve"> </w:t>
      </w:r>
      <w:r>
        <w:rPr>
          <w:rFonts w:ascii="Arial" w:hAnsi="Arial" w:cs="Arial"/>
          <w:sz w:val="24"/>
          <w:szCs w:val="24"/>
        </w:rPr>
        <w:t>cilindro</w:t>
      </w:r>
      <w:r>
        <w:rPr>
          <w:rFonts w:ascii="Arial" w:hAnsi="Arial" w:cs="Arial"/>
          <w:spacing w:val="-7"/>
          <w:sz w:val="24"/>
          <w:szCs w:val="24"/>
        </w:rPr>
        <w:t xml:space="preserve"> </w:t>
      </w:r>
      <w:r>
        <w:rPr>
          <w:rFonts w:ascii="Arial" w:hAnsi="Arial" w:cs="Arial"/>
          <w:sz w:val="24"/>
          <w:szCs w:val="24"/>
        </w:rPr>
        <w:t>saugumo</w:t>
      </w:r>
      <w:r>
        <w:rPr>
          <w:rFonts w:ascii="Arial" w:hAnsi="Arial" w:cs="Arial"/>
          <w:spacing w:val="-4"/>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ilgalaikiškumo</w:t>
      </w:r>
      <w:r>
        <w:rPr>
          <w:rFonts w:ascii="Arial" w:hAnsi="Arial" w:cs="Arial"/>
          <w:spacing w:val="-2"/>
          <w:sz w:val="24"/>
          <w:szCs w:val="24"/>
        </w:rPr>
        <w:t xml:space="preserve"> </w:t>
      </w:r>
      <w:r>
        <w:rPr>
          <w:rFonts w:ascii="Arial" w:hAnsi="Arial" w:cs="Arial"/>
          <w:sz w:val="24"/>
          <w:szCs w:val="24"/>
        </w:rPr>
        <w:t>klasifikavimas</w:t>
      </w:r>
      <w:r>
        <w:rPr>
          <w:rFonts w:ascii="Arial" w:hAnsi="Arial" w:cs="Arial"/>
          <w:spacing w:val="-4"/>
          <w:sz w:val="24"/>
          <w:szCs w:val="24"/>
        </w:rPr>
        <w:t xml:space="preserve"> </w:t>
      </w:r>
      <w:r>
        <w:rPr>
          <w:rFonts w:ascii="Arial" w:hAnsi="Arial" w:cs="Arial"/>
          <w:sz w:val="24"/>
          <w:szCs w:val="24"/>
        </w:rPr>
        <w:t>pagal</w:t>
      </w:r>
      <w:r>
        <w:rPr>
          <w:rFonts w:ascii="Arial" w:hAnsi="Arial" w:cs="Arial"/>
          <w:spacing w:val="-3"/>
          <w:sz w:val="24"/>
          <w:szCs w:val="24"/>
        </w:rPr>
        <w:t xml:space="preserve"> </w:t>
      </w:r>
      <w:r>
        <w:rPr>
          <w:rFonts w:ascii="Arial" w:hAnsi="Arial" w:cs="Arial"/>
          <w:sz w:val="24"/>
          <w:szCs w:val="24"/>
        </w:rPr>
        <w:t>LST</w:t>
      </w:r>
      <w:r>
        <w:rPr>
          <w:rFonts w:ascii="Arial" w:hAnsi="Arial" w:cs="Arial"/>
          <w:spacing w:val="-2"/>
          <w:sz w:val="24"/>
          <w:szCs w:val="24"/>
        </w:rPr>
        <w:t xml:space="preserve"> </w:t>
      </w:r>
      <w:r>
        <w:rPr>
          <w:rFonts w:ascii="Arial" w:hAnsi="Arial" w:cs="Arial"/>
          <w:sz w:val="24"/>
          <w:szCs w:val="24"/>
        </w:rPr>
        <w:t>EN</w:t>
      </w:r>
      <w:r>
        <w:rPr>
          <w:rFonts w:ascii="Arial" w:hAnsi="Arial" w:cs="Arial"/>
          <w:spacing w:val="-5"/>
          <w:sz w:val="24"/>
          <w:szCs w:val="24"/>
        </w:rPr>
        <w:t xml:space="preserve"> </w:t>
      </w:r>
      <w:r>
        <w:rPr>
          <w:rFonts w:ascii="Arial" w:hAnsi="Arial" w:cs="Arial"/>
          <w:sz w:val="24"/>
          <w:szCs w:val="24"/>
        </w:rPr>
        <w:t>1303</w:t>
      </w:r>
      <w:r>
        <w:rPr>
          <w:rFonts w:ascii="Arial" w:hAnsi="Arial" w:cs="Arial"/>
          <w:spacing w:val="-4"/>
          <w:sz w:val="24"/>
          <w:szCs w:val="24"/>
        </w:rPr>
        <w:t xml:space="preserve"> </w:t>
      </w:r>
      <w:r>
        <w:rPr>
          <w:rFonts w:ascii="Arial" w:hAnsi="Arial" w:cs="Arial"/>
          <w:sz w:val="24"/>
          <w:szCs w:val="24"/>
        </w:rPr>
        <w:t>standartą;</w:t>
      </w:r>
      <w:r>
        <w:rPr>
          <w:rFonts w:ascii="Arial" w:hAnsi="Arial" w:cs="Arial"/>
          <w:spacing w:val="-52"/>
          <w:sz w:val="24"/>
          <w:szCs w:val="24"/>
        </w:rPr>
        <w:t xml:space="preserve"> </w:t>
      </w:r>
      <w:r w:rsidR="004D3C27">
        <w:rPr>
          <w:rFonts w:ascii="Arial" w:hAnsi="Arial" w:cs="Arial"/>
          <w:spacing w:val="-52"/>
          <w:sz w:val="24"/>
          <w:szCs w:val="24"/>
        </w:rPr>
        <w:t xml:space="preserve"> </w:t>
      </w:r>
      <w:r>
        <w:rPr>
          <w:rFonts w:ascii="Arial" w:hAnsi="Arial" w:cs="Arial"/>
          <w:sz w:val="24"/>
          <w:szCs w:val="24"/>
        </w:rPr>
        <w:t>Rakto</w:t>
      </w:r>
      <w:r>
        <w:rPr>
          <w:rFonts w:ascii="Arial" w:hAnsi="Arial" w:cs="Arial"/>
          <w:spacing w:val="-1"/>
          <w:sz w:val="24"/>
          <w:szCs w:val="24"/>
        </w:rPr>
        <w:t xml:space="preserve"> </w:t>
      </w:r>
      <w:r>
        <w:rPr>
          <w:rFonts w:ascii="Arial" w:hAnsi="Arial" w:cs="Arial"/>
          <w:sz w:val="24"/>
          <w:szCs w:val="24"/>
        </w:rPr>
        <w:t>sauga –</w:t>
      </w:r>
      <w:r>
        <w:rPr>
          <w:rFonts w:ascii="Arial" w:hAnsi="Arial" w:cs="Arial"/>
          <w:spacing w:val="-1"/>
          <w:sz w:val="24"/>
          <w:szCs w:val="24"/>
        </w:rPr>
        <w:t xml:space="preserve"> </w:t>
      </w:r>
      <w:r>
        <w:rPr>
          <w:rFonts w:ascii="Arial" w:hAnsi="Arial" w:cs="Arial"/>
          <w:sz w:val="24"/>
          <w:szCs w:val="24"/>
        </w:rPr>
        <w:t>6 klasė,</w:t>
      </w:r>
      <w:r>
        <w:rPr>
          <w:rFonts w:ascii="Arial" w:hAnsi="Arial" w:cs="Arial"/>
          <w:spacing w:val="-1"/>
          <w:sz w:val="24"/>
          <w:szCs w:val="24"/>
        </w:rPr>
        <w:t xml:space="preserve"> </w:t>
      </w:r>
      <w:r>
        <w:rPr>
          <w:rFonts w:ascii="Arial" w:hAnsi="Arial" w:cs="Arial"/>
          <w:sz w:val="24"/>
          <w:szCs w:val="24"/>
        </w:rPr>
        <w:t>mechaninis</w:t>
      </w:r>
      <w:r>
        <w:rPr>
          <w:rFonts w:ascii="Arial" w:hAnsi="Arial" w:cs="Arial"/>
          <w:spacing w:val="-3"/>
          <w:sz w:val="24"/>
          <w:szCs w:val="24"/>
        </w:rPr>
        <w:t xml:space="preserve"> </w:t>
      </w:r>
      <w:r>
        <w:rPr>
          <w:rFonts w:ascii="Arial" w:hAnsi="Arial" w:cs="Arial"/>
          <w:sz w:val="24"/>
          <w:szCs w:val="24"/>
        </w:rPr>
        <w:t>atsparumas</w:t>
      </w:r>
      <w:r>
        <w:rPr>
          <w:rFonts w:ascii="Arial" w:hAnsi="Arial" w:cs="Arial"/>
          <w:spacing w:val="-1"/>
          <w:sz w:val="24"/>
          <w:szCs w:val="24"/>
        </w:rPr>
        <w:t xml:space="preserve"> </w:t>
      </w:r>
      <w:r>
        <w:rPr>
          <w:rFonts w:ascii="Arial" w:hAnsi="Arial" w:cs="Arial"/>
          <w:sz w:val="24"/>
          <w:szCs w:val="24"/>
        </w:rPr>
        <w:t>įsilaužimui</w:t>
      </w:r>
      <w:r>
        <w:rPr>
          <w:rFonts w:ascii="Arial" w:hAnsi="Arial" w:cs="Arial"/>
          <w:spacing w:val="3"/>
          <w:sz w:val="24"/>
          <w:szCs w:val="24"/>
        </w:rPr>
        <w:t xml:space="preserve"> </w:t>
      </w:r>
      <w:r>
        <w:rPr>
          <w:rFonts w:ascii="Arial" w:hAnsi="Arial" w:cs="Arial"/>
          <w:sz w:val="24"/>
          <w:szCs w:val="24"/>
        </w:rPr>
        <w:t>–</w:t>
      </w:r>
      <w:r>
        <w:rPr>
          <w:rFonts w:ascii="Arial" w:hAnsi="Arial" w:cs="Arial"/>
          <w:spacing w:val="-1"/>
          <w:sz w:val="24"/>
          <w:szCs w:val="24"/>
        </w:rPr>
        <w:t xml:space="preserve"> </w:t>
      </w:r>
      <w:r>
        <w:rPr>
          <w:rFonts w:ascii="Arial" w:hAnsi="Arial" w:cs="Arial"/>
          <w:sz w:val="24"/>
          <w:szCs w:val="24"/>
        </w:rPr>
        <w:t>ne</w:t>
      </w:r>
      <w:r>
        <w:rPr>
          <w:rFonts w:ascii="Arial" w:hAnsi="Arial" w:cs="Arial"/>
          <w:spacing w:val="-1"/>
          <w:sz w:val="24"/>
          <w:szCs w:val="24"/>
        </w:rPr>
        <w:t xml:space="preserve"> </w:t>
      </w:r>
      <w:r>
        <w:rPr>
          <w:rFonts w:ascii="Arial" w:hAnsi="Arial" w:cs="Arial"/>
          <w:sz w:val="24"/>
          <w:szCs w:val="24"/>
        </w:rPr>
        <w:t>žemesnė</w:t>
      </w:r>
      <w:r>
        <w:rPr>
          <w:rFonts w:ascii="Arial" w:hAnsi="Arial" w:cs="Arial"/>
          <w:spacing w:val="-1"/>
          <w:sz w:val="24"/>
          <w:szCs w:val="24"/>
        </w:rPr>
        <w:t xml:space="preserve"> </w:t>
      </w:r>
      <w:r>
        <w:rPr>
          <w:rFonts w:ascii="Arial" w:hAnsi="Arial" w:cs="Arial"/>
          <w:sz w:val="24"/>
          <w:szCs w:val="24"/>
        </w:rPr>
        <w:t>nei 1 klasė;</w:t>
      </w:r>
    </w:p>
    <w:p w14:paraId="79282F96"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b/>
          <w:bCs/>
          <w:sz w:val="24"/>
          <w:szCs w:val="24"/>
        </w:rPr>
      </w:pPr>
      <w:r>
        <w:rPr>
          <w:rFonts w:ascii="Arial" w:hAnsi="Arial" w:cs="Arial"/>
          <w:sz w:val="24"/>
          <w:szCs w:val="24"/>
        </w:rPr>
        <w:t>Patentuotas</w:t>
      </w:r>
      <w:r>
        <w:rPr>
          <w:rFonts w:ascii="Arial" w:hAnsi="Arial" w:cs="Arial"/>
          <w:spacing w:val="-5"/>
          <w:sz w:val="24"/>
          <w:szCs w:val="24"/>
        </w:rPr>
        <w:t xml:space="preserve"> </w:t>
      </w:r>
      <w:r>
        <w:rPr>
          <w:rFonts w:ascii="Arial" w:hAnsi="Arial" w:cs="Arial"/>
          <w:sz w:val="24"/>
          <w:szCs w:val="24"/>
        </w:rPr>
        <w:t>raktas.</w:t>
      </w:r>
      <w:r>
        <w:rPr>
          <w:rFonts w:ascii="Arial" w:hAnsi="Arial" w:cs="Arial"/>
          <w:spacing w:val="-3"/>
          <w:sz w:val="24"/>
          <w:szCs w:val="24"/>
        </w:rPr>
        <w:t xml:space="preserve"> </w:t>
      </w:r>
      <w:r>
        <w:rPr>
          <w:rFonts w:ascii="Arial" w:hAnsi="Arial" w:cs="Arial"/>
          <w:sz w:val="24"/>
          <w:szCs w:val="24"/>
        </w:rPr>
        <w:t>Rakto</w:t>
      </w:r>
      <w:r>
        <w:rPr>
          <w:rFonts w:ascii="Arial" w:hAnsi="Arial" w:cs="Arial"/>
          <w:spacing w:val="-3"/>
          <w:sz w:val="24"/>
          <w:szCs w:val="24"/>
        </w:rPr>
        <w:t xml:space="preserve"> </w:t>
      </w:r>
      <w:r>
        <w:rPr>
          <w:rFonts w:ascii="Arial" w:hAnsi="Arial" w:cs="Arial"/>
          <w:sz w:val="24"/>
          <w:szCs w:val="24"/>
        </w:rPr>
        <w:t>dublikatai</w:t>
      </w:r>
      <w:r>
        <w:rPr>
          <w:rFonts w:ascii="Arial" w:hAnsi="Arial" w:cs="Arial"/>
          <w:spacing w:val="-1"/>
          <w:sz w:val="24"/>
          <w:szCs w:val="24"/>
        </w:rPr>
        <w:t xml:space="preserve"> </w:t>
      </w:r>
      <w:r>
        <w:rPr>
          <w:rFonts w:ascii="Arial" w:hAnsi="Arial" w:cs="Arial"/>
          <w:sz w:val="24"/>
          <w:szCs w:val="24"/>
        </w:rPr>
        <w:t>gaminami</w:t>
      </w:r>
      <w:r>
        <w:rPr>
          <w:rFonts w:ascii="Arial" w:hAnsi="Arial" w:cs="Arial"/>
          <w:spacing w:val="-2"/>
          <w:sz w:val="24"/>
          <w:szCs w:val="24"/>
        </w:rPr>
        <w:t xml:space="preserve"> </w:t>
      </w:r>
      <w:r>
        <w:rPr>
          <w:rFonts w:ascii="Arial" w:hAnsi="Arial" w:cs="Arial"/>
          <w:sz w:val="24"/>
          <w:szCs w:val="24"/>
        </w:rPr>
        <w:t>tik</w:t>
      </w:r>
      <w:r>
        <w:rPr>
          <w:rFonts w:ascii="Arial" w:hAnsi="Arial" w:cs="Arial"/>
          <w:spacing w:val="-6"/>
          <w:sz w:val="24"/>
          <w:szCs w:val="24"/>
        </w:rPr>
        <w:t xml:space="preserve"> </w:t>
      </w:r>
      <w:r>
        <w:rPr>
          <w:rFonts w:ascii="Arial" w:hAnsi="Arial" w:cs="Arial"/>
          <w:sz w:val="24"/>
          <w:szCs w:val="24"/>
        </w:rPr>
        <w:t>su</w:t>
      </w:r>
      <w:r>
        <w:rPr>
          <w:rFonts w:ascii="Arial" w:hAnsi="Arial" w:cs="Arial"/>
          <w:spacing w:val="-3"/>
          <w:sz w:val="24"/>
          <w:szCs w:val="24"/>
        </w:rPr>
        <w:t xml:space="preserve"> </w:t>
      </w:r>
      <w:r>
        <w:rPr>
          <w:rFonts w:ascii="Arial" w:hAnsi="Arial" w:cs="Arial"/>
          <w:sz w:val="24"/>
          <w:szCs w:val="24"/>
        </w:rPr>
        <w:t>rakto</w:t>
      </w:r>
      <w:r>
        <w:rPr>
          <w:rFonts w:ascii="Arial" w:hAnsi="Arial" w:cs="Arial"/>
          <w:spacing w:val="-2"/>
          <w:sz w:val="24"/>
          <w:szCs w:val="24"/>
        </w:rPr>
        <w:t xml:space="preserve"> </w:t>
      </w:r>
      <w:r>
        <w:rPr>
          <w:rFonts w:ascii="Arial" w:hAnsi="Arial" w:cs="Arial"/>
          <w:sz w:val="24"/>
          <w:szCs w:val="24"/>
        </w:rPr>
        <w:t>arba</w:t>
      </w:r>
      <w:r>
        <w:rPr>
          <w:rFonts w:ascii="Arial" w:hAnsi="Arial" w:cs="Arial"/>
          <w:spacing w:val="-3"/>
          <w:sz w:val="24"/>
          <w:szCs w:val="24"/>
        </w:rPr>
        <w:t xml:space="preserve"> </w:t>
      </w:r>
      <w:r>
        <w:rPr>
          <w:rFonts w:ascii="Arial" w:hAnsi="Arial" w:cs="Arial"/>
          <w:sz w:val="24"/>
          <w:szCs w:val="24"/>
        </w:rPr>
        <w:t>rakinimo</w:t>
      </w:r>
      <w:r>
        <w:rPr>
          <w:rFonts w:ascii="Arial" w:hAnsi="Arial" w:cs="Arial"/>
          <w:spacing w:val="-3"/>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kortele</w:t>
      </w:r>
      <w:r>
        <w:rPr>
          <w:rFonts w:ascii="Arial" w:hAnsi="Arial" w:cs="Arial"/>
          <w:spacing w:val="-2"/>
          <w:sz w:val="24"/>
          <w:szCs w:val="24"/>
        </w:rPr>
        <w:t xml:space="preserve"> </w:t>
      </w:r>
      <w:r>
        <w:rPr>
          <w:rFonts w:ascii="Arial" w:hAnsi="Arial" w:cs="Arial"/>
          <w:sz w:val="24"/>
          <w:szCs w:val="24"/>
        </w:rPr>
        <w:t>pas</w:t>
      </w:r>
      <w:r>
        <w:rPr>
          <w:rFonts w:ascii="Arial" w:hAnsi="Arial" w:cs="Arial"/>
          <w:spacing w:val="-3"/>
          <w:sz w:val="24"/>
          <w:szCs w:val="24"/>
        </w:rPr>
        <w:t xml:space="preserve"> </w:t>
      </w:r>
      <w:r>
        <w:rPr>
          <w:rFonts w:ascii="Arial" w:hAnsi="Arial" w:cs="Arial"/>
          <w:sz w:val="24"/>
          <w:szCs w:val="24"/>
        </w:rPr>
        <w:t>įgaliotus</w:t>
      </w:r>
      <w:r>
        <w:rPr>
          <w:rFonts w:ascii="Arial" w:hAnsi="Arial" w:cs="Arial"/>
          <w:spacing w:val="-3"/>
          <w:sz w:val="24"/>
          <w:szCs w:val="24"/>
        </w:rPr>
        <w:t xml:space="preserve"> </w:t>
      </w:r>
      <w:r>
        <w:rPr>
          <w:rFonts w:ascii="Arial" w:hAnsi="Arial" w:cs="Arial"/>
          <w:sz w:val="24"/>
          <w:szCs w:val="24"/>
        </w:rPr>
        <w:t>pardavėjus.</w:t>
      </w:r>
    </w:p>
    <w:p w14:paraId="15B67353"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210" w:name="_Toc173236762"/>
      <w:r>
        <w:rPr>
          <w:rFonts w:ascii="Arial" w:hAnsi="Arial" w:cs="Arial"/>
          <w:b/>
          <w:bCs/>
          <w:sz w:val="24"/>
          <w:szCs w:val="24"/>
        </w:rPr>
        <w:t>Mechaniniai spynų korpusai:</w:t>
      </w:r>
      <w:bookmarkEnd w:id="210"/>
    </w:p>
    <w:p w14:paraId="1372E4F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Mechaninių spynų korpusų klasifikavimas pagal LST EN 12209 standartą;</w:t>
      </w:r>
    </w:p>
    <w:p w14:paraId="39C57DFD"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Vidaus durų spynos – 1 saugumo klasė, lauko (išorės) – 3 saugumo klasė, padidinto saugumo durų spynų korpusai – 5 saugumo klasė.</w:t>
      </w:r>
    </w:p>
    <w:p w14:paraId="687F3297"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211" w:name="_Toc173236763"/>
      <w:r>
        <w:rPr>
          <w:rFonts w:ascii="Arial" w:hAnsi="Arial" w:cs="Arial"/>
          <w:b/>
          <w:bCs/>
          <w:sz w:val="24"/>
          <w:szCs w:val="24"/>
        </w:rPr>
        <w:t>Durų pritraukikliai:</w:t>
      </w:r>
      <w:bookmarkEnd w:id="211"/>
    </w:p>
    <w:p w14:paraId="72C4C955"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Priešgaisrinėse duryse bei įeigos kontrolės sistemos valdomose duryse turi būti įrengti durų pritraukikliai, klasifikuojami pagal LST EN 1154 standartą;</w:t>
      </w:r>
    </w:p>
    <w:p w14:paraId="026CB31A"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Pritraukikliai su reguliuojama pritraukimo jėga (EN 2 – 6 klasės) bei su BC („back-check“ - priešvėjiniai); Dvivėrių durų pritraukėjai komplektuojami su uždarymo sekos koordinatoriais ir kitais būtinais priedais.</w:t>
      </w:r>
    </w:p>
    <w:p w14:paraId="1F1F8B3E"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212" w:name="_Toc173236764"/>
      <w:r>
        <w:rPr>
          <w:rFonts w:ascii="Arial" w:hAnsi="Arial" w:cs="Arial"/>
          <w:b/>
          <w:bCs/>
          <w:sz w:val="24"/>
          <w:szCs w:val="24"/>
        </w:rPr>
        <w:t>Elektromechaninės spynos:</w:t>
      </w:r>
      <w:bookmarkEnd w:id="212"/>
    </w:p>
    <w:p w14:paraId="182D961B"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lastRenderedPageBreak/>
        <w:t>Duryse su įeigos kontrole, evakuacinėse avarinio ir atsarginio išėjimo ar priešgaisrinėse duryse montuojamos sertifikuotos elektromechaninės spynos;</w:t>
      </w:r>
    </w:p>
    <w:p w14:paraId="27E4465A"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Spynos atrakinamos raktu nepriklausomai nuo spynos režimo ar durų padėties. Elektromechaninių spynų cilindrai įtraukiami į serijinio rakinimo sistemą;</w:t>
      </w:r>
    </w:p>
    <w:p w14:paraId="7B6BBB8A"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Projektuojant numatomas spynos veikimo tipas – fail-unlocked (nutraukus maitinimą spyna automatiškai atsirakina) arba fail-locked (automatiškai užsirakina);</w:t>
      </w:r>
    </w:p>
    <w:p w14:paraId="6F069CF5"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Konkretus spynos tipas parenkamas priklausomai nuo durų tipo, durų konstrukcijos ir montavimo jose galimybės.</w:t>
      </w:r>
    </w:p>
    <w:p w14:paraId="6BC05EB5"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213" w:name="_Toc173236765"/>
      <w:r>
        <w:rPr>
          <w:rFonts w:ascii="Arial" w:hAnsi="Arial" w:cs="Arial"/>
          <w:b/>
          <w:bCs/>
          <w:sz w:val="24"/>
          <w:szCs w:val="24"/>
        </w:rPr>
        <w:t>Evakuacinių išėjimų spynos:</w:t>
      </w:r>
      <w:bookmarkEnd w:id="213"/>
    </w:p>
    <w:p w14:paraId="4DFE41C2"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Evakuacinių išėjimų durų, pro kuriuos evakuojasi 50 ir daugiau žmonių, evakuaciniai užraktai parenkami pagal LST EN 179 serijos standarto reikalavimus;</w:t>
      </w:r>
    </w:p>
    <w:p w14:paraId="2E2DA0FF" w14:textId="77777777" w:rsidR="00CD2854" w:rsidRPr="000145E1"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pPr>
      <w:r w:rsidRPr="000145E1">
        <w:rPr>
          <w:rFonts w:ascii="Arial" w:hAnsi="Arial" w:cs="Arial"/>
          <w:sz w:val="24"/>
          <w:szCs w:val="24"/>
        </w:rPr>
        <w:t>Evakuacinių išėjimų durų, pro kuriuos evakuojasi 200 ir daugiau žmonių, evakuaciniai užraktai parenkami pagal LST EN 1125 serijos standarto reikalavimus.</w:t>
      </w:r>
    </w:p>
    <w:p w14:paraId="2786113C" w14:textId="77777777" w:rsidR="00CD2854" w:rsidRDefault="00E13A32" w:rsidP="00B01D73">
      <w:pPr>
        <w:pStyle w:val="ListParagraph"/>
        <w:numPr>
          <w:ilvl w:val="4"/>
          <w:numId w:val="6"/>
        </w:numPr>
        <w:ind w:left="1134" w:hanging="1134"/>
        <w:jc w:val="both"/>
        <w:rPr>
          <w:rFonts w:ascii="Arial" w:hAnsi="Arial" w:cs="Arial"/>
          <w:b/>
          <w:bCs/>
          <w:sz w:val="24"/>
          <w:szCs w:val="24"/>
        </w:rPr>
      </w:pPr>
      <w:bookmarkStart w:id="214" w:name="_Toc173236766"/>
      <w:r>
        <w:rPr>
          <w:rFonts w:ascii="Arial" w:hAnsi="Arial" w:cs="Arial"/>
          <w:b/>
          <w:bCs/>
          <w:sz w:val="24"/>
          <w:szCs w:val="24"/>
        </w:rPr>
        <w:t>Durys:</w:t>
      </w:r>
      <w:bookmarkEnd w:id="214"/>
    </w:p>
    <w:p w14:paraId="5D4FDFEB"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Durų klasifikavimas pagal LST EN 1627 standartą;</w:t>
      </w:r>
    </w:p>
    <w:p w14:paraId="5C4E3241" w14:textId="77777777" w:rsidR="00CD2854" w:rsidRDefault="00E13A32" w:rsidP="00B01D73">
      <w:pPr>
        <w:pStyle w:val="ListParagraph"/>
        <w:numPr>
          <w:ilvl w:val="0"/>
          <w:numId w:val="2"/>
        </w:numPr>
        <w:tabs>
          <w:tab w:val="left" w:pos="709"/>
          <w:tab w:val="left" w:pos="1113"/>
          <w:tab w:val="left" w:pos="1115"/>
        </w:tabs>
        <w:spacing w:after="60"/>
        <w:ind w:left="1134" w:right="115" w:hanging="1134"/>
        <w:contextualSpacing w:val="0"/>
        <w:jc w:val="both"/>
        <w:rPr>
          <w:rFonts w:ascii="Arial" w:hAnsi="Arial" w:cs="Arial"/>
          <w:sz w:val="24"/>
          <w:szCs w:val="24"/>
        </w:rPr>
      </w:pPr>
      <w:r>
        <w:rPr>
          <w:rFonts w:ascii="Arial" w:hAnsi="Arial" w:cs="Arial"/>
          <w:sz w:val="24"/>
          <w:szCs w:val="24"/>
        </w:rPr>
        <w:t>Padidinto saugumo durys (lauko, SVC, DC) – ne žemesnės kaip 4 klasės Spynų klasė turi būti ne žemesnė nei durų klasė;</w:t>
      </w:r>
    </w:p>
    <w:p w14:paraId="3EEAD96E" w14:textId="77777777" w:rsidR="00CD2854" w:rsidRDefault="00E13A32" w:rsidP="00B01D73">
      <w:pPr>
        <w:pStyle w:val="ListParagraph"/>
        <w:numPr>
          <w:ilvl w:val="0"/>
          <w:numId w:val="2"/>
        </w:numPr>
        <w:tabs>
          <w:tab w:val="left" w:pos="709"/>
          <w:tab w:val="left" w:pos="1113"/>
          <w:tab w:val="left" w:pos="1115"/>
        </w:tabs>
        <w:spacing w:after="120"/>
        <w:ind w:left="1134" w:right="113" w:hanging="1134"/>
        <w:contextualSpacing w:val="0"/>
        <w:jc w:val="both"/>
        <w:rPr>
          <w:rFonts w:ascii="Arial" w:hAnsi="Arial" w:cs="Arial"/>
          <w:sz w:val="24"/>
          <w:szCs w:val="24"/>
        </w:rPr>
      </w:pPr>
      <w:r>
        <w:rPr>
          <w:rFonts w:ascii="Arial" w:hAnsi="Arial" w:cs="Arial"/>
          <w:sz w:val="24"/>
          <w:szCs w:val="24"/>
        </w:rPr>
        <w:t>SVC-DC neprojektuojamos berėmio stiklo konstrukcijos durys.</w:t>
      </w:r>
      <w:bookmarkStart w:id="215" w:name="_bookmark55"/>
      <w:bookmarkEnd w:id="215"/>
    </w:p>
    <w:p w14:paraId="52A4276D" w14:textId="0E59F2DE"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216" w:name="_Toc173236767"/>
      <w:bookmarkStart w:id="217" w:name="_Toc184887810"/>
      <w:r>
        <w:rPr>
          <w:rFonts w:ascii="Arial" w:hAnsi="Arial" w:cs="Arial"/>
          <w:b/>
          <w:bCs/>
          <w:color w:val="auto"/>
          <w:sz w:val="24"/>
          <w:szCs w:val="24"/>
        </w:rPr>
        <w:t>Reikalavimai sistemos valdymo pulto patalpo</w:t>
      </w:r>
      <w:bookmarkEnd w:id="216"/>
      <w:r>
        <w:rPr>
          <w:rFonts w:ascii="Arial" w:hAnsi="Arial" w:cs="Arial"/>
          <w:b/>
          <w:bCs/>
          <w:color w:val="auto"/>
          <w:sz w:val="24"/>
          <w:szCs w:val="24"/>
        </w:rPr>
        <w:t>s specialiosios sąlygos</w:t>
      </w:r>
      <w:bookmarkEnd w:id="217"/>
    </w:p>
    <w:p w14:paraId="7E8971F6" w14:textId="77777777" w:rsidR="00CD2854" w:rsidRDefault="00E13A32">
      <w:pPr>
        <w:pStyle w:val="ListParagraph"/>
        <w:numPr>
          <w:ilvl w:val="3"/>
          <w:numId w:val="6"/>
        </w:numPr>
        <w:ind w:left="709" w:hanging="709"/>
        <w:jc w:val="both"/>
        <w:rPr>
          <w:rFonts w:ascii="Arial" w:hAnsi="Arial" w:cs="Arial"/>
          <w:sz w:val="24"/>
          <w:szCs w:val="24"/>
        </w:rPr>
      </w:pPr>
      <w:bookmarkStart w:id="218" w:name="_Toc173236768"/>
      <w:r>
        <w:rPr>
          <w:rFonts w:ascii="Arial" w:hAnsi="Arial" w:cs="Arial"/>
          <w:sz w:val="24"/>
          <w:szCs w:val="24"/>
        </w:rPr>
        <w:t>Sistemos valdymo pulto patalpos turi būti atskiroje pastato dalyje su itin ribotu patekimu, atribotoje nuo kitų patalpų saugančiomis atitvarinėmis konstrukcijomis.</w:t>
      </w:r>
      <w:bookmarkEnd w:id="218"/>
    </w:p>
    <w:p w14:paraId="79E5E3BF" w14:textId="77777777" w:rsidR="00CD2854" w:rsidRDefault="00E13A32">
      <w:pPr>
        <w:pStyle w:val="ListParagraph"/>
        <w:numPr>
          <w:ilvl w:val="3"/>
          <w:numId w:val="6"/>
        </w:numPr>
        <w:jc w:val="both"/>
        <w:rPr>
          <w:rFonts w:ascii="Arial" w:hAnsi="Arial" w:cs="Arial"/>
          <w:i/>
          <w:iCs/>
          <w:sz w:val="24"/>
          <w:szCs w:val="24"/>
        </w:rPr>
      </w:pPr>
      <w:bookmarkStart w:id="219" w:name="_Toc173236769"/>
      <w:r>
        <w:rPr>
          <w:rFonts w:ascii="Arial" w:hAnsi="Arial" w:cs="Arial"/>
          <w:i/>
          <w:iCs/>
          <w:sz w:val="24"/>
          <w:szCs w:val="24"/>
        </w:rPr>
        <w:t>Sistemos valdymo pulto patalpos specialiosios sąlygos:</w:t>
      </w:r>
      <w:bookmarkEnd w:id="219"/>
    </w:p>
    <w:p w14:paraId="035F207C" w14:textId="2C9F444B"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Patalpos aukštis tarp švarių grindų ir pakabinamų lubų turi būti ne mažesnis nei 5 m., plotis - ne mažesnis nei 10 m.; patalpos plotas turi būti ne mažesnis nei</w:t>
      </w:r>
      <w:r>
        <w:rPr>
          <w:rFonts w:ascii="Arial" w:hAnsi="Arial" w:cs="Arial"/>
          <w:color w:val="FF0000"/>
          <w:sz w:val="24"/>
          <w:szCs w:val="24"/>
        </w:rPr>
        <w:t xml:space="preserve"> </w:t>
      </w:r>
      <w:r>
        <w:rPr>
          <w:rFonts w:ascii="Arial" w:hAnsi="Arial" w:cs="Arial"/>
          <w:sz w:val="24"/>
          <w:szCs w:val="24"/>
        </w:rPr>
        <w:t>120</w:t>
      </w:r>
      <w:r>
        <w:rPr>
          <w:rFonts w:ascii="Arial" w:hAnsi="Arial" w:cs="Arial"/>
          <w:color w:val="FF0000"/>
          <w:sz w:val="24"/>
          <w:szCs w:val="24"/>
        </w:rPr>
        <w:t xml:space="preserve"> </w:t>
      </w:r>
      <w:r>
        <w:rPr>
          <w:rFonts w:ascii="Arial" w:hAnsi="Arial" w:cs="Arial"/>
          <w:sz w:val="24"/>
          <w:szCs w:val="24"/>
        </w:rPr>
        <w:t>m2. Sistemos valdymo pulto patalpoje numatomos 6 (šešios) lygiavertės darbo vietos dispečeriams, dirbantiems 24/7 režimu bei erdvė bet kada įrengti dvi papildomas darbo vietas</w:t>
      </w:r>
      <w:r>
        <w:rPr>
          <w:rFonts w:ascii="Arial" w:hAnsi="Arial" w:cs="Arial"/>
          <w:color w:val="FF0000"/>
          <w:sz w:val="24"/>
          <w:szCs w:val="24"/>
        </w:rPr>
        <w:t xml:space="preserve">. </w:t>
      </w:r>
      <w:r>
        <w:rPr>
          <w:rFonts w:ascii="Arial" w:hAnsi="Arial" w:cs="Arial"/>
          <w:sz w:val="24"/>
          <w:szCs w:val="24"/>
        </w:rPr>
        <w:t>Iš viso vienu metu SVC-DC-TBP gali būti 12 darbuotojų (informacija, būtina pagalbinių patalpų įrengimui). Sistemos valdymo pulto patalpos projektavimo metu, atsižvelgiant į būsimos patalpos specifiką reikalinga numatyti ir įvertinti darbo vietų išdėstymo ergonomiškumą, kad visi vienu metu dirbantys dispečeriai (iki 6) vienas kitam netrukdytų vykdyti darbines funkcijas. Patalpose įrengti reikiamas apšvietimo (darbo vietų apšvietimas neturi akinti kitų darbo vietų), avarinio apšvietimo, vėdinimo ir kondicionavimo, dūmų ir dujų šalinimo, apsaugos, vaizdo stebėjimo, priešgaisrinės apsaugos ir gaisro gesinimo, aplinkos stebėjimo (tame tarpe ir galimybė dispečeriui stebėti įėjimo duris), technologinės įrangos, nepertraukiamo maitinimo sistemas (</w:t>
      </w:r>
      <w:r w:rsidR="00870A47">
        <w:rPr>
          <w:rFonts w:ascii="Arial" w:hAnsi="Arial" w:cs="Arial"/>
          <w:sz w:val="24"/>
          <w:szCs w:val="24"/>
        </w:rPr>
        <w:t>NMŠ</w:t>
      </w:r>
      <w:r>
        <w:rPr>
          <w:rFonts w:ascii="Arial" w:hAnsi="Arial" w:cs="Arial"/>
          <w:sz w:val="24"/>
          <w:szCs w:val="24"/>
        </w:rPr>
        <w:t>),vertinant technologinius ir specifinius reikalavimus (įskaitant vaizdo sieną). Patalpos apdailos sprendiniai turi būti parinkti vadovaujantis akustinių skaičiavimų rezultatais, užtikrinančiais akustinį komfortą.</w:t>
      </w:r>
    </w:p>
    <w:p w14:paraId="736DDF87" w14:textId="77777777" w:rsidR="00CD2854" w:rsidRDefault="00E13A32">
      <w:pPr>
        <w:pStyle w:val="ListParagraph"/>
        <w:numPr>
          <w:ilvl w:val="3"/>
          <w:numId w:val="6"/>
        </w:numPr>
        <w:jc w:val="both"/>
        <w:rPr>
          <w:rFonts w:ascii="Arial" w:hAnsi="Arial" w:cs="Arial"/>
          <w:sz w:val="24"/>
          <w:szCs w:val="24"/>
        </w:rPr>
      </w:pPr>
      <w:bookmarkStart w:id="220" w:name="_Toc173236770"/>
      <w:bookmarkStart w:id="221" w:name="_Toc173238197"/>
      <w:r>
        <w:rPr>
          <w:rFonts w:ascii="Arial" w:hAnsi="Arial" w:cs="Arial"/>
          <w:sz w:val="24"/>
          <w:szCs w:val="24"/>
        </w:rPr>
        <w:t>Kitos patalpos</w:t>
      </w:r>
      <w:bookmarkEnd w:id="220"/>
      <w:bookmarkEnd w:id="221"/>
    </w:p>
    <w:p w14:paraId="59253DDF" w14:textId="77777777" w:rsidR="00CD2854" w:rsidRDefault="00E13A32">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r>
        <w:rPr>
          <w:rFonts w:ascii="Arial" w:hAnsi="Arial" w:cs="Arial"/>
          <w:sz w:val="24"/>
          <w:szCs w:val="24"/>
        </w:rPr>
        <w:t>dispečerių mokymui skirta patalpa paruošiama reformuojant/apjungiant kitas patalpa (virtuvėlę, valgomąjį, poilsio zoną), besiribojanti su valdymo pulto patalpa, atitinkanti civilinės saugos įstatymo reikalavimus, bei kitus tokio pobūdžio patalpų reikalavimus reglamentuojančius normatyvinius dokumentus;</w:t>
      </w:r>
    </w:p>
    <w:p w14:paraId="04C3695C"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Sandėliukas atsarginių detalių, pakaitinės įrangos sandėliavimui;</w:t>
      </w:r>
    </w:p>
    <w:p w14:paraId="57AD9DA0"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Poilsio patalpa dispečeriams, aktyviam ir pasyviam poilsiui.</w:t>
      </w:r>
    </w:p>
    <w:p w14:paraId="3A84ED9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Patalpa, skirta dispečerių asmeninėms spintelėms ir persirengimui 12 darbuotojų;</w:t>
      </w:r>
    </w:p>
    <w:p w14:paraId="189BE4B2"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Virtuvėlės/ valgomojo patalpos (gali būti atskiros patalpos arba viena bendra patalpa). Patalpa turi būti šalia sistemos valdymo pulto patalpos, su galimybe dispečeriui stebėti vaizdo sieną;</w:t>
      </w:r>
    </w:p>
    <w:p w14:paraId="2FA13989"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Sanitariniai mazgai su persirengimo kambariu ir dušu (budintiems darbuotojams atskiras);</w:t>
      </w:r>
    </w:p>
    <w:p w14:paraId="57291170" w14:textId="3907E509"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t xml:space="preserve">Miegamoji zona dispečerių pamainai, </w:t>
      </w:r>
      <w:r w:rsidR="007B3889">
        <w:rPr>
          <w:rFonts w:ascii="Arial" w:hAnsi="Arial" w:cs="Arial"/>
          <w:sz w:val="24"/>
          <w:szCs w:val="24"/>
        </w:rPr>
        <w:t>keturi</w:t>
      </w:r>
      <w:r>
        <w:rPr>
          <w:rFonts w:ascii="Arial" w:hAnsi="Arial" w:cs="Arial"/>
          <w:sz w:val="24"/>
          <w:szCs w:val="24"/>
        </w:rPr>
        <w:t xml:space="preserve"> atskiri kambariai, po </w:t>
      </w:r>
      <w:r w:rsidR="007B3889">
        <w:rPr>
          <w:rFonts w:ascii="Arial" w:hAnsi="Arial" w:cs="Arial"/>
          <w:sz w:val="24"/>
          <w:szCs w:val="24"/>
        </w:rPr>
        <w:t>tris</w:t>
      </w:r>
      <w:r>
        <w:rPr>
          <w:rFonts w:ascii="Arial" w:hAnsi="Arial" w:cs="Arial"/>
          <w:sz w:val="24"/>
          <w:szCs w:val="24"/>
        </w:rPr>
        <w:t xml:space="preserve"> darbuotojus, viso  1</w:t>
      </w:r>
      <w:r w:rsidR="007B3889">
        <w:rPr>
          <w:rFonts w:ascii="Arial" w:hAnsi="Arial" w:cs="Arial"/>
          <w:sz w:val="24"/>
          <w:szCs w:val="24"/>
        </w:rPr>
        <w:t>2</w:t>
      </w:r>
      <w:r>
        <w:rPr>
          <w:rFonts w:ascii="Arial" w:hAnsi="Arial" w:cs="Arial"/>
          <w:sz w:val="24"/>
          <w:szCs w:val="24"/>
        </w:rPr>
        <w:t xml:space="preserve"> darbuotojų;</w:t>
      </w:r>
    </w:p>
    <w:p w14:paraId="5D8ED944" w14:textId="77777777" w:rsidR="00CD2854" w:rsidRDefault="00E13A32">
      <w:pPr>
        <w:pStyle w:val="ListParagraph"/>
        <w:numPr>
          <w:ilvl w:val="0"/>
          <w:numId w:val="2"/>
        </w:numPr>
        <w:tabs>
          <w:tab w:val="left" w:pos="709"/>
          <w:tab w:val="left" w:pos="1113"/>
          <w:tab w:val="left" w:pos="1115"/>
        </w:tabs>
        <w:spacing w:after="60"/>
        <w:ind w:left="709" w:right="115" w:firstLine="0"/>
        <w:contextualSpacing w:val="0"/>
        <w:jc w:val="both"/>
        <w:rPr>
          <w:rFonts w:ascii="Arial" w:hAnsi="Arial" w:cs="Arial"/>
          <w:sz w:val="24"/>
          <w:szCs w:val="24"/>
        </w:rPr>
      </w:pPr>
      <w:r>
        <w:rPr>
          <w:rFonts w:ascii="Arial" w:hAnsi="Arial" w:cs="Arial"/>
          <w:sz w:val="24"/>
          <w:szCs w:val="24"/>
        </w:rPr>
        <w:lastRenderedPageBreak/>
        <w:t>SVC-DC-TBP apsaugos postas su atskiromis santechninėmis patalpomis;</w:t>
      </w:r>
    </w:p>
    <w:p w14:paraId="4C31EEE7" w14:textId="77777777" w:rsidR="00CD2854" w:rsidRDefault="00E13A32">
      <w:pPr>
        <w:pStyle w:val="ListParagraph"/>
        <w:numPr>
          <w:ilvl w:val="0"/>
          <w:numId w:val="2"/>
        </w:numPr>
        <w:tabs>
          <w:tab w:val="left" w:pos="709"/>
          <w:tab w:val="left" w:pos="1113"/>
          <w:tab w:val="left" w:pos="1115"/>
        </w:tabs>
        <w:spacing w:after="120"/>
        <w:ind w:left="709" w:right="113" w:firstLine="0"/>
        <w:contextualSpacing w:val="0"/>
        <w:jc w:val="both"/>
        <w:rPr>
          <w:rFonts w:ascii="Arial" w:hAnsi="Arial" w:cs="Arial"/>
          <w:sz w:val="24"/>
          <w:szCs w:val="24"/>
        </w:rPr>
      </w:pPr>
      <w:r>
        <w:rPr>
          <w:rFonts w:ascii="Arial" w:hAnsi="Arial" w:cs="Arial"/>
          <w:sz w:val="24"/>
          <w:szCs w:val="24"/>
        </w:rPr>
        <w:t>Kitų patalpų poreikis gali būti tikslinimas projekto rengimo metu;</w:t>
      </w:r>
    </w:p>
    <w:p w14:paraId="32A6EEA8" w14:textId="77777777" w:rsidR="00CD2854" w:rsidRDefault="00E13A32">
      <w:pPr>
        <w:pStyle w:val="ListParagraph"/>
        <w:numPr>
          <w:ilvl w:val="0"/>
          <w:numId w:val="2"/>
        </w:numPr>
        <w:tabs>
          <w:tab w:val="left" w:pos="709"/>
          <w:tab w:val="left" w:pos="1113"/>
          <w:tab w:val="left" w:pos="1115"/>
        </w:tabs>
        <w:spacing w:after="120"/>
        <w:ind w:left="709" w:right="113" w:firstLine="0"/>
        <w:contextualSpacing w:val="0"/>
        <w:jc w:val="both"/>
        <w:rPr>
          <w:rFonts w:ascii="Arial" w:hAnsi="Arial" w:cs="Arial"/>
          <w:sz w:val="24"/>
          <w:szCs w:val="24"/>
        </w:rPr>
      </w:pPr>
      <w:r>
        <w:rPr>
          <w:rFonts w:ascii="Arial" w:hAnsi="Arial" w:cs="Arial"/>
          <w:sz w:val="24"/>
          <w:szCs w:val="24"/>
        </w:rPr>
        <w:t>Reikia įvertinti galimybę dirbti ir ilsėtis skirtingos lyties darbuotojams.</w:t>
      </w:r>
    </w:p>
    <w:p w14:paraId="491E7B99" w14:textId="77777777" w:rsidR="00CD2854" w:rsidRDefault="00E13A32">
      <w:pPr>
        <w:pStyle w:val="ListParagraph"/>
        <w:numPr>
          <w:ilvl w:val="3"/>
          <w:numId w:val="6"/>
        </w:numPr>
        <w:jc w:val="both"/>
        <w:rPr>
          <w:rFonts w:ascii="Arial" w:hAnsi="Arial" w:cs="Arial"/>
          <w:sz w:val="24"/>
          <w:szCs w:val="24"/>
        </w:rPr>
      </w:pPr>
      <w:bookmarkStart w:id="222" w:name="_Toc173236771"/>
      <w:bookmarkStart w:id="223" w:name="_Toc173238198"/>
      <w:r>
        <w:rPr>
          <w:rFonts w:ascii="Arial" w:hAnsi="Arial" w:cs="Arial"/>
          <w:sz w:val="24"/>
          <w:szCs w:val="24"/>
        </w:rPr>
        <w:t>Reikalavimai elektrotechninei daliai</w:t>
      </w:r>
      <w:bookmarkEnd w:id="222"/>
      <w:bookmarkEnd w:id="223"/>
    </w:p>
    <w:p w14:paraId="31786AE2" w14:textId="77777777" w:rsidR="00CD2854" w:rsidRDefault="00E13A32" w:rsidP="00B01D73">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bookmarkStart w:id="224" w:name="_Toc173236772"/>
      <w:bookmarkStart w:id="225" w:name="_Toc173238199"/>
      <w:bookmarkStart w:id="226" w:name="_Toc173241343"/>
      <w:bookmarkStart w:id="227" w:name="_Toc184211233"/>
      <w:r>
        <w:rPr>
          <w:rFonts w:ascii="Arial" w:hAnsi="Arial" w:cs="Arial"/>
          <w:sz w:val="24"/>
          <w:szCs w:val="24"/>
        </w:rPr>
        <w:t>Sistemos valdymo pulto patalpa turi būti maitinama iš I kategorijos elektros maitinimo tinklo (elektros tiekimas iš dviejų nepriklausomų šaltinių, kurių kiekvienas turi rezervuotis per savo atskira DG).</w:t>
      </w:r>
      <w:bookmarkEnd w:id="224"/>
      <w:bookmarkEnd w:id="225"/>
      <w:bookmarkEnd w:id="226"/>
      <w:bookmarkEnd w:id="227"/>
    </w:p>
    <w:p w14:paraId="73A932D2" w14:textId="77777777" w:rsidR="00CD2854" w:rsidRDefault="00E13A32" w:rsidP="00B01D73">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bookmarkStart w:id="228" w:name="_Toc173236773"/>
      <w:bookmarkStart w:id="229" w:name="_Toc173238200"/>
      <w:bookmarkStart w:id="230" w:name="_Toc173241344"/>
      <w:bookmarkStart w:id="231" w:name="_Toc184211234"/>
      <w:r>
        <w:rPr>
          <w:rFonts w:ascii="Arial" w:hAnsi="Arial" w:cs="Arial"/>
          <w:sz w:val="24"/>
          <w:szCs w:val="24"/>
        </w:rPr>
        <w:t>Patalpoje turi būti numatytas pakankamas kištukinių lizdų ir jungiklių kiekis. Į kiekvieną SVC dispečerinę darbo vietą turi būti atvesti kabeliai ir įrengtos rozetės nuo skirtingų įvadų.</w:t>
      </w:r>
      <w:bookmarkEnd w:id="228"/>
      <w:bookmarkEnd w:id="229"/>
      <w:bookmarkEnd w:id="230"/>
      <w:bookmarkEnd w:id="231"/>
    </w:p>
    <w:p w14:paraId="3D0F9082" w14:textId="77777777" w:rsidR="00CD2854" w:rsidRDefault="00E13A32" w:rsidP="00B01D73">
      <w:pPr>
        <w:pStyle w:val="ListParagraph"/>
        <w:numPr>
          <w:ilvl w:val="0"/>
          <w:numId w:val="2"/>
        </w:numPr>
        <w:tabs>
          <w:tab w:val="left" w:pos="709"/>
          <w:tab w:val="left" w:pos="742"/>
        </w:tabs>
        <w:spacing w:after="60"/>
        <w:ind w:left="709" w:right="115" w:firstLine="0"/>
        <w:contextualSpacing w:val="0"/>
        <w:jc w:val="both"/>
        <w:rPr>
          <w:rFonts w:ascii="Arial" w:hAnsi="Arial" w:cs="Arial"/>
          <w:sz w:val="24"/>
          <w:szCs w:val="24"/>
        </w:rPr>
      </w:pPr>
      <w:bookmarkStart w:id="232" w:name="_Toc173236774"/>
      <w:bookmarkStart w:id="233" w:name="_Toc173238201"/>
      <w:bookmarkStart w:id="234" w:name="_Toc173241345"/>
      <w:bookmarkStart w:id="235" w:name="_Toc184211235"/>
      <w:r>
        <w:rPr>
          <w:rFonts w:ascii="Arial" w:hAnsi="Arial" w:cs="Arial"/>
          <w:sz w:val="24"/>
          <w:szCs w:val="24"/>
        </w:rPr>
        <w:t>Reikalavimai apsaugos sistemoms</w:t>
      </w:r>
      <w:bookmarkEnd w:id="232"/>
      <w:bookmarkEnd w:id="233"/>
      <w:bookmarkEnd w:id="234"/>
      <w:bookmarkEnd w:id="235"/>
    </w:p>
    <w:p w14:paraId="1927AC90" w14:textId="77777777" w:rsidR="00CD2854" w:rsidRDefault="00E13A32">
      <w:pPr>
        <w:pStyle w:val="Heading1"/>
        <w:spacing w:before="0" w:after="120"/>
        <w:ind w:left="709" w:right="113" w:hanging="283"/>
        <w:jc w:val="both"/>
        <w:rPr>
          <w:rFonts w:ascii="Arial" w:hAnsi="Arial" w:cs="Arial"/>
          <w:color w:val="auto"/>
          <w:sz w:val="24"/>
          <w:szCs w:val="24"/>
        </w:rPr>
      </w:pPr>
      <w:bookmarkStart w:id="236" w:name="_Toc173236775"/>
      <w:bookmarkStart w:id="237" w:name="_Toc173238202"/>
      <w:bookmarkStart w:id="238" w:name="_Toc173241346"/>
      <w:bookmarkStart w:id="239" w:name="_Toc184211236"/>
      <w:bookmarkStart w:id="240" w:name="_Toc184216342"/>
      <w:bookmarkStart w:id="241" w:name="_Toc184887811"/>
      <w:r>
        <w:rPr>
          <w:rFonts w:ascii="Arial" w:hAnsi="Arial" w:cs="Arial"/>
          <w:color w:val="auto"/>
          <w:sz w:val="24"/>
          <w:szCs w:val="24"/>
        </w:rPr>
        <w:t xml:space="preserve">Reikalavimai pateikti techninės užduoties skyriuje Nr. </w:t>
      </w:r>
      <w:bookmarkStart w:id="242" w:name="_bookmark56"/>
      <w:bookmarkEnd w:id="236"/>
      <w:bookmarkEnd w:id="237"/>
      <w:bookmarkEnd w:id="238"/>
      <w:bookmarkEnd w:id="242"/>
      <w:r>
        <w:rPr>
          <w:rFonts w:ascii="Arial" w:hAnsi="Arial" w:cs="Arial"/>
          <w:color w:val="auto"/>
          <w:sz w:val="24"/>
          <w:szCs w:val="24"/>
        </w:rPr>
        <w:t>2.3.6.9.</w:t>
      </w:r>
      <w:bookmarkEnd w:id="239"/>
      <w:bookmarkEnd w:id="240"/>
      <w:bookmarkEnd w:id="241"/>
    </w:p>
    <w:p w14:paraId="2213C1EB" w14:textId="77777777"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243" w:name="_Toc173236776"/>
      <w:bookmarkStart w:id="244" w:name="_Toc173238203"/>
      <w:bookmarkStart w:id="245" w:name="_Toc184887812"/>
      <w:r>
        <w:rPr>
          <w:rFonts w:ascii="Arial" w:hAnsi="Arial" w:cs="Arial"/>
          <w:b/>
          <w:bCs/>
          <w:color w:val="auto"/>
          <w:sz w:val="24"/>
          <w:szCs w:val="24"/>
        </w:rPr>
        <w:t>Reikalavimai duomenų centro patalpoms</w:t>
      </w:r>
      <w:bookmarkEnd w:id="243"/>
      <w:bookmarkEnd w:id="244"/>
      <w:bookmarkEnd w:id="245"/>
    </w:p>
    <w:p w14:paraId="6B031149" w14:textId="77777777" w:rsidR="00CD2854" w:rsidRDefault="00E13A32">
      <w:pPr>
        <w:pStyle w:val="ListParagraph"/>
        <w:numPr>
          <w:ilvl w:val="3"/>
          <w:numId w:val="6"/>
        </w:numPr>
        <w:jc w:val="both"/>
        <w:rPr>
          <w:rFonts w:ascii="Arial" w:hAnsi="Arial" w:cs="Arial"/>
          <w:b/>
          <w:bCs/>
          <w:iCs/>
          <w:sz w:val="24"/>
          <w:szCs w:val="24"/>
        </w:rPr>
      </w:pPr>
      <w:bookmarkStart w:id="246" w:name="_Toc173236777"/>
      <w:bookmarkStart w:id="247" w:name="_Toc173238204"/>
      <w:r>
        <w:rPr>
          <w:rFonts w:ascii="Arial" w:hAnsi="Arial" w:cs="Arial"/>
          <w:sz w:val="24"/>
          <w:szCs w:val="24"/>
        </w:rPr>
        <w:t>Paslaugos</w:t>
      </w:r>
      <w:r>
        <w:rPr>
          <w:rFonts w:ascii="Arial" w:hAnsi="Arial" w:cs="Arial"/>
          <w:spacing w:val="15"/>
          <w:sz w:val="24"/>
          <w:szCs w:val="24"/>
        </w:rPr>
        <w:t xml:space="preserve"> </w:t>
      </w:r>
      <w:r>
        <w:rPr>
          <w:rFonts w:ascii="Arial" w:hAnsi="Arial" w:cs="Arial"/>
          <w:sz w:val="24"/>
          <w:szCs w:val="24"/>
        </w:rPr>
        <w:t>teikėjas</w:t>
      </w:r>
      <w:r>
        <w:rPr>
          <w:rFonts w:ascii="Arial" w:hAnsi="Arial" w:cs="Arial"/>
          <w:spacing w:val="14"/>
          <w:sz w:val="24"/>
          <w:szCs w:val="24"/>
        </w:rPr>
        <w:t xml:space="preserve"> </w:t>
      </w:r>
      <w:r>
        <w:rPr>
          <w:rFonts w:ascii="Arial" w:hAnsi="Arial" w:cs="Arial"/>
          <w:sz w:val="24"/>
          <w:szCs w:val="24"/>
        </w:rPr>
        <w:t>projektavimo</w:t>
      </w:r>
      <w:r>
        <w:rPr>
          <w:rFonts w:ascii="Arial" w:hAnsi="Arial" w:cs="Arial"/>
          <w:spacing w:val="16"/>
          <w:sz w:val="24"/>
          <w:szCs w:val="24"/>
        </w:rPr>
        <w:t xml:space="preserve"> </w:t>
      </w:r>
      <w:r>
        <w:rPr>
          <w:rFonts w:ascii="Arial" w:hAnsi="Arial" w:cs="Arial"/>
          <w:sz w:val="24"/>
          <w:szCs w:val="24"/>
        </w:rPr>
        <w:t>darbų</w:t>
      </w:r>
      <w:r>
        <w:rPr>
          <w:rFonts w:ascii="Arial" w:hAnsi="Arial" w:cs="Arial"/>
          <w:spacing w:val="16"/>
          <w:sz w:val="24"/>
          <w:szCs w:val="24"/>
        </w:rPr>
        <w:t xml:space="preserve"> </w:t>
      </w:r>
      <w:r>
        <w:rPr>
          <w:rFonts w:ascii="Arial" w:hAnsi="Arial" w:cs="Arial"/>
          <w:sz w:val="24"/>
          <w:szCs w:val="24"/>
        </w:rPr>
        <w:t>pradžioje</w:t>
      </w:r>
      <w:r>
        <w:rPr>
          <w:rFonts w:ascii="Arial" w:hAnsi="Arial" w:cs="Arial"/>
          <w:spacing w:val="18"/>
          <w:sz w:val="24"/>
          <w:szCs w:val="24"/>
        </w:rPr>
        <w:t xml:space="preserve"> </w:t>
      </w:r>
      <w:r>
        <w:rPr>
          <w:rFonts w:ascii="Arial" w:hAnsi="Arial" w:cs="Arial"/>
          <w:sz w:val="24"/>
          <w:szCs w:val="24"/>
        </w:rPr>
        <w:t>(per</w:t>
      </w:r>
      <w:r>
        <w:rPr>
          <w:rFonts w:ascii="Arial" w:hAnsi="Arial" w:cs="Arial"/>
          <w:spacing w:val="14"/>
          <w:sz w:val="24"/>
          <w:szCs w:val="24"/>
        </w:rPr>
        <w:t xml:space="preserve"> </w:t>
      </w:r>
      <w:r>
        <w:rPr>
          <w:rFonts w:ascii="Arial" w:hAnsi="Arial" w:cs="Arial"/>
          <w:sz w:val="24"/>
          <w:szCs w:val="24"/>
        </w:rPr>
        <w:t>3-4</w:t>
      </w:r>
      <w:r>
        <w:rPr>
          <w:rFonts w:ascii="Arial" w:hAnsi="Arial" w:cs="Arial"/>
          <w:spacing w:val="16"/>
          <w:sz w:val="24"/>
          <w:szCs w:val="24"/>
        </w:rPr>
        <w:t xml:space="preserve"> </w:t>
      </w:r>
      <w:r>
        <w:rPr>
          <w:rFonts w:ascii="Arial" w:hAnsi="Arial" w:cs="Arial"/>
          <w:sz w:val="24"/>
          <w:szCs w:val="24"/>
        </w:rPr>
        <w:t>savaites</w:t>
      </w:r>
      <w:r>
        <w:rPr>
          <w:rFonts w:ascii="Arial" w:hAnsi="Arial" w:cs="Arial"/>
          <w:spacing w:val="16"/>
          <w:sz w:val="24"/>
          <w:szCs w:val="24"/>
        </w:rPr>
        <w:t xml:space="preserve"> </w:t>
      </w:r>
      <w:r>
        <w:rPr>
          <w:rFonts w:ascii="Arial" w:hAnsi="Arial" w:cs="Arial"/>
          <w:sz w:val="24"/>
          <w:szCs w:val="24"/>
        </w:rPr>
        <w:t>nuo</w:t>
      </w:r>
      <w:r>
        <w:rPr>
          <w:rFonts w:ascii="Arial" w:hAnsi="Arial" w:cs="Arial"/>
          <w:spacing w:val="13"/>
          <w:sz w:val="24"/>
          <w:szCs w:val="24"/>
        </w:rPr>
        <w:t xml:space="preserve"> </w:t>
      </w:r>
      <w:r>
        <w:rPr>
          <w:rFonts w:ascii="Arial" w:hAnsi="Arial" w:cs="Arial"/>
          <w:sz w:val="24"/>
          <w:szCs w:val="24"/>
        </w:rPr>
        <w:t>projektavimo</w:t>
      </w:r>
      <w:r>
        <w:rPr>
          <w:rFonts w:ascii="Arial" w:hAnsi="Arial" w:cs="Arial"/>
          <w:spacing w:val="16"/>
          <w:sz w:val="24"/>
          <w:szCs w:val="24"/>
        </w:rPr>
        <w:t xml:space="preserve"> </w:t>
      </w:r>
      <w:r>
        <w:rPr>
          <w:rFonts w:ascii="Arial" w:hAnsi="Arial" w:cs="Arial"/>
          <w:sz w:val="24"/>
          <w:szCs w:val="24"/>
        </w:rPr>
        <w:t>paslaugų</w:t>
      </w:r>
      <w:r>
        <w:rPr>
          <w:rFonts w:ascii="Arial" w:hAnsi="Arial" w:cs="Arial"/>
          <w:spacing w:val="16"/>
          <w:sz w:val="24"/>
          <w:szCs w:val="24"/>
        </w:rPr>
        <w:t xml:space="preserve"> </w:t>
      </w:r>
      <w:r>
        <w:rPr>
          <w:rFonts w:ascii="Arial" w:hAnsi="Arial" w:cs="Arial"/>
          <w:sz w:val="24"/>
          <w:szCs w:val="24"/>
        </w:rPr>
        <w:t>sutarties</w:t>
      </w:r>
      <w:r>
        <w:rPr>
          <w:rFonts w:ascii="Arial" w:hAnsi="Arial" w:cs="Arial"/>
          <w:spacing w:val="16"/>
          <w:sz w:val="24"/>
          <w:szCs w:val="24"/>
        </w:rPr>
        <w:t xml:space="preserve"> </w:t>
      </w:r>
      <w:r>
        <w:rPr>
          <w:rFonts w:ascii="Arial" w:hAnsi="Arial" w:cs="Arial"/>
          <w:sz w:val="24"/>
          <w:szCs w:val="24"/>
        </w:rPr>
        <w:t>įsigaliojimo</w:t>
      </w:r>
      <w:r>
        <w:rPr>
          <w:rFonts w:ascii="Arial" w:hAnsi="Arial" w:cs="Arial"/>
          <w:spacing w:val="-52"/>
          <w:sz w:val="24"/>
          <w:szCs w:val="24"/>
        </w:rPr>
        <w:t xml:space="preserve"> </w:t>
      </w:r>
      <w:r>
        <w:rPr>
          <w:rFonts w:ascii="Arial" w:hAnsi="Arial" w:cs="Arial"/>
          <w:sz w:val="24"/>
          <w:szCs w:val="24"/>
        </w:rPr>
        <w:t>dienos)</w:t>
      </w:r>
      <w:r>
        <w:rPr>
          <w:rFonts w:ascii="Arial" w:hAnsi="Arial" w:cs="Arial"/>
          <w:spacing w:val="1"/>
          <w:sz w:val="24"/>
          <w:szCs w:val="24"/>
        </w:rPr>
        <w:t xml:space="preserve"> </w:t>
      </w:r>
      <w:r>
        <w:rPr>
          <w:rFonts w:ascii="Arial" w:hAnsi="Arial" w:cs="Arial"/>
          <w:sz w:val="24"/>
          <w:szCs w:val="24"/>
        </w:rPr>
        <w:t>privalės</w:t>
      </w:r>
      <w:r>
        <w:rPr>
          <w:rFonts w:ascii="Arial" w:hAnsi="Arial" w:cs="Arial"/>
          <w:spacing w:val="-2"/>
          <w:sz w:val="24"/>
          <w:szCs w:val="24"/>
        </w:rPr>
        <w:t xml:space="preserve"> </w:t>
      </w:r>
      <w:r>
        <w:rPr>
          <w:rFonts w:ascii="Arial" w:hAnsi="Arial" w:cs="Arial"/>
          <w:sz w:val="24"/>
          <w:szCs w:val="24"/>
        </w:rPr>
        <w:t>išnagrinėti</w:t>
      </w:r>
      <w:r>
        <w:rPr>
          <w:rFonts w:ascii="Arial" w:hAnsi="Arial" w:cs="Arial"/>
          <w:spacing w:val="-2"/>
          <w:sz w:val="24"/>
          <w:szCs w:val="24"/>
        </w:rPr>
        <w:t xml:space="preserve"> </w:t>
      </w:r>
      <w:r>
        <w:rPr>
          <w:rFonts w:ascii="Arial" w:hAnsi="Arial" w:cs="Arial"/>
          <w:sz w:val="24"/>
          <w:szCs w:val="24"/>
        </w:rPr>
        <w:t>dvi duomenų centro įrengimo alternatyvas pateikiant įrengimo, eksploatavimo (10 metų) kaštus, gedimo tikimybes, remonto kaštus, privalumus trūkumus lyginant sprendimus</w:t>
      </w:r>
      <w:bookmarkEnd w:id="246"/>
      <w:bookmarkEnd w:id="247"/>
      <w:r>
        <w:rPr>
          <w:rFonts w:ascii="Arial" w:hAnsi="Arial" w:cs="Arial"/>
          <w:sz w:val="24"/>
          <w:szCs w:val="24"/>
        </w:rPr>
        <w:t>:</w:t>
      </w:r>
    </w:p>
    <w:p w14:paraId="6FBB1135" w14:textId="77777777" w:rsidR="00CD2854" w:rsidRDefault="00E13A32">
      <w:pPr>
        <w:pStyle w:val="ListParagraph"/>
        <w:numPr>
          <w:ilvl w:val="0"/>
          <w:numId w:val="3"/>
        </w:numPr>
        <w:tabs>
          <w:tab w:val="left" w:pos="1043"/>
        </w:tabs>
        <w:ind w:left="1701" w:right="115" w:hanging="283"/>
        <w:contextualSpacing w:val="0"/>
        <w:jc w:val="both"/>
        <w:rPr>
          <w:rFonts w:ascii="Arial" w:hAnsi="Arial" w:cs="Arial"/>
          <w:sz w:val="24"/>
          <w:szCs w:val="24"/>
        </w:rPr>
      </w:pPr>
      <w:r>
        <w:rPr>
          <w:rFonts w:ascii="Arial" w:hAnsi="Arial" w:cs="Arial"/>
          <w:sz w:val="24"/>
          <w:szCs w:val="24"/>
        </w:rPr>
        <w:t>duomenų centras su adiabatiniu vėsinimu;</w:t>
      </w:r>
    </w:p>
    <w:p w14:paraId="76900979" w14:textId="77777777" w:rsidR="00CD2854" w:rsidRDefault="00E13A32">
      <w:pPr>
        <w:pStyle w:val="ListParagraph"/>
        <w:numPr>
          <w:ilvl w:val="0"/>
          <w:numId w:val="3"/>
        </w:numPr>
        <w:tabs>
          <w:tab w:val="left" w:pos="1043"/>
        </w:tabs>
        <w:ind w:left="1701" w:right="115" w:hanging="283"/>
        <w:contextualSpacing w:val="0"/>
        <w:jc w:val="both"/>
        <w:rPr>
          <w:rFonts w:ascii="Arial" w:hAnsi="Arial" w:cs="Arial"/>
          <w:sz w:val="24"/>
          <w:szCs w:val="24"/>
        </w:rPr>
      </w:pPr>
      <w:r>
        <w:rPr>
          <w:rFonts w:ascii="Arial" w:hAnsi="Arial" w:cs="Arial"/>
          <w:sz w:val="24"/>
          <w:szCs w:val="24"/>
        </w:rPr>
        <w:t>duomenų centras su oras-oras vėsinimu .</w:t>
      </w:r>
    </w:p>
    <w:p w14:paraId="0EC86477" w14:textId="0628C39C" w:rsidR="00CD2854" w:rsidRDefault="184FD22C" w:rsidP="00E5150C">
      <w:pPr>
        <w:pStyle w:val="ListParagraph"/>
        <w:numPr>
          <w:ilvl w:val="3"/>
          <w:numId w:val="6"/>
        </w:numPr>
        <w:jc w:val="both"/>
        <w:rPr>
          <w:rFonts w:ascii="Arial" w:hAnsi="Arial" w:cs="Arial"/>
          <w:sz w:val="24"/>
          <w:szCs w:val="24"/>
        </w:rPr>
      </w:pPr>
      <w:r>
        <w:rPr>
          <w:rFonts w:ascii="Arial" w:hAnsi="Arial" w:cs="Arial"/>
          <w:sz w:val="24"/>
          <w:szCs w:val="24"/>
        </w:rPr>
        <w:t>Paslaugos teikėjas nagrinėdamas duomenų centro įrengimo alternatyvas privalės bendrauti su įgaliotais Užsakovo</w:t>
      </w:r>
      <w:r>
        <w:rPr>
          <w:rFonts w:ascii="Arial" w:hAnsi="Arial" w:cs="Arial"/>
          <w:spacing w:val="1"/>
          <w:sz w:val="24"/>
          <w:szCs w:val="24"/>
        </w:rPr>
        <w:t xml:space="preserve"> </w:t>
      </w:r>
      <w:r>
        <w:rPr>
          <w:rFonts w:ascii="Arial" w:hAnsi="Arial" w:cs="Arial"/>
          <w:sz w:val="24"/>
          <w:szCs w:val="24"/>
        </w:rPr>
        <w:t>atstovais, kurie teiks visą tiekėjo darbui aktualią informaciją. Turi būti laikoma, kad projektavimo darbų apimtyje yra</w:t>
      </w:r>
      <w:r>
        <w:rPr>
          <w:rFonts w:ascii="Arial" w:hAnsi="Arial" w:cs="Arial"/>
          <w:spacing w:val="-52"/>
          <w:sz w:val="24"/>
          <w:szCs w:val="24"/>
        </w:rPr>
        <w:t xml:space="preserve"> </w:t>
      </w:r>
      <w:r>
        <w:rPr>
          <w:rFonts w:ascii="Arial" w:hAnsi="Arial" w:cs="Arial"/>
          <w:sz w:val="24"/>
          <w:szCs w:val="24"/>
        </w:rPr>
        <w:t>įvertintos</w:t>
      </w:r>
      <w:r>
        <w:rPr>
          <w:rFonts w:ascii="Arial" w:hAnsi="Arial" w:cs="Arial"/>
          <w:spacing w:val="-6"/>
          <w:sz w:val="24"/>
          <w:szCs w:val="24"/>
        </w:rPr>
        <w:t xml:space="preserve"> </w:t>
      </w:r>
      <w:r>
        <w:rPr>
          <w:rFonts w:ascii="Arial" w:hAnsi="Arial" w:cs="Arial"/>
          <w:sz w:val="24"/>
          <w:szCs w:val="24"/>
        </w:rPr>
        <w:t>visos</w:t>
      </w:r>
      <w:r>
        <w:rPr>
          <w:rFonts w:ascii="Arial" w:hAnsi="Arial" w:cs="Arial"/>
          <w:spacing w:val="-5"/>
          <w:sz w:val="24"/>
          <w:szCs w:val="24"/>
        </w:rPr>
        <w:t xml:space="preserve"> </w:t>
      </w:r>
      <w:r>
        <w:rPr>
          <w:rFonts w:ascii="Arial" w:hAnsi="Arial" w:cs="Arial"/>
          <w:sz w:val="24"/>
          <w:szCs w:val="24"/>
        </w:rPr>
        <w:t>su</w:t>
      </w:r>
      <w:r>
        <w:rPr>
          <w:rFonts w:ascii="Arial" w:hAnsi="Arial" w:cs="Arial"/>
          <w:spacing w:val="-6"/>
          <w:sz w:val="24"/>
          <w:szCs w:val="24"/>
        </w:rPr>
        <w:t xml:space="preserve"> </w:t>
      </w:r>
      <w:r>
        <w:rPr>
          <w:rFonts w:ascii="Arial" w:hAnsi="Arial" w:cs="Arial"/>
          <w:sz w:val="24"/>
          <w:szCs w:val="24"/>
        </w:rPr>
        <w:t>duomenų</w:t>
      </w:r>
      <w:r>
        <w:rPr>
          <w:rFonts w:ascii="Arial" w:hAnsi="Arial" w:cs="Arial"/>
          <w:spacing w:val="-5"/>
          <w:sz w:val="24"/>
          <w:szCs w:val="24"/>
        </w:rPr>
        <w:t xml:space="preserve"> </w:t>
      </w:r>
      <w:r>
        <w:rPr>
          <w:rFonts w:ascii="Arial" w:hAnsi="Arial" w:cs="Arial"/>
          <w:sz w:val="24"/>
          <w:szCs w:val="24"/>
        </w:rPr>
        <w:t>centro</w:t>
      </w:r>
      <w:r>
        <w:rPr>
          <w:rFonts w:ascii="Arial" w:hAnsi="Arial" w:cs="Arial"/>
          <w:spacing w:val="-8"/>
          <w:sz w:val="24"/>
          <w:szCs w:val="24"/>
        </w:rPr>
        <w:t xml:space="preserve"> </w:t>
      </w:r>
      <w:r>
        <w:rPr>
          <w:rFonts w:ascii="Arial" w:hAnsi="Arial" w:cs="Arial"/>
          <w:sz w:val="24"/>
          <w:szCs w:val="24"/>
        </w:rPr>
        <w:t>projektavimu</w:t>
      </w:r>
      <w:r>
        <w:rPr>
          <w:rFonts w:ascii="Arial" w:hAnsi="Arial" w:cs="Arial"/>
          <w:spacing w:val="-6"/>
          <w:sz w:val="24"/>
          <w:szCs w:val="24"/>
        </w:rPr>
        <w:t xml:space="preserve"> </w:t>
      </w:r>
      <w:r>
        <w:rPr>
          <w:rFonts w:ascii="Arial" w:hAnsi="Arial" w:cs="Arial"/>
          <w:sz w:val="24"/>
          <w:szCs w:val="24"/>
        </w:rPr>
        <w:t>susijusios</w:t>
      </w:r>
      <w:r>
        <w:rPr>
          <w:rFonts w:ascii="Arial" w:hAnsi="Arial" w:cs="Arial"/>
          <w:spacing w:val="-8"/>
          <w:sz w:val="24"/>
          <w:szCs w:val="24"/>
        </w:rPr>
        <w:t xml:space="preserve"> </w:t>
      </w:r>
      <w:r>
        <w:rPr>
          <w:rFonts w:ascii="Arial" w:hAnsi="Arial" w:cs="Arial"/>
          <w:sz w:val="24"/>
          <w:szCs w:val="24"/>
        </w:rPr>
        <w:t>darbų</w:t>
      </w:r>
      <w:r>
        <w:rPr>
          <w:rFonts w:ascii="Arial" w:hAnsi="Arial" w:cs="Arial"/>
          <w:spacing w:val="-8"/>
          <w:sz w:val="24"/>
          <w:szCs w:val="24"/>
        </w:rPr>
        <w:t xml:space="preserve"> </w:t>
      </w:r>
      <w:r>
        <w:rPr>
          <w:rFonts w:ascii="Arial" w:hAnsi="Arial" w:cs="Arial"/>
          <w:sz w:val="24"/>
          <w:szCs w:val="24"/>
        </w:rPr>
        <w:t>apimtys</w:t>
      </w:r>
      <w:r>
        <w:rPr>
          <w:rFonts w:ascii="Arial" w:hAnsi="Arial" w:cs="Arial"/>
          <w:spacing w:val="-5"/>
          <w:sz w:val="24"/>
          <w:szCs w:val="24"/>
        </w:rPr>
        <w:t xml:space="preserve"> </w:t>
      </w:r>
      <w:r>
        <w:rPr>
          <w:rFonts w:ascii="Arial" w:hAnsi="Arial" w:cs="Arial"/>
          <w:sz w:val="24"/>
          <w:szCs w:val="24"/>
        </w:rPr>
        <w:t>nepriklausomai</w:t>
      </w:r>
      <w:r>
        <w:rPr>
          <w:rFonts w:ascii="Arial" w:hAnsi="Arial" w:cs="Arial"/>
          <w:spacing w:val="-5"/>
          <w:sz w:val="24"/>
          <w:szCs w:val="24"/>
        </w:rPr>
        <w:t xml:space="preserve"> </w:t>
      </w:r>
      <w:r>
        <w:rPr>
          <w:rFonts w:ascii="Arial" w:hAnsi="Arial" w:cs="Arial"/>
          <w:sz w:val="24"/>
          <w:szCs w:val="24"/>
        </w:rPr>
        <w:t>nuo</w:t>
      </w:r>
      <w:r>
        <w:rPr>
          <w:rFonts w:ascii="Arial" w:hAnsi="Arial" w:cs="Arial"/>
          <w:spacing w:val="-8"/>
          <w:sz w:val="24"/>
          <w:szCs w:val="24"/>
        </w:rPr>
        <w:t xml:space="preserve"> </w:t>
      </w:r>
      <w:r>
        <w:rPr>
          <w:rFonts w:ascii="Arial" w:hAnsi="Arial" w:cs="Arial"/>
          <w:sz w:val="24"/>
          <w:szCs w:val="24"/>
        </w:rPr>
        <w:t>to,</w:t>
      </w:r>
      <w:r>
        <w:rPr>
          <w:rFonts w:ascii="Arial" w:hAnsi="Arial" w:cs="Arial"/>
          <w:spacing w:val="-8"/>
          <w:sz w:val="24"/>
          <w:szCs w:val="24"/>
        </w:rPr>
        <w:t xml:space="preserve"> </w:t>
      </w:r>
      <w:r>
        <w:rPr>
          <w:rFonts w:ascii="Arial" w:hAnsi="Arial" w:cs="Arial"/>
          <w:sz w:val="24"/>
          <w:szCs w:val="24"/>
        </w:rPr>
        <w:t>kuri</w:t>
      </w:r>
      <w:r>
        <w:rPr>
          <w:rFonts w:ascii="Arial" w:hAnsi="Arial" w:cs="Arial"/>
          <w:spacing w:val="-7"/>
          <w:sz w:val="24"/>
          <w:szCs w:val="24"/>
        </w:rPr>
        <w:t xml:space="preserve"> </w:t>
      </w:r>
      <w:r>
        <w:rPr>
          <w:rFonts w:ascii="Arial" w:hAnsi="Arial" w:cs="Arial"/>
          <w:sz w:val="24"/>
          <w:szCs w:val="24"/>
        </w:rPr>
        <w:t>alternatyva</w:t>
      </w:r>
      <w:r>
        <w:rPr>
          <w:rFonts w:ascii="Arial" w:hAnsi="Arial" w:cs="Arial"/>
          <w:spacing w:val="-6"/>
          <w:sz w:val="24"/>
          <w:szCs w:val="24"/>
        </w:rPr>
        <w:t xml:space="preserve"> </w:t>
      </w:r>
      <w:r>
        <w:rPr>
          <w:rFonts w:ascii="Arial" w:hAnsi="Arial" w:cs="Arial"/>
          <w:sz w:val="24"/>
          <w:szCs w:val="24"/>
        </w:rPr>
        <w:t>bus</w:t>
      </w:r>
      <w:r>
        <w:rPr>
          <w:rFonts w:ascii="Arial" w:hAnsi="Arial" w:cs="Arial"/>
          <w:spacing w:val="-52"/>
          <w:sz w:val="24"/>
          <w:szCs w:val="24"/>
        </w:rPr>
        <w:t xml:space="preserve">  </w:t>
      </w:r>
      <w:r>
        <w:rPr>
          <w:rFonts w:ascii="Arial" w:hAnsi="Arial" w:cs="Arial"/>
          <w:sz w:val="24"/>
          <w:szCs w:val="24"/>
        </w:rPr>
        <w:t>pasirinkta.</w:t>
      </w:r>
      <w:r w:rsidR="00DB07AC">
        <w:rPr>
          <w:rFonts w:ascii="Arial" w:hAnsi="Arial" w:cs="Arial"/>
          <w:sz w:val="24"/>
          <w:szCs w:val="24"/>
        </w:rPr>
        <w:t xml:space="preserve"> Bendra</w:t>
      </w:r>
      <w:r w:rsidR="00445D87">
        <w:rPr>
          <w:rFonts w:ascii="Arial" w:hAnsi="Arial" w:cs="Arial"/>
          <w:sz w:val="24"/>
          <w:szCs w:val="24"/>
        </w:rPr>
        <w:t xml:space="preserve"> duomenų cen</w:t>
      </w:r>
      <w:r w:rsidR="00A863E9">
        <w:rPr>
          <w:rFonts w:ascii="Arial" w:hAnsi="Arial" w:cs="Arial"/>
          <w:sz w:val="24"/>
          <w:szCs w:val="24"/>
        </w:rPr>
        <w:t>tro</w:t>
      </w:r>
      <w:r w:rsidR="00153B38">
        <w:rPr>
          <w:rFonts w:ascii="Arial" w:hAnsi="Arial" w:cs="Arial"/>
          <w:sz w:val="24"/>
          <w:szCs w:val="24"/>
        </w:rPr>
        <w:t xml:space="preserve"> aktyvinė </w:t>
      </w:r>
      <w:r w:rsidR="00C9602C">
        <w:rPr>
          <w:rFonts w:ascii="Arial" w:hAnsi="Arial" w:cs="Arial"/>
          <w:sz w:val="24"/>
          <w:szCs w:val="24"/>
        </w:rPr>
        <w:t>įrangos</w:t>
      </w:r>
      <w:r w:rsidR="007D1EC5">
        <w:rPr>
          <w:rFonts w:ascii="Arial" w:hAnsi="Arial" w:cs="Arial"/>
          <w:sz w:val="24"/>
          <w:szCs w:val="24"/>
        </w:rPr>
        <w:t xml:space="preserve"> galima </w:t>
      </w:r>
      <w:r w:rsidR="00865D6C">
        <w:rPr>
          <w:rFonts w:ascii="Arial" w:hAnsi="Arial" w:cs="Arial"/>
          <w:sz w:val="24"/>
          <w:szCs w:val="24"/>
        </w:rPr>
        <w:t xml:space="preserve">vartoti </w:t>
      </w:r>
      <w:r w:rsidR="7F00DE70">
        <w:rPr>
          <w:rFonts w:ascii="Arial" w:hAnsi="Arial" w:cs="Arial"/>
          <w:sz w:val="24"/>
          <w:szCs w:val="24"/>
        </w:rPr>
        <w:t xml:space="preserve"> </w:t>
      </w:r>
      <w:r w:rsidR="00A25134">
        <w:rPr>
          <w:rFonts w:ascii="Arial" w:hAnsi="Arial" w:cs="Arial"/>
          <w:sz w:val="24"/>
          <w:szCs w:val="24"/>
        </w:rPr>
        <w:t>g</w:t>
      </w:r>
      <w:r w:rsidR="41F3B9C2">
        <w:rPr>
          <w:rFonts w:ascii="Arial" w:hAnsi="Arial" w:cs="Arial"/>
          <w:sz w:val="24"/>
          <w:szCs w:val="24"/>
        </w:rPr>
        <w:t>alia 80 kW.</w:t>
      </w:r>
    </w:p>
    <w:p w14:paraId="3C322D15" w14:textId="49C17FB3" w:rsidR="00A25134" w:rsidRPr="00A25134" w:rsidRDefault="00A25134" w:rsidP="00A25134">
      <w:pPr>
        <w:pStyle w:val="ListParagraph"/>
        <w:numPr>
          <w:ilvl w:val="3"/>
          <w:numId w:val="6"/>
        </w:numPr>
        <w:jc w:val="both"/>
        <w:rPr>
          <w:rFonts w:ascii="Arial" w:hAnsi="Arial" w:cs="Arial"/>
          <w:sz w:val="24"/>
          <w:szCs w:val="24"/>
        </w:rPr>
      </w:pPr>
      <w:r>
        <w:rPr>
          <w:rFonts w:ascii="Arial" w:hAnsi="Arial" w:cs="Arial"/>
          <w:sz w:val="24"/>
          <w:szCs w:val="24"/>
        </w:rPr>
        <w:t>DC Spintų kiekis 22. Iš jų 2 pasyvinės (komutacinės); likusių 20 įrengtoji galia iki 6kW per spintos vieną petį.</w:t>
      </w:r>
    </w:p>
    <w:p w14:paraId="38C2E64C" w14:textId="77777777" w:rsidR="00CD2854" w:rsidRDefault="00E13A32" w:rsidP="00E5150C">
      <w:pPr>
        <w:pStyle w:val="ListParagraph"/>
        <w:numPr>
          <w:ilvl w:val="3"/>
          <w:numId w:val="6"/>
        </w:numPr>
        <w:jc w:val="both"/>
        <w:rPr>
          <w:rFonts w:ascii="Arial" w:hAnsi="Arial" w:cs="Arial"/>
          <w:b/>
          <w:bCs/>
          <w:sz w:val="24"/>
          <w:szCs w:val="24"/>
        </w:rPr>
      </w:pPr>
      <w:bookmarkStart w:id="248" w:name="_Toc173236778"/>
      <w:bookmarkStart w:id="249" w:name="_Toc173238205"/>
      <w:r>
        <w:rPr>
          <w:rFonts w:ascii="Arial" w:hAnsi="Arial" w:cs="Arial"/>
          <w:b/>
          <w:bCs/>
          <w:sz w:val="24"/>
          <w:szCs w:val="24"/>
        </w:rPr>
        <w:t>Informacija</w:t>
      </w:r>
      <w:r>
        <w:rPr>
          <w:rFonts w:ascii="Arial" w:hAnsi="Arial" w:cs="Arial"/>
          <w:b/>
          <w:bCs/>
          <w:spacing w:val="-3"/>
          <w:sz w:val="24"/>
          <w:szCs w:val="24"/>
        </w:rPr>
        <w:t xml:space="preserve"> </w:t>
      </w:r>
      <w:r>
        <w:rPr>
          <w:rFonts w:ascii="Arial" w:hAnsi="Arial" w:cs="Arial"/>
          <w:b/>
          <w:bCs/>
          <w:sz w:val="24"/>
          <w:szCs w:val="24"/>
        </w:rPr>
        <w:t>apie</w:t>
      </w:r>
      <w:r>
        <w:rPr>
          <w:rFonts w:ascii="Arial" w:hAnsi="Arial" w:cs="Arial"/>
          <w:b/>
          <w:bCs/>
          <w:spacing w:val="1"/>
          <w:sz w:val="24"/>
          <w:szCs w:val="24"/>
        </w:rPr>
        <w:t xml:space="preserve"> </w:t>
      </w:r>
      <w:r>
        <w:rPr>
          <w:rFonts w:ascii="Arial" w:hAnsi="Arial" w:cs="Arial"/>
          <w:b/>
          <w:bCs/>
          <w:sz w:val="24"/>
          <w:szCs w:val="24"/>
        </w:rPr>
        <w:t>duomenų</w:t>
      </w:r>
      <w:r>
        <w:rPr>
          <w:rFonts w:ascii="Arial" w:hAnsi="Arial" w:cs="Arial"/>
          <w:b/>
          <w:bCs/>
          <w:spacing w:val="-3"/>
          <w:sz w:val="24"/>
          <w:szCs w:val="24"/>
        </w:rPr>
        <w:t xml:space="preserve"> </w:t>
      </w:r>
      <w:r>
        <w:rPr>
          <w:rFonts w:ascii="Arial" w:hAnsi="Arial" w:cs="Arial"/>
          <w:b/>
          <w:bCs/>
          <w:sz w:val="24"/>
          <w:szCs w:val="24"/>
        </w:rPr>
        <w:t>centrą</w:t>
      </w:r>
      <w:bookmarkEnd w:id="248"/>
      <w:bookmarkEnd w:id="249"/>
    </w:p>
    <w:p w14:paraId="2809CCE0" w14:textId="6747A76A" w:rsidR="00CD2854" w:rsidRDefault="184FD22C" w:rsidP="00E5150C">
      <w:pPr>
        <w:pStyle w:val="ListParagraph"/>
        <w:numPr>
          <w:ilvl w:val="4"/>
          <w:numId w:val="6"/>
        </w:numPr>
        <w:ind w:left="1080"/>
        <w:jc w:val="both"/>
        <w:rPr>
          <w:rFonts w:ascii="Arial" w:hAnsi="Arial" w:cs="Arial"/>
          <w:sz w:val="24"/>
          <w:szCs w:val="24"/>
        </w:rPr>
      </w:pPr>
      <w:bookmarkStart w:id="250" w:name="_Toc173236779"/>
      <w:bookmarkStart w:id="251" w:name="_Toc173238206"/>
      <w:r w:rsidRPr="1B39A55C">
        <w:rPr>
          <w:rFonts w:ascii="Arial" w:hAnsi="Arial" w:cs="Arial"/>
          <w:sz w:val="24"/>
          <w:szCs w:val="24"/>
        </w:rPr>
        <w:t>Bendri reikalavimai. Projektuojant duomenų centro patalpas vadovautis standartais: LST EN 50600-1, LST EN 50600-2 ir Uptime Institute Data Center Site Infrastructure Tier Standard; Topology taikant trečią patikimumo lygį. (Tier3)</w:t>
      </w:r>
      <w:r w:rsidR="48081AAB" w:rsidRPr="1B39A55C">
        <w:rPr>
          <w:rFonts w:ascii="Arial" w:hAnsi="Arial" w:cs="Arial"/>
          <w:sz w:val="24"/>
          <w:szCs w:val="24"/>
        </w:rPr>
        <w:t>arba jiems lygiaverčiai</w:t>
      </w:r>
      <w:r w:rsidRPr="1B39A55C">
        <w:rPr>
          <w:rFonts w:ascii="Arial" w:hAnsi="Arial" w:cs="Arial"/>
          <w:sz w:val="24"/>
          <w:szCs w:val="24"/>
        </w:rPr>
        <w:t>;</w:t>
      </w:r>
      <w:bookmarkEnd w:id="250"/>
      <w:bookmarkEnd w:id="251"/>
    </w:p>
    <w:p w14:paraId="1B0569FF" w14:textId="77777777" w:rsidR="00CD2854" w:rsidRDefault="00E13A32" w:rsidP="00E5150C">
      <w:pPr>
        <w:pStyle w:val="ListParagraph"/>
        <w:numPr>
          <w:ilvl w:val="4"/>
          <w:numId w:val="6"/>
        </w:numPr>
        <w:ind w:left="1080"/>
        <w:jc w:val="both"/>
        <w:rPr>
          <w:rFonts w:ascii="Arial" w:hAnsi="Arial" w:cs="Arial"/>
          <w:sz w:val="24"/>
          <w:szCs w:val="24"/>
        </w:rPr>
      </w:pPr>
      <w:bookmarkStart w:id="252" w:name="_Toc173236780"/>
      <w:bookmarkStart w:id="253" w:name="_Toc173238207"/>
      <w:r>
        <w:rPr>
          <w:rFonts w:ascii="Arial" w:hAnsi="Arial" w:cs="Arial"/>
          <w:sz w:val="24"/>
          <w:szCs w:val="24"/>
        </w:rPr>
        <w:t>Duomenų centro apsauga nuo elektromagnetinio poveikio (EMC shielding).</w:t>
      </w:r>
      <w:bookmarkEnd w:id="252"/>
      <w:bookmarkEnd w:id="253"/>
      <w:r>
        <w:rPr>
          <w:rFonts w:ascii="Arial" w:hAnsi="Arial" w:cs="Arial"/>
          <w:sz w:val="24"/>
          <w:szCs w:val="24"/>
        </w:rPr>
        <w:t xml:space="preserve"> </w:t>
      </w:r>
    </w:p>
    <w:p w14:paraId="39C00D17" w14:textId="77777777" w:rsidR="00CD2854" w:rsidRDefault="00CD2854">
      <w:pPr>
        <w:rPr>
          <w:rFonts w:ascii="Arial" w:hAnsi="Arial" w:cs="Arial"/>
          <w:sz w:val="24"/>
          <w:szCs w:val="24"/>
        </w:rPr>
      </w:pPr>
    </w:p>
    <w:p w14:paraId="17C300B4" w14:textId="77777777" w:rsidR="00CD2854" w:rsidRDefault="00E13A32">
      <w:pPr>
        <w:pStyle w:val="ListParagraph"/>
        <w:numPr>
          <w:ilvl w:val="3"/>
          <w:numId w:val="6"/>
        </w:numPr>
        <w:jc w:val="both"/>
        <w:rPr>
          <w:rFonts w:ascii="Arial" w:hAnsi="Arial" w:cs="Arial"/>
          <w:b/>
          <w:bCs/>
          <w:iCs/>
          <w:sz w:val="24"/>
          <w:szCs w:val="24"/>
        </w:rPr>
      </w:pPr>
      <w:bookmarkStart w:id="254" w:name="_Toc173236781"/>
      <w:bookmarkStart w:id="255" w:name="_Toc173238208"/>
      <w:r>
        <w:rPr>
          <w:rFonts w:ascii="Arial" w:hAnsi="Arial" w:cs="Arial"/>
          <w:b/>
          <w:bCs/>
          <w:iCs/>
          <w:sz w:val="24"/>
          <w:szCs w:val="24"/>
        </w:rPr>
        <w:t>Elektrotechninė</w:t>
      </w:r>
      <w:r>
        <w:rPr>
          <w:rFonts w:ascii="Arial" w:hAnsi="Arial" w:cs="Arial"/>
          <w:b/>
          <w:bCs/>
          <w:iCs/>
          <w:spacing w:val="-4"/>
          <w:sz w:val="24"/>
          <w:szCs w:val="24"/>
        </w:rPr>
        <w:t xml:space="preserve"> </w:t>
      </w:r>
      <w:r>
        <w:rPr>
          <w:rFonts w:ascii="Arial" w:hAnsi="Arial" w:cs="Arial"/>
          <w:b/>
          <w:bCs/>
          <w:iCs/>
          <w:sz w:val="24"/>
          <w:szCs w:val="24"/>
        </w:rPr>
        <w:t>sistema</w:t>
      </w:r>
      <w:bookmarkEnd w:id="254"/>
      <w:bookmarkEnd w:id="255"/>
    </w:p>
    <w:p w14:paraId="2EFEA899"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centrui turi būti numatytas rezervuotas elektros maitinimas vadovaujantis Tier3 reikalavimais, įrengiant atskirą elektros energijos tiekimo sistemą dviem nepriklausomais kabeliais, praklotais skirtingais keliais, iš skirtingų šynų sekcijų per automatinio rezervo įjungimo schemą bei automatiškai rezervuojamas dyzelinėmis konteinerinio tipo elektros stotimis;</w:t>
      </w:r>
    </w:p>
    <w:p w14:paraId="7A96B9B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Vartotojų grupės, kurioms elektros energijos tiekimo tipas (rezervuotas, nenutrūkstamas) bei galios bus nustatomos projekto rengimo metu;</w:t>
      </w:r>
    </w:p>
    <w:p w14:paraId="035E996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centro technologinėse patalpose, abejoms maitinimo šakoms DC atskiros įvadinės – komutacinės spintos su elektrinio nenutrūkstamo maitinimo kabelių įvadais, reikalingomis automatikos schemomis, komutavimo ir apsaugos įranga;</w:t>
      </w:r>
    </w:p>
    <w:p w14:paraId="5F30306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centre suprojektuoti elektrinio maitinimo energijos apskaitos sistema su energijos tiekimo iš rezervuoto maitinimo sistemos nutraukimo laiko fiksavimu ir saugojimu atmintyje;</w:t>
      </w:r>
    </w:p>
    <w:p w14:paraId="56BCCDE8" w14:textId="59517A8A" w:rsidR="00CD2854" w:rsidRDefault="184FD22C" w:rsidP="1B39A55C">
      <w:pPr>
        <w:pStyle w:val="ListParagraph"/>
        <w:numPr>
          <w:ilvl w:val="0"/>
          <w:numId w:val="2"/>
        </w:numPr>
        <w:tabs>
          <w:tab w:val="left" w:pos="709"/>
          <w:tab w:val="left" w:pos="1113"/>
          <w:tab w:val="left" w:pos="1115"/>
          <w:tab w:val="left" w:pos="1418"/>
        </w:tabs>
        <w:spacing w:after="60"/>
        <w:ind w:left="709" w:right="115" w:firstLine="0"/>
        <w:jc w:val="both"/>
        <w:rPr>
          <w:rFonts w:ascii="Arial" w:hAnsi="Arial" w:cs="Arial"/>
          <w:sz w:val="24"/>
          <w:szCs w:val="24"/>
        </w:rPr>
      </w:pPr>
      <w:r w:rsidRPr="1B39A55C">
        <w:rPr>
          <w:rFonts w:ascii="Arial" w:hAnsi="Arial" w:cs="Arial"/>
          <w:sz w:val="24"/>
          <w:szCs w:val="24"/>
        </w:rPr>
        <w:t xml:space="preserve">Duomenų centro </w:t>
      </w:r>
      <w:r w:rsidR="00870A47">
        <w:rPr>
          <w:rFonts w:ascii="Arial" w:hAnsi="Arial" w:cs="Arial"/>
          <w:sz w:val="24"/>
          <w:szCs w:val="24"/>
        </w:rPr>
        <w:t>spintų</w:t>
      </w:r>
      <w:r w:rsidRPr="1B39A55C">
        <w:rPr>
          <w:rFonts w:ascii="Arial" w:hAnsi="Arial" w:cs="Arial"/>
          <w:sz w:val="24"/>
          <w:szCs w:val="24"/>
        </w:rPr>
        <w:t xml:space="preserve"> elektrinį maitinimą realizuoti, atvedant nuo abiejų </w:t>
      </w:r>
      <w:r w:rsidR="00870A47">
        <w:rPr>
          <w:rFonts w:ascii="Arial" w:hAnsi="Arial" w:cs="Arial"/>
          <w:sz w:val="24"/>
          <w:szCs w:val="24"/>
        </w:rPr>
        <w:t>NMŠ</w:t>
      </w:r>
      <w:r w:rsidRPr="1B39A55C">
        <w:rPr>
          <w:rFonts w:ascii="Arial" w:hAnsi="Arial" w:cs="Arial"/>
          <w:sz w:val="24"/>
          <w:szCs w:val="24"/>
        </w:rPr>
        <w:t xml:space="preserve"> atskirus maitinimo kabelius, įrengiant abejoms maitinimo šakoms atskiras įvadines komutacines spintas ir nuo kiekvienos įvadinės-komutacinės spintos išvedžiojant atskirais kabeliais į kiekvieną spintą, kabelius apsaugoti automatiniais jungikliais, kurių nominalas turi būti įvertintas atlikus projektinius skaičiavimus;</w:t>
      </w:r>
    </w:p>
    <w:p w14:paraId="243420D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Visi kabeliai turi turėti nepalaikantį degimo apvalkalą, perėjimo per sienas vietos turi būti </w:t>
      </w:r>
      <w:r>
        <w:rPr>
          <w:rFonts w:ascii="Arial" w:hAnsi="Arial" w:cs="Arial"/>
          <w:sz w:val="24"/>
          <w:szCs w:val="24"/>
        </w:rPr>
        <w:lastRenderedPageBreak/>
        <w:t>hermetizuotos;</w:t>
      </w:r>
    </w:p>
    <w:p w14:paraId="7EDD811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Nenutrūkstamo elektros maitinimo schemoje numatyti reikalingas grandines ir komutacinius aparatus, leidžiančius remonto ar rekonstrukcijos atveju rankiniu būdu sudaryti apeinamuosius kelius visos DC įrangos maitinimui tiesiai iš dyzelinės elektros stoties;</w:t>
      </w:r>
    </w:p>
    <w:p w14:paraId="12AF5D01" w14:textId="041938D0"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 turi turėti įžeminimo magistralę. Kiekviena montažinė spinta atskirai įžeminama į magistralę</w:t>
      </w:r>
      <w:r w:rsidR="00870A47">
        <w:rPr>
          <w:rFonts w:ascii="Arial" w:hAnsi="Arial" w:cs="Arial"/>
          <w:sz w:val="24"/>
          <w:szCs w:val="24"/>
        </w:rPr>
        <w:t>. Įžeminimo kontūro parametrai nustatomi techninio darbo projekto rengimo metu</w:t>
      </w:r>
      <w:r>
        <w:rPr>
          <w:rFonts w:ascii="Arial" w:hAnsi="Arial" w:cs="Arial"/>
          <w:sz w:val="24"/>
          <w:szCs w:val="24"/>
        </w:rPr>
        <w:t>;</w:t>
      </w:r>
    </w:p>
    <w:p w14:paraId="6C8FA1A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Patalpose turi būti įrengtas nuolatinis ir avarinis apšvietimas. Avarinis apšvietimas maitinamas nuo akumuliatorių, kurių veikimo laikas ne mažesnis kaip 60 min arba nuo I kategorijos elektros tinklo;</w:t>
      </w:r>
    </w:p>
    <w:p w14:paraId="5D38E5D8"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Duomenų centro inžinerinių sistemų veikimo stebėjimui suprojektuoti atskirą DCIM nuo pastato patalpų stebėjimo sistemos.</w:t>
      </w:r>
    </w:p>
    <w:p w14:paraId="6AD68494" w14:textId="77777777" w:rsidR="00CD2854" w:rsidRDefault="00E13A32">
      <w:pPr>
        <w:pStyle w:val="ListParagraph"/>
        <w:numPr>
          <w:ilvl w:val="3"/>
          <w:numId w:val="6"/>
        </w:numPr>
        <w:jc w:val="both"/>
        <w:rPr>
          <w:rFonts w:ascii="Arial" w:hAnsi="Arial" w:cs="Arial"/>
          <w:b/>
          <w:bCs/>
          <w:iCs/>
          <w:sz w:val="24"/>
          <w:szCs w:val="24"/>
        </w:rPr>
      </w:pPr>
      <w:bookmarkStart w:id="256" w:name="_Toc173236782"/>
      <w:bookmarkStart w:id="257" w:name="_Toc173238209"/>
      <w:r>
        <w:rPr>
          <w:rFonts w:ascii="Arial" w:hAnsi="Arial" w:cs="Arial"/>
          <w:b/>
          <w:bCs/>
          <w:iCs/>
          <w:sz w:val="24"/>
          <w:szCs w:val="24"/>
        </w:rPr>
        <w:t>Reikalavimai</w:t>
      </w:r>
      <w:r>
        <w:rPr>
          <w:rFonts w:ascii="Arial" w:hAnsi="Arial" w:cs="Arial"/>
          <w:b/>
          <w:bCs/>
          <w:iCs/>
          <w:spacing w:val="-4"/>
          <w:sz w:val="24"/>
          <w:szCs w:val="24"/>
        </w:rPr>
        <w:t xml:space="preserve"> </w:t>
      </w:r>
      <w:r>
        <w:rPr>
          <w:rFonts w:ascii="Arial" w:hAnsi="Arial" w:cs="Arial"/>
          <w:b/>
          <w:bCs/>
          <w:iCs/>
          <w:sz w:val="24"/>
          <w:szCs w:val="24"/>
        </w:rPr>
        <w:t>Šildymo,</w:t>
      </w:r>
      <w:r>
        <w:rPr>
          <w:rFonts w:ascii="Arial" w:hAnsi="Arial" w:cs="Arial"/>
          <w:b/>
          <w:bCs/>
          <w:iCs/>
          <w:spacing w:val="-3"/>
          <w:sz w:val="24"/>
          <w:szCs w:val="24"/>
        </w:rPr>
        <w:t xml:space="preserve"> </w:t>
      </w:r>
      <w:r>
        <w:rPr>
          <w:rFonts w:ascii="Arial" w:hAnsi="Arial" w:cs="Arial"/>
          <w:b/>
          <w:bCs/>
          <w:iCs/>
          <w:sz w:val="24"/>
          <w:szCs w:val="24"/>
        </w:rPr>
        <w:t>vėdinimo,</w:t>
      </w:r>
      <w:r>
        <w:rPr>
          <w:rFonts w:ascii="Arial" w:hAnsi="Arial" w:cs="Arial"/>
          <w:b/>
          <w:bCs/>
          <w:iCs/>
          <w:spacing w:val="-2"/>
          <w:sz w:val="24"/>
          <w:szCs w:val="24"/>
        </w:rPr>
        <w:t xml:space="preserve"> </w:t>
      </w:r>
      <w:r>
        <w:rPr>
          <w:rFonts w:ascii="Arial" w:hAnsi="Arial" w:cs="Arial"/>
          <w:b/>
          <w:bCs/>
          <w:iCs/>
          <w:sz w:val="24"/>
          <w:szCs w:val="24"/>
        </w:rPr>
        <w:t>oro</w:t>
      </w:r>
      <w:r>
        <w:rPr>
          <w:rFonts w:ascii="Arial" w:hAnsi="Arial" w:cs="Arial"/>
          <w:b/>
          <w:bCs/>
          <w:iCs/>
          <w:spacing w:val="-3"/>
          <w:sz w:val="24"/>
          <w:szCs w:val="24"/>
        </w:rPr>
        <w:t xml:space="preserve"> </w:t>
      </w:r>
      <w:r>
        <w:rPr>
          <w:rFonts w:ascii="Arial" w:hAnsi="Arial" w:cs="Arial"/>
          <w:b/>
          <w:bCs/>
          <w:iCs/>
          <w:sz w:val="24"/>
          <w:szCs w:val="24"/>
        </w:rPr>
        <w:t>kondicionavimo</w:t>
      </w:r>
      <w:r>
        <w:rPr>
          <w:rFonts w:ascii="Arial" w:hAnsi="Arial" w:cs="Arial"/>
          <w:b/>
          <w:bCs/>
          <w:iCs/>
          <w:spacing w:val="-1"/>
          <w:sz w:val="24"/>
          <w:szCs w:val="24"/>
        </w:rPr>
        <w:t xml:space="preserve"> </w:t>
      </w:r>
      <w:r>
        <w:rPr>
          <w:rFonts w:ascii="Arial" w:hAnsi="Arial" w:cs="Arial"/>
          <w:b/>
          <w:bCs/>
          <w:iCs/>
          <w:sz w:val="24"/>
          <w:szCs w:val="24"/>
        </w:rPr>
        <w:t>sistemoms</w:t>
      </w:r>
      <w:bookmarkEnd w:id="256"/>
      <w:bookmarkEnd w:id="257"/>
    </w:p>
    <w:p w14:paraId="42A91E4C" w14:textId="60296F59"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Šildymo,</w:t>
      </w:r>
      <w:r>
        <w:rPr>
          <w:rFonts w:ascii="Arial" w:hAnsi="Arial" w:cs="Arial"/>
          <w:spacing w:val="1"/>
          <w:sz w:val="24"/>
          <w:szCs w:val="24"/>
        </w:rPr>
        <w:t xml:space="preserve"> </w:t>
      </w:r>
      <w:r>
        <w:rPr>
          <w:rFonts w:ascii="Arial" w:hAnsi="Arial" w:cs="Arial"/>
          <w:sz w:val="24"/>
          <w:szCs w:val="24"/>
        </w:rPr>
        <w:t>vėdinimo,</w:t>
      </w:r>
      <w:r>
        <w:rPr>
          <w:rFonts w:ascii="Arial" w:hAnsi="Arial" w:cs="Arial"/>
          <w:spacing w:val="1"/>
          <w:sz w:val="24"/>
          <w:szCs w:val="24"/>
        </w:rPr>
        <w:t xml:space="preserve"> </w:t>
      </w:r>
      <w:r>
        <w:rPr>
          <w:rFonts w:ascii="Arial" w:hAnsi="Arial" w:cs="Arial"/>
          <w:sz w:val="24"/>
          <w:szCs w:val="24"/>
        </w:rPr>
        <w:t>oro</w:t>
      </w:r>
      <w:r>
        <w:rPr>
          <w:rFonts w:ascii="Arial" w:hAnsi="Arial" w:cs="Arial"/>
          <w:spacing w:val="1"/>
          <w:sz w:val="24"/>
          <w:szCs w:val="24"/>
        </w:rPr>
        <w:t xml:space="preserve"> </w:t>
      </w:r>
      <w:r>
        <w:rPr>
          <w:rFonts w:ascii="Arial" w:hAnsi="Arial" w:cs="Arial"/>
          <w:sz w:val="24"/>
          <w:szCs w:val="24"/>
        </w:rPr>
        <w:t>kondicionavimo</w:t>
      </w:r>
      <w:r>
        <w:rPr>
          <w:rFonts w:ascii="Arial" w:hAnsi="Arial" w:cs="Arial"/>
          <w:spacing w:val="1"/>
          <w:sz w:val="24"/>
          <w:szCs w:val="24"/>
        </w:rPr>
        <w:t xml:space="preserve"> </w:t>
      </w:r>
      <w:r>
        <w:rPr>
          <w:rFonts w:ascii="Arial" w:hAnsi="Arial" w:cs="Arial"/>
          <w:sz w:val="24"/>
          <w:szCs w:val="24"/>
        </w:rPr>
        <w:t>sistemos</w:t>
      </w:r>
      <w:r>
        <w:rPr>
          <w:rFonts w:ascii="Arial" w:hAnsi="Arial" w:cs="Arial"/>
          <w:spacing w:val="1"/>
          <w:sz w:val="24"/>
          <w:szCs w:val="24"/>
        </w:rPr>
        <w:t xml:space="preserve"> </w:t>
      </w:r>
      <w:r>
        <w:rPr>
          <w:rFonts w:ascii="Arial" w:hAnsi="Arial" w:cs="Arial"/>
          <w:sz w:val="24"/>
          <w:szCs w:val="24"/>
        </w:rPr>
        <w:t>individualiai projektuojamos Paslaugos teikėjo priklausomai nuo pasirinktos</w:t>
      </w:r>
      <w:r>
        <w:rPr>
          <w:rFonts w:ascii="Arial" w:hAnsi="Arial" w:cs="Arial"/>
          <w:spacing w:val="1"/>
          <w:sz w:val="24"/>
          <w:szCs w:val="24"/>
        </w:rPr>
        <w:t xml:space="preserve"> </w:t>
      </w:r>
      <w:r>
        <w:rPr>
          <w:rFonts w:ascii="Arial" w:hAnsi="Arial" w:cs="Arial"/>
          <w:sz w:val="24"/>
          <w:szCs w:val="24"/>
        </w:rPr>
        <w:t>alternatyvos..</w:t>
      </w:r>
    </w:p>
    <w:p w14:paraId="6CFC1F40" w14:textId="77777777" w:rsidR="00CD2854" w:rsidRDefault="00E13A32">
      <w:pPr>
        <w:pStyle w:val="ListParagraph"/>
        <w:numPr>
          <w:ilvl w:val="3"/>
          <w:numId w:val="6"/>
        </w:numPr>
        <w:jc w:val="both"/>
        <w:rPr>
          <w:rFonts w:ascii="Arial" w:hAnsi="Arial" w:cs="Arial"/>
          <w:b/>
          <w:bCs/>
          <w:iCs/>
          <w:sz w:val="24"/>
          <w:szCs w:val="24"/>
        </w:rPr>
      </w:pPr>
      <w:bookmarkStart w:id="258" w:name="_Toc173236783"/>
      <w:bookmarkStart w:id="259" w:name="_Toc173238210"/>
      <w:r>
        <w:rPr>
          <w:rFonts w:ascii="Arial" w:hAnsi="Arial" w:cs="Arial"/>
          <w:b/>
          <w:bCs/>
          <w:iCs/>
          <w:sz w:val="24"/>
          <w:szCs w:val="24"/>
        </w:rPr>
        <w:t>Reikalavimai</w:t>
      </w:r>
      <w:r>
        <w:rPr>
          <w:rFonts w:ascii="Arial" w:hAnsi="Arial" w:cs="Arial"/>
          <w:b/>
          <w:bCs/>
          <w:iCs/>
          <w:spacing w:val="-5"/>
          <w:sz w:val="24"/>
          <w:szCs w:val="24"/>
        </w:rPr>
        <w:t xml:space="preserve"> </w:t>
      </w:r>
      <w:r>
        <w:rPr>
          <w:rFonts w:ascii="Arial" w:hAnsi="Arial" w:cs="Arial"/>
          <w:b/>
          <w:bCs/>
          <w:iCs/>
          <w:sz w:val="24"/>
          <w:szCs w:val="24"/>
        </w:rPr>
        <w:t>gaisrų</w:t>
      </w:r>
      <w:r>
        <w:rPr>
          <w:rFonts w:ascii="Arial" w:hAnsi="Arial" w:cs="Arial"/>
          <w:b/>
          <w:bCs/>
          <w:iCs/>
          <w:spacing w:val="-2"/>
          <w:sz w:val="24"/>
          <w:szCs w:val="24"/>
        </w:rPr>
        <w:t xml:space="preserve"> </w:t>
      </w:r>
      <w:r>
        <w:rPr>
          <w:rFonts w:ascii="Arial" w:hAnsi="Arial" w:cs="Arial"/>
          <w:b/>
          <w:bCs/>
          <w:iCs/>
          <w:sz w:val="24"/>
          <w:szCs w:val="24"/>
        </w:rPr>
        <w:t>gesinimo</w:t>
      </w:r>
      <w:r>
        <w:rPr>
          <w:rFonts w:ascii="Arial" w:hAnsi="Arial" w:cs="Arial"/>
          <w:b/>
          <w:bCs/>
          <w:iCs/>
          <w:spacing w:val="-2"/>
          <w:sz w:val="24"/>
          <w:szCs w:val="24"/>
        </w:rPr>
        <w:t xml:space="preserve"> </w:t>
      </w:r>
      <w:r>
        <w:rPr>
          <w:rFonts w:ascii="Arial" w:hAnsi="Arial" w:cs="Arial"/>
          <w:b/>
          <w:bCs/>
          <w:iCs/>
          <w:sz w:val="24"/>
          <w:szCs w:val="24"/>
        </w:rPr>
        <w:t>daliai</w:t>
      </w:r>
      <w:bookmarkEnd w:id="258"/>
      <w:bookmarkEnd w:id="259"/>
    </w:p>
    <w:p w14:paraId="1F47CBB2" w14:textId="05D09482"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Gaisro gesinimo sistema gali būti konteinerinio tipo duomenų centro komplektacijoje arba individualiai projektuojama Paslaugos teikėjo priklausomai nuo pasirinktos alternatyvos. Paslaugos teikėjas projekte turi numatyti visų būtinų inžinerinių komunikacijų privedimus iki konteinerinio tipo (jeigu bus pasirinkta) duomenų centro pajungimo taškų.</w:t>
      </w:r>
    </w:p>
    <w:p w14:paraId="205E1F71" w14:textId="77777777" w:rsidR="00CD2854" w:rsidRDefault="00E13A32">
      <w:pPr>
        <w:pStyle w:val="ListParagraph"/>
        <w:numPr>
          <w:ilvl w:val="3"/>
          <w:numId w:val="6"/>
        </w:numPr>
        <w:jc w:val="both"/>
        <w:rPr>
          <w:rFonts w:ascii="Arial" w:hAnsi="Arial" w:cs="Arial"/>
          <w:b/>
          <w:bCs/>
          <w:iCs/>
          <w:sz w:val="24"/>
          <w:szCs w:val="24"/>
        </w:rPr>
      </w:pPr>
      <w:bookmarkStart w:id="260" w:name="_Toc173236784"/>
      <w:bookmarkStart w:id="261" w:name="_Toc173238211"/>
      <w:r>
        <w:rPr>
          <w:rFonts w:ascii="Arial" w:hAnsi="Arial" w:cs="Arial"/>
          <w:b/>
          <w:bCs/>
          <w:iCs/>
          <w:sz w:val="24"/>
          <w:szCs w:val="24"/>
        </w:rPr>
        <w:t>Reikalavimai</w:t>
      </w:r>
      <w:r>
        <w:rPr>
          <w:rFonts w:ascii="Arial" w:hAnsi="Arial" w:cs="Arial"/>
          <w:b/>
          <w:bCs/>
          <w:iCs/>
          <w:spacing w:val="-4"/>
          <w:sz w:val="24"/>
          <w:szCs w:val="24"/>
        </w:rPr>
        <w:t xml:space="preserve"> </w:t>
      </w:r>
      <w:r>
        <w:rPr>
          <w:rFonts w:ascii="Arial" w:hAnsi="Arial" w:cs="Arial"/>
          <w:b/>
          <w:bCs/>
          <w:iCs/>
          <w:sz w:val="24"/>
          <w:szCs w:val="24"/>
        </w:rPr>
        <w:t>aplinkos</w:t>
      </w:r>
      <w:r>
        <w:rPr>
          <w:rFonts w:ascii="Arial" w:hAnsi="Arial" w:cs="Arial"/>
          <w:b/>
          <w:bCs/>
          <w:iCs/>
          <w:spacing w:val="-2"/>
          <w:sz w:val="24"/>
          <w:szCs w:val="24"/>
        </w:rPr>
        <w:t xml:space="preserve"> </w:t>
      </w:r>
      <w:r>
        <w:rPr>
          <w:rFonts w:ascii="Arial" w:hAnsi="Arial" w:cs="Arial"/>
          <w:b/>
          <w:bCs/>
          <w:iCs/>
          <w:sz w:val="24"/>
          <w:szCs w:val="24"/>
        </w:rPr>
        <w:t>stebėjimo</w:t>
      </w:r>
      <w:r>
        <w:rPr>
          <w:rFonts w:ascii="Arial" w:hAnsi="Arial" w:cs="Arial"/>
          <w:b/>
          <w:bCs/>
          <w:iCs/>
          <w:spacing w:val="-5"/>
          <w:sz w:val="24"/>
          <w:szCs w:val="24"/>
        </w:rPr>
        <w:t xml:space="preserve"> </w:t>
      </w:r>
      <w:r>
        <w:rPr>
          <w:rFonts w:ascii="Arial" w:hAnsi="Arial" w:cs="Arial"/>
          <w:b/>
          <w:bCs/>
          <w:iCs/>
          <w:sz w:val="24"/>
          <w:szCs w:val="24"/>
        </w:rPr>
        <w:t>sistemai</w:t>
      </w:r>
      <w:bookmarkEnd w:id="260"/>
      <w:bookmarkEnd w:id="261"/>
    </w:p>
    <w:p w14:paraId="55E8F93B"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įrengta atskira duomenų centro aplinkos būvio stebėjimo sistema DCIM, kuri pateikia vizualinę informaciją apie kritines aplinkos ir elektros maitinimo sąlygas, vandens atsiradimą patalpoje, sistema turi apimti visų reikalingų duomenų centro parametrų stebėjimą;</w:t>
      </w:r>
    </w:p>
    <w:p w14:paraId="65AE3BB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Vandens atsiradimo patalpose bei jų perimetre stebėjimui turi būti įrengti vandens kontaktiniai davikliai;</w:t>
      </w:r>
    </w:p>
    <w:p w14:paraId="6835381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Sistema neturi daryti jokios įtakos kitų sistemų veikimui ir valdymui, turi tik surinkti ir pavaizduoti patalpos aplinkos ir įvairių sistemų būsenos informaciją;</w:t>
      </w:r>
    </w:p>
    <w:p w14:paraId="5CB6949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Sistema turi pateikti ir kaupti gautą informaciją, atvaizduoti grafiškai iš aplinkos sąlygų daviklių (temperatūros ir drėgmės, vandens atsiradimo, elektros maitinimo paskirstymo ir įvadinių įrenginių, aušinimo, vėdinimo įrenginių, dyzelinio generatoriaus).</w:t>
      </w:r>
    </w:p>
    <w:p w14:paraId="636E44F5" w14:textId="77777777" w:rsidR="00CD2854" w:rsidRDefault="00E13A32">
      <w:pPr>
        <w:pStyle w:val="ListParagraph"/>
        <w:numPr>
          <w:ilvl w:val="3"/>
          <w:numId w:val="6"/>
        </w:numPr>
        <w:jc w:val="both"/>
        <w:rPr>
          <w:rFonts w:ascii="Arial" w:hAnsi="Arial" w:cs="Arial"/>
          <w:b/>
          <w:bCs/>
          <w:iCs/>
          <w:sz w:val="24"/>
          <w:szCs w:val="24"/>
        </w:rPr>
      </w:pPr>
      <w:bookmarkStart w:id="262" w:name="_Toc173236785"/>
      <w:bookmarkStart w:id="263" w:name="_Toc173238212"/>
      <w:r>
        <w:rPr>
          <w:rFonts w:ascii="Arial" w:hAnsi="Arial" w:cs="Arial"/>
          <w:b/>
          <w:bCs/>
          <w:iCs/>
          <w:sz w:val="24"/>
          <w:szCs w:val="24"/>
        </w:rPr>
        <w:t>Reikalavimai</w:t>
      </w:r>
      <w:r>
        <w:rPr>
          <w:rFonts w:ascii="Arial" w:hAnsi="Arial" w:cs="Arial"/>
          <w:b/>
          <w:bCs/>
          <w:iCs/>
          <w:spacing w:val="-4"/>
          <w:sz w:val="24"/>
          <w:szCs w:val="24"/>
        </w:rPr>
        <w:t xml:space="preserve"> </w:t>
      </w:r>
      <w:r>
        <w:rPr>
          <w:rFonts w:ascii="Arial" w:hAnsi="Arial" w:cs="Arial"/>
          <w:b/>
          <w:bCs/>
          <w:iCs/>
          <w:sz w:val="24"/>
          <w:szCs w:val="24"/>
        </w:rPr>
        <w:t>apsaugos</w:t>
      </w:r>
      <w:r>
        <w:rPr>
          <w:rFonts w:ascii="Arial" w:hAnsi="Arial" w:cs="Arial"/>
          <w:b/>
          <w:bCs/>
          <w:iCs/>
          <w:spacing w:val="-2"/>
          <w:sz w:val="24"/>
          <w:szCs w:val="24"/>
        </w:rPr>
        <w:t xml:space="preserve"> </w:t>
      </w:r>
      <w:r>
        <w:rPr>
          <w:rFonts w:ascii="Arial" w:hAnsi="Arial" w:cs="Arial"/>
          <w:b/>
          <w:bCs/>
          <w:iCs/>
          <w:sz w:val="24"/>
          <w:szCs w:val="24"/>
        </w:rPr>
        <w:t>sistemoms</w:t>
      </w:r>
      <w:bookmarkEnd w:id="262"/>
      <w:bookmarkEnd w:id="263"/>
    </w:p>
    <w:p w14:paraId="1858536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Reikalavimai</w:t>
      </w:r>
      <w:r>
        <w:rPr>
          <w:rFonts w:ascii="Arial" w:hAnsi="Arial" w:cs="Arial"/>
          <w:spacing w:val="-1"/>
          <w:sz w:val="24"/>
          <w:szCs w:val="24"/>
        </w:rPr>
        <w:t xml:space="preserve"> </w:t>
      </w:r>
      <w:r>
        <w:rPr>
          <w:rFonts w:ascii="Arial" w:hAnsi="Arial" w:cs="Arial"/>
          <w:sz w:val="24"/>
          <w:szCs w:val="24"/>
        </w:rPr>
        <w:t>pateikti</w:t>
      </w:r>
      <w:r>
        <w:rPr>
          <w:rFonts w:ascii="Arial" w:hAnsi="Arial" w:cs="Arial"/>
          <w:spacing w:val="-4"/>
          <w:sz w:val="24"/>
          <w:szCs w:val="24"/>
        </w:rPr>
        <w:t xml:space="preserve"> </w:t>
      </w:r>
      <w:r>
        <w:rPr>
          <w:rFonts w:ascii="Arial" w:hAnsi="Arial" w:cs="Arial"/>
          <w:sz w:val="24"/>
          <w:szCs w:val="24"/>
        </w:rPr>
        <w:t>techninės užduoties</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4"/>
          <w:sz w:val="24"/>
          <w:szCs w:val="24"/>
        </w:rPr>
        <w:t xml:space="preserve"> </w:t>
      </w:r>
      <w:r>
        <w:rPr>
          <w:rFonts w:ascii="Arial" w:hAnsi="Arial" w:cs="Arial"/>
          <w:sz w:val="24"/>
          <w:szCs w:val="24"/>
        </w:rPr>
        <w:t>Nr.</w:t>
      </w:r>
      <w:r>
        <w:rPr>
          <w:rFonts w:ascii="Arial" w:hAnsi="Arial" w:cs="Arial"/>
          <w:spacing w:val="3"/>
          <w:sz w:val="24"/>
          <w:szCs w:val="24"/>
        </w:rPr>
        <w:t xml:space="preserve"> 2.3.6.12.</w:t>
      </w:r>
    </w:p>
    <w:p w14:paraId="0F838B0E" w14:textId="77777777" w:rsidR="00CD2854" w:rsidRDefault="00E13A32">
      <w:pPr>
        <w:pStyle w:val="ListParagraph"/>
        <w:numPr>
          <w:ilvl w:val="3"/>
          <w:numId w:val="6"/>
        </w:numPr>
        <w:jc w:val="both"/>
        <w:rPr>
          <w:rFonts w:ascii="Arial" w:hAnsi="Arial" w:cs="Arial"/>
          <w:b/>
          <w:bCs/>
          <w:sz w:val="24"/>
          <w:szCs w:val="24"/>
        </w:rPr>
      </w:pPr>
      <w:bookmarkStart w:id="264" w:name="_Toc173236786"/>
      <w:bookmarkStart w:id="265" w:name="_Toc173238213"/>
      <w:r>
        <w:rPr>
          <w:rFonts w:ascii="Arial" w:hAnsi="Arial" w:cs="Arial"/>
          <w:b/>
          <w:bCs/>
          <w:iCs/>
          <w:sz w:val="24"/>
          <w:szCs w:val="24"/>
        </w:rPr>
        <w:t>Reikalavimai</w:t>
      </w:r>
      <w:r>
        <w:rPr>
          <w:rFonts w:ascii="Arial" w:hAnsi="Arial" w:cs="Arial"/>
          <w:b/>
          <w:bCs/>
          <w:spacing w:val="-2"/>
          <w:sz w:val="24"/>
          <w:szCs w:val="24"/>
        </w:rPr>
        <w:t xml:space="preserve"> </w:t>
      </w:r>
      <w:r>
        <w:rPr>
          <w:rFonts w:ascii="Arial" w:hAnsi="Arial" w:cs="Arial"/>
          <w:b/>
          <w:bCs/>
          <w:sz w:val="24"/>
          <w:szCs w:val="24"/>
        </w:rPr>
        <w:t>patalpai,</w:t>
      </w:r>
      <w:r>
        <w:rPr>
          <w:rFonts w:ascii="Arial" w:hAnsi="Arial" w:cs="Arial"/>
          <w:b/>
          <w:bCs/>
          <w:spacing w:val="-2"/>
          <w:sz w:val="24"/>
          <w:szCs w:val="24"/>
        </w:rPr>
        <w:t xml:space="preserve"> </w:t>
      </w:r>
      <w:r>
        <w:rPr>
          <w:rFonts w:ascii="Arial" w:hAnsi="Arial" w:cs="Arial"/>
          <w:b/>
          <w:bCs/>
          <w:sz w:val="24"/>
          <w:szCs w:val="24"/>
        </w:rPr>
        <w:t>kurioje</w:t>
      </w:r>
      <w:r>
        <w:rPr>
          <w:rFonts w:ascii="Arial" w:hAnsi="Arial" w:cs="Arial"/>
          <w:b/>
          <w:bCs/>
          <w:spacing w:val="-2"/>
          <w:sz w:val="24"/>
          <w:szCs w:val="24"/>
        </w:rPr>
        <w:t xml:space="preserve"> </w:t>
      </w:r>
      <w:r>
        <w:rPr>
          <w:rFonts w:ascii="Arial" w:hAnsi="Arial" w:cs="Arial"/>
          <w:b/>
          <w:bCs/>
          <w:sz w:val="24"/>
          <w:szCs w:val="24"/>
        </w:rPr>
        <w:t>bus</w:t>
      </w:r>
      <w:r>
        <w:rPr>
          <w:rFonts w:ascii="Arial" w:hAnsi="Arial" w:cs="Arial"/>
          <w:b/>
          <w:bCs/>
          <w:spacing w:val="-2"/>
          <w:sz w:val="24"/>
          <w:szCs w:val="24"/>
        </w:rPr>
        <w:t xml:space="preserve"> </w:t>
      </w:r>
      <w:r>
        <w:rPr>
          <w:rFonts w:ascii="Arial" w:hAnsi="Arial" w:cs="Arial"/>
          <w:b/>
          <w:bCs/>
          <w:sz w:val="24"/>
          <w:szCs w:val="24"/>
        </w:rPr>
        <w:t>sumontuotas</w:t>
      </w:r>
      <w:r>
        <w:rPr>
          <w:rFonts w:ascii="Arial" w:hAnsi="Arial" w:cs="Arial"/>
          <w:b/>
          <w:bCs/>
          <w:spacing w:val="-4"/>
          <w:sz w:val="24"/>
          <w:szCs w:val="24"/>
        </w:rPr>
        <w:t xml:space="preserve"> </w:t>
      </w:r>
      <w:r>
        <w:rPr>
          <w:rFonts w:ascii="Arial" w:hAnsi="Arial" w:cs="Arial"/>
          <w:b/>
          <w:bCs/>
          <w:sz w:val="24"/>
          <w:szCs w:val="24"/>
        </w:rPr>
        <w:t>duomenų</w:t>
      </w:r>
      <w:r>
        <w:rPr>
          <w:rFonts w:ascii="Arial" w:hAnsi="Arial" w:cs="Arial"/>
          <w:b/>
          <w:bCs/>
          <w:spacing w:val="-2"/>
          <w:sz w:val="24"/>
          <w:szCs w:val="24"/>
        </w:rPr>
        <w:t xml:space="preserve"> </w:t>
      </w:r>
      <w:r>
        <w:rPr>
          <w:rFonts w:ascii="Arial" w:hAnsi="Arial" w:cs="Arial"/>
          <w:b/>
          <w:bCs/>
          <w:sz w:val="24"/>
          <w:szCs w:val="24"/>
        </w:rPr>
        <w:t>centras</w:t>
      </w:r>
      <w:bookmarkEnd w:id="264"/>
      <w:bookmarkEnd w:id="265"/>
    </w:p>
    <w:p w14:paraId="447A514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Patalpai,</w:t>
      </w:r>
      <w:r>
        <w:rPr>
          <w:rFonts w:ascii="Arial" w:hAnsi="Arial" w:cs="Arial"/>
          <w:spacing w:val="28"/>
          <w:sz w:val="24"/>
          <w:szCs w:val="24"/>
        </w:rPr>
        <w:t xml:space="preserve"> </w:t>
      </w:r>
      <w:r>
        <w:rPr>
          <w:rFonts w:ascii="Arial" w:hAnsi="Arial" w:cs="Arial"/>
          <w:sz w:val="24"/>
          <w:szCs w:val="24"/>
        </w:rPr>
        <w:t>kurioje</w:t>
      </w:r>
      <w:r>
        <w:rPr>
          <w:rFonts w:ascii="Arial" w:hAnsi="Arial" w:cs="Arial"/>
          <w:spacing w:val="27"/>
          <w:sz w:val="24"/>
          <w:szCs w:val="24"/>
        </w:rPr>
        <w:t xml:space="preserve"> </w:t>
      </w:r>
      <w:r>
        <w:rPr>
          <w:rFonts w:ascii="Arial" w:hAnsi="Arial" w:cs="Arial"/>
          <w:sz w:val="24"/>
          <w:szCs w:val="24"/>
        </w:rPr>
        <w:t>bus</w:t>
      </w:r>
      <w:r>
        <w:rPr>
          <w:rFonts w:ascii="Arial" w:hAnsi="Arial" w:cs="Arial"/>
          <w:spacing w:val="26"/>
          <w:sz w:val="24"/>
          <w:szCs w:val="24"/>
        </w:rPr>
        <w:t xml:space="preserve"> </w:t>
      </w:r>
      <w:r>
        <w:rPr>
          <w:rFonts w:ascii="Arial" w:hAnsi="Arial" w:cs="Arial"/>
          <w:sz w:val="24"/>
          <w:szCs w:val="24"/>
        </w:rPr>
        <w:t>sumontuotas</w:t>
      </w:r>
      <w:r>
        <w:rPr>
          <w:rFonts w:ascii="Arial" w:hAnsi="Arial" w:cs="Arial"/>
          <w:spacing w:val="27"/>
          <w:sz w:val="24"/>
          <w:szCs w:val="24"/>
        </w:rPr>
        <w:t xml:space="preserve"> </w:t>
      </w:r>
      <w:r>
        <w:rPr>
          <w:rFonts w:ascii="Arial" w:hAnsi="Arial" w:cs="Arial"/>
          <w:sz w:val="24"/>
          <w:szCs w:val="24"/>
        </w:rPr>
        <w:t>duomenų</w:t>
      </w:r>
      <w:r>
        <w:rPr>
          <w:rFonts w:ascii="Arial" w:hAnsi="Arial" w:cs="Arial"/>
          <w:spacing w:val="29"/>
          <w:sz w:val="24"/>
          <w:szCs w:val="24"/>
        </w:rPr>
        <w:t xml:space="preserve"> </w:t>
      </w:r>
      <w:r>
        <w:rPr>
          <w:rFonts w:ascii="Arial" w:hAnsi="Arial" w:cs="Arial"/>
          <w:sz w:val="24"/>
          <w:szCs w:val="24"/>
        </w:rPr>
        <w:t>centras,</w:t>
      </w:r>
      <w:r>
        <w:rPr>
          <w:rFonts w:ascii="Arial" w:hAnsi="Arial" w:cs="Arial"/>
          <w:spacing w:val="30"/>
          <w:sz w:val="24"/>
          <w:szCs w:val="24"/>
        </w:rPr>
        <w:t xml:space="preserve"> </w:t>
      </w:r>
      <w:r>
        <w:rPr>
          <w:rFonts w:ascii="Arial" w:hAnsi="Arial" w:cs="Arial"/>
          <w:sz w:val="24"/>
          <w:szCs w:val="24"/>
        </w:rPr>
        <w:t>keliami</w:t>
      </w:r>
      <w:r>
        <w:rPr>
          <w:rFonts w:ascii="Arial" w:hAnsi="Arial" w:cs="Arial"/>
          <w:spacing w:val="30"/>
          <w:sz w:val="24"/>
          <w:szCs w:val="24"/>
        </w:rPr>
        <w:t xml:space="preserve"> </w:t>
      </w:r>
      <w:r>
        <w:rPr>
          <w:rFonts w:ascii="Arial" w:hAnsi="Arial" w:cs="Arial"/>
          <w:sz w:val="24"/>
          <w:szCs w:val="24"/>
        </w:rPr>
        <w:t>4</w:t>
      </w:r>
      <w:r>
        <w:rPr>
          <w:rFonts w:ascii="Arial" w:hAnsi="Arial" w:cs="Arial"/>
          <w:spacing w:val="28"/>
          <w:sz w:val="24"/>
          <w:szCs w:val="24"/>
        </w:rPr>
        <w:t xml:space="preserve"> </w:t>
      </w:r>
      <w:r>
        <w:rPr>
          <w:rFonts w:ascii="Arial" w:hAnsi="Arial" w:cs="Arial"/>
          <w:sz w:val="24"/>
          <w:szCs w:val="24"/>
        </w:rPr>
        <w:t>fizinės</w:t>
      </w:r>
      <w:r>
        <w:rPr>
          <w:rFonts w:ascii="Arial" w:hAnsi="Arial" w:cs="Arial"/>
          <w:spacing w:val="27"/>
          <w:sz w:val="24"/>
          <w:szCs w:val="24"/>
        </w:rPr>
        <w:t xml:space="preserve"> </w:t>
      </w:r>
      <w:r>
        <w:rPr>
          <w:rFonts w:ascii="Arial" w:hAnsi="Arial" w:cs="Arial"/>
          <w:sz w:val="24"/>
          <w:szCs w:val="24"/>
        </w:rPr>
        <w:t>saugos</w:t>
      </w:r>
      <w:r>
        <w:rPr>
          <w:rFonts w:ascii="Arial" w:hAnsi="Arial" w:cs="Arial"/>
          <w:spacing w:val="27"/>
          <w:sz w:val="24"/>
          <w:szCs w:val="24"/>
        </w:rPr>
        <w:t xml:space="preserve"> </w:t>
      </w:r>
      <w:r>
        <w:rPr>
          <w:rFonts w:ascii="Arial" w:hAnsi="Arial" w:cs="Arial"/>
          <w:sz w:val="24"/>
          <w:szCs w:val="24"/>
        </w:rPr>
        <w:t>lygio</w:t>
      </w:r>
      <w:r>
        <w:rPr>
          <w:rFonts w:ascii="Arial" w:hAnsi="Arial" w:cs="Arial"/>
          <w:spacing w:val="28"/>
          <w:sz w:val="24"/>
          <w:szCs w:val="24"/>
        </w:rPr>
        <w:t xml:space="preserve"> </w:t>
      </w:r>
      <w:r>
        <w:rPr>
          <w:rFonts w:ascii="Arial" w:hAnsi="Arial" w:cs="Arial"/>
          <w:sz w:val="24"/>
          <w:szCs w:val="24"/>
        </w:rPr>
        <w:t>reikalavimai,</w:t>
      </w:r>
      <w:r>
        <w:rPr>
          <w:rFonts w:ascii="Arial" w:hAnsi="Arial" w:cs="Arial"/>
          <w:spacing w:val="29"/>
          <w:sz w:val="24"/>
          <w:szCs w:val="24"/>
        </w:rPr>
        <w:t xml:space="preserve"> </w:t>
      </w:r>
      <w:r>
        <w:rPr>
          <w:rFonts w:ascii="Arial" w:hAnsi="Arial" w:cs="Arial"/>
          <w:sz w:val="24"/>
          <w:szCs w:val="24"/>
        </w:rPr>
        <w:t>patalpa</w:t>
      </w:r>
      <w:r>
        <w:rPr>
          <w:rFonts w:ascii="Arial" w:hAnsi="Arial" w:cs="Arial"/>
          <w:spacing w:val="26"/>
          <w:sz w:val="24"/>
          <w:szCs w:val="24"/>
        </w:rPr>
        <w:t xml:space="preserve"> </w:t>
      </w:r>
      <w:r>
        <w:rPr>
          <w:rFonts w:ascii="Arial" w:hAnsi="Arial" w:cs="Arial"/>
          <w:sz w:val="24"/>
          <w:szCs w:val="24"/>
        </w:rPr>
        <w:t>turi</w:t>
      </w:r>
      <w:r>
        <w:rPr>
          <w:rFonts w:ascii="Arial" w:hAnsi="Arial" w:cs="Arial"/>
          <w:spacing w:val="30"/>
          <w:sz w:val="24"/>
          <w:szCs w:val="24"/>
        </w:rPr>
        <w:t xml:space="preserve"> </w:t>
      </w:r>
      <w:r>
        <w:rPr>
          <w:rFonts w:ascii="Arial" w:hAnsi="Arial" w:cs="Arial"/>
          <w:sz w:val="24"/>
          <w:szCs w:val="24"/>
        </w:rPr>
        <w:t>būti</w:t>
      </w:r>
      <w:r>
        <w:rPr>
          <w:rFonts w:ascii="Arial" w:hAnsi="Arial" w:cs="Arial"/>
          <w:spacing w:val="-52"/>
          <w:sz w:val="24"/>
          <w:szCs w:val="24"/>
        </w:rPr>
        <w:t xml:space="preserve"> </w:t>
      </w:r>
      <w:r>
        <w:rPr>
          <w:rFonts w:ascii="Arial" w:hAnsi="Arial" w:cs="Arial"/>
          <w:sz w:val="24"/>
          <w:szCs w:val="24"/>
        </w:rPr>
        <w:t>įrengta</w:t>
      </w:r>
      <w:r>
        <w:rPr>
          <w:rFonts w:ascii="Arial" w:hAnsi="Arial" w:cs="Arial"/>
          <w:spacing w:val="-3"/>
          <w:sz w:val="24"/>
          <w:szCs w:val="24"/>
        </w:rPr>
        <w:t xml:space="preserve"> </w:t>
      </w:r>
      <w:r>
        <w:rPr>
          <w:rFonts w:ascii="Arial" w:hAnsi="Arial" w:cs="Arial"/>
          <w:sz w:val="24"/>
          <w:szCs w:val="24"/>
        </w:rPr>
        <w:t>šalia sistemos</w:t>
      </w:r>
      <w:r>
        <w:rPr>
          <w:rFonts w:ascii="Arial" w:hAnsi="Arial" w:cs="Arial"/>
          <w:spacing w:val="-1"/>
          <w:sz w:val="24"/>
          <w:szCs w:val="24"/>
        </w:rPr>
        <w:t xml:space="preserve"> </w:t>
      </w:r>
      <w:r>
        <w:rPr>
          <w:rFonts w:ascii="Arial" w:hAnsi="Arial" w:cs="Arial"/>
          <w:sz w:val="24"/>
          <w:szCs w:val="24"/>
        </w:rPr>
        <w:t>valdymo pulto</w:t>
      </w:r>
      <w:r>
        <w:rPr>
          <w:rFonts w:ascii="Arial" w:hAnsi="Arial" w:cs="Arial"/>
          <w:spacing w:val="-1"/>
          <w:sz w:val="24"/>
          <w:szCs w:val="24"/>
        </w:rPr>
        <w:t xml:space="preserve"> </w:t>
      </w:r>
      <w:r>
        <w:rPr>
          <w:rFonts w:ascii="Arial" w:hAnsi="Arial" w:cs="Arial"/>
          <w:sz w:val="24"/>
          <w:szCs w:val="24"/>
        </w:rPr>
        <w:t>patalpų. Patalpoje</w:t>
      </w:r>
      <w:r>
        <w:rPr>
          <w:rFonts w:ascii="Arial" w:hAnsi="Arial" w:cs="Arial"/>
          <w:spacing w:val="-3"/>
          <w:sz w:val="24"/>
          <w:szCs w:val="24"/>
        </w:rPr>
        <w:t xml:space="preserve"> </w:t>
      </w:r>
      <w:r>
        <w:rPr>
          <w:rFonts w:ascii="Arial" w:hAnsi="Arial" w:cs="Arial"/>
          <w:sz w:val="24"/>
          <w:szCs w:val="24"/>
        </w:rPr>
        <w:t>nenumatomos nuolatinės</w:t>
      </w:r>
      <w:r>
        <w:rPr>
          <w:rFonts w:ascii="Arial" w:hAnsi="Arial" w:cs="Arial"/>
          <w:spacing w:val="-1"/>
          <w:sz w:val="24"/>
          <w:szCs w:val="24"/>
        </w:rPr>
        <w:t xml:space="preserve"> </w:t>
      </w:r>
      <w:r>
        <w:rPr>
          <w:rFonts w:ascii="Arial" w:hAnsi="Arial" w:cs="Arial"/>
          <w:sz w:val="24"/>
          <w:szCs w:val="24"/>
        </w:rPr>
        <w:t>darbo vietos.</w:t>
      </w:r>
    </w:p>
    <w:p w14:paraId="238C1B28" w14:textId="77777777" w:rsidR="00CD2854" w:rsidRDefault="00E13A32">
      <w:pPr>
        <w:pStyle w:val="ListParagraph"/>
        <w:numPr>
          <w:ilvl w:val="3"/>
          <w:numId w:val="6"/>
        </w:numPr>
        <w:jc w:val="both"/>
        <w:rPr>
          <w:rFonts w:ascii="Arial" w:hAnsi="Arial" w:cs="Arial"/>
          <w:b/>
          <w:bCs/>
          <w:iCs/>
          <w:sz w:val="24"/>
          <w:szCs w:val="24"/>
        </w:rPr>
      </w:pPr>
      <w:bookmarkStart w:id="266" w:name="_Toc173236787"/>
      <w:bookmarkStart w:id="267" w:name="_Toc173238214"/>
      <w:r>
        <w:rPr>
          <w:rFonts w:ascii="Arial" w:hAnsi="Arial" w:cs="Arial"/>
          <w:b/>
          <w:bCs/>
          <w:iCs/>
          <w:sz w:val="24"/>
          <w:szCs w:val="24"/>
        </w:rPr>
        <w:t>Reikalavimai</w:t>
      </w:r>
      <w:r>
        <w:rPr>
          <w:rFonts w:ascii="Arial" w:hAnsi="Arial" w:cs="Arial"/>
          <w:b/>
          <w:bCs/>
          <w:iCs/>
          <w:spacing w:val="-5"/>
          <w:sz w:val="24"/>
          <w:szCs w:val="24"/>
        </w:rPr>
        <w:t xml:space="preserve"> </w:t>
      </w:r>
      <w:r>
        <w:rPr>
          <w:rFonts w:ascii="Arial" w:hAnsi="Arial" w:cs="Arial"/>
          <w:b/>
          <w:bCs/>
          <w:iCs/>
          <w:sz w:val="24"/>
          <w:szCs w:val="24"/>
        </w:rPr>
        <w:t>architektūrinei -</w:t>
      </w:r>
      <w:r>
        <w:rPr>
          <w:rFonts w:ascii="Arial" w:hAnsi="Arial" w:cs="Arial"/>
          <w:b/>
          <w:bCs/>
          <w:iCs/>
          <w:spacing w:val="-5"/>
          <w:sz w:val="24"/>
          <w:szCs w:val="24"/>
        </w:rPr>
        <w:t xml:space="preserve"> </w:t>
      </w:r>
      <w:r>
        <w:rPr>
          <w:rFonts w:ascii="Arial" w:hAnsi="Arial" w:cs="Arial"/>
          <w:b/>
          <w:bCs/>
          <w:iCs/>
          <w:sz w:val="24"/>
          <w:szCs w:val="24"/>
        </w:rPr>
        <w:t>statybinei</w:t>
      </w:r>
      <w:r>
        <w:rPr>
          <w:rFonts w:ascii="Arial" w:hAnsi="Arial" w:cs="Arial"/>
          <w:b/>
          <w:bCs/>
          <w:iCs/>
          <w:spacing w:val="-2"/>
          <w:sz w:val="24"/>
          <w:szCs w:val="24"/>
        </w:rPr>
        <w:t xml:space="preserve"> </w:t>
      </w:r>
      <w:r>
        <w:rPr>
          <w:rFonts w:ascii="Arial" w:hAnsi="Arial" w:cs="Arial"/>
          <w:b/>
          <w:bCs/>
          <w:iCs/>
          <w:sz w:val="24"/>
          <w:szCs w:val="24"/>
        </w:rPr>
        <w:t>daliai</w:t>
      </w:r>
      <w:bookmarkEnd w:id="266"/>
      <w:bookmarkEnd w:id="267"/>
    </w:p>
    <w:p w14:paraId="50FAA0A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Aplink duomenų centrą turi būti suformuotas stebimas koridorius ne siauresnis nei 2 metrai;</w:t>
      </w:r>
    </w:p>
    <w:p w14:paraId="39F104D3" w14:textId="2DDDF780" w:rsidR="00CD2854" w:rsidRDefault="184FD22C" w:rsidP="1B39A55C">
      <w:pPr>
        <w:pStyle w:val="ListParagraph"/>
        <w:numPr>
          <w:ilvl w:val="0"/>
          <w:numId w:val="2"/>
        </w:numPr>
        <w:tabs>
          <w:tab w:val="left" w:pos="709"/>
          <w:tab w:val="left" w:pos="1113"/>
          <w:tab w:val="left" w:pos="1115"/>
          <w:tab w:val="left" w:pos="1418"/>
        </w:tabs>
        <w:spacing w:after="60"/>
        <w:ind w:left="709" w:right="115" w:firstLine="0"/>
        <w:jc w:val="both"/>
        <w:rPr>
          <w:rFonts w:ascii="Arial" w:hAnsi="Arial" w:cs="Arial"/>
          <w:sz w:val="24"/>
          <w:szCs w:val="24"/>
        </w:rPr>
      </w:pPr>
      <w:r w:rsidRPr="1B39A55C">
        <w:rPr>
          <w:rFonts w:ascii="Arial" w:hAnsi="Arial" w:cs="Arial"/>
          <w:sz w:val="24"/>
          <w:szCs w:val="24"/>
        </w:rPr>
        <w:t>Patalpos (sienos, lubos, grindys, ventiliacijos sistema, komutacinės angos ir kt.) turi būt</w:t>
      </w:r>
      <w:r w:rsidR="7E83B96D" w:rsidRPr="1B39A55C">
        <w:rPr>
          <w:rFonts w:ascii="Arial" w:hAnsi="Arial" w:cs="Arial"/>
          <w:sz w:val="24"/>
          <w:szCs w:val="24"/>
        </w:rPr>
        <w:t>i</w:t>
      </w:r>
      <w:r w:rsidRPr="1B39A55C">
        <w:rPr>
          <w:rFonts w:ascii="Arial" w:hAnsi="Arial" w:cs="Arial"/>
          <w:sz w:val="24"/>
          <w:szCs w:val="24"/>
        </w:rPr>
        <w:t xml:space="preserve"> apsaugotos nuo vandens bei ugnies (turi atitikti E60 atsparumo reikalavimus);</w:t>
      </w:r>
    </w:p>
    <w:p w14:paraId="6E52DF4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Patalpos perimetru langų negali būti;</w:t>
      </w:r>
    </w:p>
    <w:p w14:paraId="7C4D863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Būtina užtikrinti, kad iš vandentiekio ir kanalizacijos sistemų į duomenų centro patalpas nepatektų vandens ir kanalizacijos nuotekų;</w:t>
      </w:r>
    </w:p>
    <w:p w14:paraId="4522753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Grindys turi būti padengtos antistatine danga;</w:t>
      </w:r>
    </w:p>
    <w:p w14:paraId="55F6E63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Patalpų aukštis turi būti ne mažesnis kaip 3 m nuo grindų;</w:t>
      </w:r>
    </w:p>
    <w:p w14:paraId="7BE9B645"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Konstrukcijos lubose (apšvietimas, ventiliacijos angos, gaisro gesinimo sistemos elementai ir kita) negali atitolti nuo lubų toliau nei 25 cm - tai aktualu įrengiant konteinerinio tipo duomenų centrą;</w:t>
      </w:r>
    </w:p>
    <w:p w14:paraId="5002786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Konkretus grindų modelis, išdėstymo schema ir techniniai parametrai turi būti parenkami </w:t>
      </w:r>
      <w:r>
        <w:rPr>
          <w:rFonts w:ascii="Arial" w:hAnsi="Arial" w:cs="Arial"/>
          <w:sz w:val="24"/>
          <w:szCs w:val="24"/>
        </w:rPr>
        <w:lastRenderedPageBreak/>
        <w:t>atsižvelgiant į priimtus inžinerinių sistemų sprendinius;</w:t>
      </w:r>
    </w:p>
    <w:p w14:paraId="09D2646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Durys projektuojamos be slenksčių, durų angos plotis 1,3 metro o aukštis 2,3 metro;</w:t>
      </w:r>
    </w:p>
    <w:p w14:paraId="6761D05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paskaičiuoti reikalingi pagalbiniai techniniai plotai, kuriuose bus įrengtos pagalbinės sistemos reikalingos duomenų centro funkcionalumui užtikrinti.</w:t>
      </w:r>
    </w:p>
    <w:p w14:paraId="2E82005B" w14:textId="77777777" w:rsidR="00CD2854" w:rsidRDefault="00E13A32">
      <w:pPr>
        <w:pStyle w:val="ListParagraph"/>
        <w:numPr>
          <w:ilvl w:val="3"/>
          <w:numId w:val="6"/>
        </w:numPr>
        <w:jc w:val="both"/>
        <w:rPr>
          <w:rFonts w:ascii="Arial" w:hAnsi="Arial" w:cs="Arial"/>
          <w:b/>
          <w:bCs/>
          <w:iCs/>
          <w:sz w:val="24"/>
          <w:szCs w:val="24"/>
        </w:rPr>
      </w:pPr>
      <w:bookmarkStart w:id="268" w:name="_Toc173236788"/>
      <w:bookmarkStart w:id="269" w:name="_Toc173238215"/>
      <w:r>
        <w:rPr>
          <w:rFonts w:ascii="Arial" w:hAnsi="Arial" w:cs="Arial"/>
          <w:b/>
          <w:bCs/>
          <w:iCs/>
          <w:sz w:val="24"/>
          <w:szCs w:val="24"/>
        </w:rPr>
        <w:t>Reikalavimai</w:t>
      </w:r>
      <w:r>
        <w:rPr>
          <w:rFonts w:ascii="Arial" w:hAnsi="Arial" w:cs="Arial"/>
          <w:b/>
          <w:bCs/>
          <w:iCs/>
          <w:spacing w:val="-6"/>
          <w:sz w:val="24"/>
          <w:szCs w:val="24"/>
        </w:rPr>
        <w:t xml:space="preserve"> </w:t>
      </w:r>
      <w:r>
        <w:rPr>
          <w:rFonts w:ascii="Arial" w:hAnsi="Arial" w:cs="Arial"/>
          <w:b/>
          <w:bCs/>
          <w:iCs/>
          <w:sz w:val="24"/>
          <w:szCs w:val="24"/>
        </w:rPr>
        <w:t>elektrotechninėms</w:t>
      </w:r>
      <w:r>
        <w:rPr>
          <w:rFonts w:ascii="Arial" w:hAnsi="Arial" w:cs="Arial"/>
          <w:b/>
          <w:bCs/>
          <w:iCs/>
          <w:spacing w:val="-3"/>
          <w:sz w:val="24"/>
          <w:szCs w:val="24"/>
        </w:rPr>
        <w:t xml:space="preserve"> </w:t>
      </w:r>
      <w:r>
        <w:rPr>
          <w:rFonts w:ascii="Arial" w:hAnsi="Arial" w:cs="Arial"/>
          <w:b/>
          <w:bCs/>
          <w:iCs/>
          <w:sz w:val="24"/>
          <w:szCs w:val="24"/>
        </w:rPr>
        <w:t>sistemoms</w:t>
      </w:r>
      <w:bookmarkEnd w:id="268"/>
      <w:bookmarkEnd w:id="269"/>
    </w:p>
    <w:p w14:paraId="4C5474BB"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Reikalavimai</w:t>
      </w:r>
      <w:r>
        <w:rPr>
          <w:rFonts w:ascii="Arial" w:hAnsi="Arial" w:cs="Arial"/>
          <w:spacing w:val="-3"/>
          <w:sz w:val="24"/>
          <w:szCs w:val="24"/>
        </w:rPr>
        <w:t xml:space="preserve"> </w:t>
      </w:r>
      <w:r>
        <w:rPr>
          <w:rFonts w:ascii="Arial" w:hAnsi="Arial" w:cs="Arial"/>
          <w:sz w:val="24"/>
          <w:szCs w:val="24"/>
        </w:rPr>
        <w:t>elektrotechnikos</w:t>
      </w:r>
      <w:r>
        <w:rPr>
          <w:rFonts w:ascii="Arial" w:hAnsi="Arial" w:cs="Arial"/>
          <w:spacing w:val="-4"/>
          <w:sz w:val="24"/>
          <w:szCs w:val="24"/>
        </w:rPr>
        <w:t xml:space="preserve"> </w:t>
      </w:r>
      <w:r>
        <w:rPr>
          <w:rFonts w:ascii="Arial" w:hAnsi="Arial" w:cs="Arial"/>
          <w:sz w:val="24"/>
          <w:szCs w:val="24"/>
        </w:rPr>
        <w:t>sistemai</w:t>
      </w:r>
      <w:r>
        <w:rPr>
          <w:rFonts w:ascii="Arial" w:hAnsi="Arial" w:cs="Arial"/>
          <w:spacing w:val="-2"/>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duomenų</w:t>
      </w:r>
      <w:r>
        <w:rPr>
          <w:rFonts w:ascii="Arial" w:hAnsi="Arial" w:cs="Arial"/>
          <w:spacing w:val="-4"/>
          <w:sz w:val="24"/>
          <w:szCs w:val="24"/>
        </w:rPr>
        <w:t xml:space="preserve"> </w:t>
      </w:r>
      <w:r>
        <w:rPr>
          <w:rFonts w:ascii="Arial" w:hAnsi="Arial" w:cs="Arial"/>
          <w:sz w:val="24"/>
          <w:szCs w:val="24"/>
        </w:rPr>
        <w:t>centro</w:t>
      </w:r>
      <w:r>
        <w:rPr>
          <w:rFonts w:ascii="Arial" w:hAnsi="Arial" w:cs="Arial"/>
          <w:spacing w:val="-6"/>
          <w:sz w:val="24"/>
          <w:szCs w:val="24"/>
        </w:rPr>
        <w:t xml:space="preserve"> </w:t>
      </w:r>
      <w:r>
        <w:rPr>
          <w:rFonts w:ascii="Arial" w:hAnsi="Arial" w:cs="Arial"/>
          <w:sz w:val="24"/>
          <w:szCs w:val="24"/>
        </w:rPr>
        <w:t>elektrotechnikos</w:t>
      </w:r>
      <w:r>
        <w:rPr>
          <w:rFonts w:ascii="Arial" w:hAnsi="Arial" w:cs="Arial"/>
          <w:spacing w:val="-6"/>
          <w:sz w:val="24"/>
          <w:szCs w:val="24"/>
        </w:rPr>
        <w:t xml:space="preserve"> </w:t>
      </w:r>
      <w:r>
        <w:rPr>
          <w:rFonts w:ascii="Arial" w:hAnsi="Arial" w:cs="Arial"/>
          <w:sz w:val="24"/>
          <w:szCs w:val="24"/>
        </w:rPr>
        <w:t>sistemos</w:t>
      </w:r>
      <w:r>
        <w:rPr>
          <w:rFonts w:ascii="Arial" w:hAnsi="Arial" w:cs="Arial"/>
          <w:spacing w:val="-3"/>
          <w:sz w:val="24"/>
          <w:szCs w:val="24"/>
        </w:rPr>
        <w:t xml:space="preserve"> </w:t>
      </w:r>
      <w:r>
        <w:rPr>
          <w:rFonts w:ascii="Arial" w:hAnsi="Arial" w:cs="Arial"/>
          <w:sz w:val="24"/>
          <w:szCs w:val="24"/>
        </w:rPr>
        <w:t>skirsnyje.</w:t>
      </w:r>
    </w:p>
    <w:p w14:paraId="5F0F0352" w14:textId="77777777" w:rsidR="00CD2854" w:rsidRDefault="00E13A32">
      <w:pPr>
        <w:pStyle w:val="ListParagraph"/>
        <w:numPr>
          <w:ilvl w:val="3"/>
          <w:numId w:val="6"/>
        </w:numPr>
        <w:jc w:val="both"/>
        <w:rPr>
          <w:rFonts w:ascii="Arial" w:hAnsi="Arial" w:cs="Arial"/>
          <w:b/>
          <w:bCs/>
          <w:iCs/>
          <w:sz w:val="24"/>
          <w:szCs w:val="24"/>
        </w:rPr>
      </w:pPr>
      <w:bookmarkStart w:id="270" w:name="_Toc173236789"/>
      <w:bookmarkStart w:id="271" w:name="_Toc173238216"/>
      <w:r>
        <w:rPr>
          <w:rFonts w:ascii="Arial" w:hAnsi="Arial" w:cs="Arial"/>
          <w:b/>
          <w:bCs/>
          <w:iCs/>
          <w:sz w:val="24"/>
          <w:szCs w:val="24"/>
        </w:rPr>
        <w:t>Reikalavimai</w:t>
      </w:r>
      <w:r>
        <w:rPr>
          <w:rFonts w:ascii="Arial" w:hAnsi="Arial" w:cs="Arial"/>
          <w:b/>
          <w:bCs/>
          <w:iCs/>
          <w:spacing w:val="-5"/>
          <w:sz w:val="24"/>
          <w:szCs w:val="24"/>
        </w:rPr>
        <w:t xml:space="preserve"> </w:t>
      </w:r>
      <w:r>
        <w:rPr>
          <w:rFonts w:ascii="Arial" w:hAnsi="Arial" w:cs="Arial"/>
          <w:b/>
          <w:bCs/>
          <w:iCs/>
          <w:sz w:val="24"/>
          <w:szCs w:val="24"/>
        </w:rPr>
        <w:t>gaisrų</w:t>
      </w:r>
      <w:r>
        <w:rPr>
          <w:rFonts w:ascii="Arial" w:hAnsi="Arial" w:cs="Arial"/>
          <w:b/>
          <w:bCs/>
          <w:iCs/>
          <w:spacing w:val="-3"/>
          <w:sz w:val="24"/>
          <w:szCs w:val="24"/>
        </w:rPr>
        <w:t xml:space="preserve"> </w:t>
      </w:r>
      <w:r>
        <w:rPr>
          <w:rFonts w:ascii="Arial" w:hAnsi="Arial" w:cs="Arial"/>
          <w:b/>
          <w:bCs/>
          <w:iCs/>
          <w:sz w:val="24"/>
          <w:szCs w:val="24"/>
        </w:rPr>
        <w:t>gesinimo</w:t>
      </w:r>
      <w:r>
        <w:rPr>
          <w:rFonts w:ascii="Arial" w:hAnsi="Arial" w:cs="Arial"/>
          <w:b/>
          <w:bCs/>
          <w:iCs/>
          <w:spacing w:val="-1"/>
          <w:sz w:val="24"/>
          <w:szCs w:val="24"/>
        </w:rPr>
        <w:t xml:space="preserve"> </w:t>
      </w:r>
      <w:r>
        <w:rPr>
          <w:rFonts w:ascii="Arial" w:hAnsi="Arial" w:cs="Arial"/>
          <w:b/>
          <w:bCs/>
          <w:iCs/>
          <w:sz w:val="24"/>
          <w:szCs w:val="24"/>
        </w:rPr>
        <w:t>sistemai</w:t>
      </w:r>
      <w:bookmarkEnd w:id="270"/>
      <w:bookmarkEnd w:id="271"/>
    </w:p>
    <w:p w14:paraId="5DFF556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Patalpoje turi būti suprojektuota stacionari automatinė gaisro gesinimo sistema visam patalpos tūriui;</w:t>
      </w:r>
    </w:p>
    <w:p w14:paraId="277B35F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Gesinimo sistema turi būti skirta veikimui visuose tūrio lygiuose ir turi būti sudaryta iš vamzdžių su purkštukais sistemos, automatinio ir rankinio sistemos valdymo, dūmų aptikimo detektorių, pirminių ir atsarginių dujų balionų;</w:t>
      </w:r>
    </w:p>
    <w:p w14:paraId="3CD31D4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Gesinimo sistemai turi būti numatyta automatinis, rankinis bei mechaninis paleidimas;</w:t>
      </w:r>
    </w:p>
    <w:p w14:paraId="0A160123"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numatytas rankinis gesinimo paleidimas, apeinant automatiką, iš budinčių darbuotojų ir pastato apsaugos posto patalpų. Šiuo atveju gesinimas prasidėtų be užlaikymo;</w:t>
      </w:r>
    </w:p>
    <w:p w14:paraId="093649E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Turi būti numatyta, apeinant automatinę gesinimo sistemą, rankinis dujų paleidimo blokavimas iš budinčių darbuotojų patalpos, bei esant atviroms duomenų centro įėjimo ir avarinio išėjimo durims;</w:t>
      </w:r>
    </w:p>
    <w:p w14:paraId="02BCC5A9"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Prieš gesinimą, uždarytų patalpų durų kontrolei turi būti naudojami kontaktiniai davikliai, įrengti ant durų. Dujų paleidimas esant atviroms gesinamos patalpos durims – negalimas;</w:t>
      </w:r>
    </w:p>
    <w:p w14:paraId="1EF7891D" w14:textId="02E56CA2"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Personalo perspėjimui apie gaisrą ir gesinančios medžiagos išpurškimą patalpos viduje ir išorinėje pusėje turi būti įrengiami švies</w:t>
      </w:r>
      <w:r w:rsidR="009B65C9">
        <w:rPr>
          <w:rFonts w:ascii="Arial" w:hAnsi="Arial" w:cs="Arial"/>
          <w:sz w:val="24"/>
          <w:szCs w:val="24"/>
        </w:rPr>
        <w:t>lentė</w:t>
      </w:r>
      <w:r>
        <w:rPr>
          <w:rFonts w:ascii="Arial" w:hAnsi="Arial" w:cs="Arial"/>
          <w:sz w:val="24"/>
          <w:szCs w:val="24"/>
        </w:rPr>
        <w:t xml:space="preserve"> su garsiniais signalizatoriais;</w:t>
      </w:r>
    </w:p>
    <w:p w14:paraId="1953D12A" w14:textId="376CACC9" w:rsidR="00CD2854" w:rsidRDefault="184FD22C" w:rsidP="1B39A55C">
      <w:pPr>
        <w:pStyle w:val="ListParagraph"/>
        <w:numPr>
          <w:ilvl w:val="0"/>
          <w:numId w:val="2"/>
        </w:numPr>
        <w:tabs>
          <w:tab w:val="left" w:pos="709"/>
          <w:tab w:val="left" w:pos="1113"/>
          <w:tab w:val="left" w:pos="1115"/>
          <w:tab w:val="left" w:pos="1418"/>
        </w:tabs>
        <w:spacing w:after="60"/>
        <w:ind w:left="709" w:right="115" w:firstLine="0"/>
        <w:jc w:val="both"/>
        <w:rPr>
          <w:rFonts w:ascii="Arial" w:hAnsi="Arial" w:cs="Arial"/>
          <w:sz w:val="24"/>
          <w:szCs w:val="24"/>
        </w:rPr>
      </w:pPr>
      <w:r w:rsidRPr="1B39A55C">
        <w:rPr>
          <w:rFonts w:ascii="Arial" w:hAnsi="Arial" w:cs="Arial"/>
          <w:sz w:val="24"/>
          <w:szCs w:val="24"/>
        </w:rPr>
        <w:t xml:space="preserve">Gesinimo sistemos valdymui budėtojų patalpoje turėtų </w:t>
      </w:r>
      <w:r w:rsidR="61F4352D" w:rsidRPr="1B39A55C">
        <w:rPr>
          <w:rFonts w:ascii="Arial" w:hAnsi="Arial" w:cs="Arial"/>
          <w:sz w:val="24"/>
          <w:szCs w:val="24"/>
        </w:rPr>
        <w:t>būti</w:t>
      </w:r>
      <w:r w:rsidRPr="1B39A55C">
        <w:rPr>
          <w:rFonts w:ascii="Arial" w:hAnsi="Arial" w:cs="Arial"/>
          <w:sz w:val="24"/>
          <w:szCs w:val="24"/>
        </w:rPr>
        <w:t xml:space="preserve"> montuojamas gesinimo valdymo pultelis</w:t>
      </w:r>
      <w:r w:rsidR="009B698A">
        <w:rPr>
          <w:rFonts w:ascii="Arial" w:hAnsi="Arial" w:cs="Arial"/>
          <w:sz w:val="24"/>
          <w:szCs w:val="24"/>
        </w:rPr>
        <w:t>;</w:t>
      </w:r>
    </w:p>
    <w:p w14:paraId="3F8C0882"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Prie įėjimo į duomenų centrą ir avarinio išėjimo durų montuojama LED indikacija;</w:t>
      </w:r>
    </w:p>
    <w:p w14:paraId="7A2F2B4E"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Gesinimo dujomis metu duomenų centro patalpose elektros maitinimo įtampa neturi būti išjungiama;</w:t>
      </w:r>
    </w:p>
    <w:p w14:paraId="7E9D457F"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Dūmų ir dujų šalinimo sistema turi būti atskira nuo pastato ventiliacijos ir ŠVOK sistemos. Dūmai ir dujos turėtų būti šalinamos tiesiai į pastato išorę;</w:t>
      </w:r>
    </w:p>
    <w:p w14:paraId="72800435"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Dūmų ir dujų šalinimo sistemoje turėtų būti sumontuota: ventiliatorius, sklendė, grotos su atidarymo ir smūgio davikliais.</w:t>
      </w:r>
    </w:p>
    <w:p w14:paraId="342E54D3" w14:textId="77777777" w:rsidR="00CD2854" w:rsidRDefault="00E13A32">
      <w:pPr>
        <w:pStyle w:val="Heading1"/>
        <w:spacing w:before="0" w:after="60"/>
        <w:ind w:left="709" w:right="115"/>
        <w:jc w:val="both"/>
        <w:rPr>
          <w:rFonts w:ascii="Arial" w:hAnsi="Arial" w:cs="Arial"/>
          <w:b/>
          <w:bCs/>
          <w:iCs/>
          <w:color w:val="auto"/>
          <w:sz w:val="24"/>
          <w:szCs w:val="24"/>
        </w:rPr>
      </w:pPr>
      <w:bookmarkStart w:id="272" w:name="_Toc173236790"/>
      <w:bookmarkStart w:id="273" w:name="_Toc173238217"/>
      <w:bookmarkStart w:id="274" w:name="_Toc173241348"/>
      <w:bookmarkStart w:id="275" w:name="_Toc184887813"/>
      <w:r>
        <w:rPr>
          <w:rFonts w:ascii="Arial" w:hAnsi="Arial" w:cs="Arial"/>
          <w:b/>
          <w:bCs/>
          <w:iCs/>
          <w:color w:val="auto"/>
          <w:sz w:val="24"/>
          <w:szCs w:val="24"/>
        </w:rPr>
        <w:t>Reikalavimai</w:t>
      </w:r>
      <w:r>
        <w:rPr>
          <w:rFonts w:ascii="Arial" w:hAnsi="Arial" w:cs="Arial"/>
          <w:b/>
          <w:bCs/>
          <w:iCs/>
          <w:color w:val="auto"/>
          <w:spacing w:val="-4"/>
          <w:sz w:val="24"/>
          <w:szCs w:val="24"/>
        </w:rPr>
        <w:t xml:space="preserve"> </w:t>
      </w:r>
      <w:r>
        <w:rPr>
          <w:rFonts w:ascii="Arial" w:hAnsi="Arial" w:cs="Arial"/>
          <w:b/>
          <w:bCs/>
          <w:iCs/>
          <w:color w:val="auto"/>
          <w:sz w:val="24"/>
          <w:szCs w:val="24"/>
        </w:rPr>
        <w:t>apsaugos</w:t>
      </w:r>
      <w:r>
        <w:rPr>
          <w:rFonts w:ascii="Arial" w:hAnsi="Arial" w:cs="Arial"/>
          <w:b/>
          <w:bCs/>
          <w:iCs/>
          <w:color w:val="auto"/>
          <w:spacing w:val="-2"/>
          <w:sz w:val="24"/>
          <w:szCs w:val="24"/>
        </w:rPr>
        <w:t xml:space="preserve"> </w:t>
      </w:r>
      <w:r>
        <w:rPr>
          <w:rFonts w:ascii="Arial" w:hAnsi="Arial" w:cs="Arial"/>
          <w:b/>
          <w:bCs/>
          <w:iCs/>
          <w:color w:val="auto"/>
          <w:sz w:val="24"/>
          <w:szCs w:val="24"/>
        </w:rPr>
        <w:t>sistemoms</w:t>
      </w:r>
      <w:bookmarkEnd w:id="272"/>
      <w:bookmarkEnd w:id="273"/>
      <w:bookmarkEnd w:id="274"/>
      <w:bookmarkEnd w:id="275"/>
    </w:p>
    <w:p w14:paraId="7078E7F5" w14:textId="77777777" w:rsidR="00CD2854" w:rsidRDefault="00E13A32">
      <w:pPr>
        <w:pStyle w:val="ListParagraph"/>
        <w:numPr>
          <w:ilvl w:val="0"/>
          <w:numId w:val="2"/>
        </w:numPr>
        <w:tabs>
          <w:tab w:val="left" w:pos="709"/>
          <w:tab w:val="left" w:pos="1113"/>
          <w:tab w:val="left" w:pos="1115"/>
          <w:tab w:val="left" w:pos="1418"/>
        </w:tabs>
        <w:spacing w:after="120"/>
        <w:ind w:left="709" w:right="113" w:firstLine="0"/>
        <w:contextualSpacing w:val="0"/>
        <w:jc w:val="both"/>
        <w:rPr>
          <w:rFonts w:ascii="Arial" w:hAnsi="Arial" w:cs="Arial"/>
          <w:b/>
          <w:bCs/>
          <w:sz w:val="24"/>
          <w:szCs w:val="24"/>
        </w:rPr>
      </w:pPr>
      <w:r>
        <w:rPr>
          <w:rFonts w:ascii="Arial" w:hAnsi="Arial" w:cs="Arial"/>
          <w:sz w:val="24"/>
          <w:szCs w:val="24"/>
        </w:rPr>
        <w:t>Reikalavimai pateikti</w:t>
      </w:r>
      <w:r>
        <w:rPr>
          <w:rFonts w:ascii="Arial" w:hAnsi="Arial" w:cs="Arial"/>
          <w:spacing w:val="-4"/>
          <w:sz w:val="24"/>
          <w:szCs w:val="24"/>
        </w:rPr>
        <w:t xml:space="preserve"> </w:t>
      </w:r>
      <w:r>
        <w:rPr>
          <w:rFonts w:ascii="Arial" w:hAnsi="Arial" w:cs="Arial"/>
          <w:sz w:val="24"/>
          <w:szCs w:val="24"/>
        </w:rPr>
        <w:t>techninės užduoties</w:t>
      </w:r>
      <w:r>
        <w:rPr>
          <w:rFonts w:ascii="Arial" w:hAnsi="Arial" w:cs="Arial"/>
          <w:spacing w:val="-4"/>
          <w:sz w:val="24"/>
          <w:szCs w:val="24"/>
        </w:rPr>
        <w:t xml:space="preserve"> </w:t>
      </w:r>
      <w:r>
        <w:rPr>
          <w:rFonts w:ascii="Arial" w:hAnsi="Arial" w:cs="Arial"/>
          <w:sz w:val="24"/>
          <w:szCs w:val="24"/>
        </w:rPr>
        <w:t>skyriuje</w:t>
      </w:r>
      <w:r>
        <w:rPr>
          <w:rFonts w:ascii="Arial" w:hAnsi="Arial" w:cs="Arial"/>
          <w:spacing w:val="-4"/>
          <w:sz w:val="24"/>
          <w:szCs w:val="24"/>
        </w:rPr>
        <w:t xml:space="preserve"> </w:t>
      </w:r>
      <w:r>
        <w:rPr>
          <w:rFonts w:ascii="Arial" w:hAnsi="Arial" w:cs="Arial"/>
          <w:sz w:val="24"/>
          <w:szCs w:val="24"/>
        </w:rPr>
        <w:t>Nr.</w:t>
      </w:r>
      <w:bookmarkStart w:id="276" w:name="_bookmark57"/>
      <w:bookmarkEnd w:id="276"/>
      <w:r>
        <w:rPr>
          <w:rFonts w:ascii="Arial" w:hAnsi="Arial" w:cs="Arial"/>
          <w:spacing w:val="2"/>
          <w:sz w:val="24"/>
          <w:szCs w:val="24"/>
        </w:rPr>
        <w:t>2.3.6.11 ir 2.3.5.</w:t>
      </w:r>
    </w:p>
    <w:p w14:paraId="6967A2E1" w14:textId="77777777" w:rsidR="00CD2854" w:rsidRDefault="00E13A32">
      <w:pPr>
        <w:pStyle w:val="Heading1"/>
        <w:numPr>
          <w:ilvl w:val="2"/>
          <w:numId w:val="6"/>
        </w:numPr>
        <w:tabs>
          <w:tab w:val="left" w:pos="709"/>
        </w:tabs>
        <w:spacing w:before="0" w:after="120"/>
        <w:ind w:right="115"/>
        <w:jc w:val="both"/>
        <w:rPr>
          <w:rFonts w:ascii="Arial" w:hAnsi="Arial" w:cs="Arial"/>
          <w:b/>
          <w:bCs/>
          <w:color w:val="auto"/>
          <w:sz w:val="24"/>
          <w:szCs w:val="24"/>
        </w:rPr>
      </w:pPr>
      <w:bookmarkStart w:id="277" w:name="_Toc173236791"/>
      <w:bookmarkStart w:id="278" w:name="_Toc173238218"/>
      <w:bookmarkStart w:id="279" w:name="_Toc184887814"/>
      <w:r>
        <w:rPr>
          <w:rFonts w:ascii="Arial" w:hAnsi="Arial" w:cs="Arial"/>
          <w:b/>
          <w:bCs/>
          <w:color w:val="auto"/>
          <w:sz w:val="24"/>
          <w:szCs w:val="24"/>
        </w:rPr>
        <w:t>Reikalavimai SVC-DC techninėms-buitinėms patalpoms (TBP)</w:t>
      </w:r>
      <w:bookmarkEnd w:id="277"/>
      <w:bookmarkEnd w:id="278"/>
      <w:bookmarkEnd w:id="279"/>
    </w:p>
    <w:p w14:paraId="47E07BC3" w14:textId="77777777" w:rsidR="00CD2854" w:rsidRDefault="00E13A32">
      <w:pPr>
        <w:pStyle w:val="ListParagraph"/>
        <w:numPr>
          <w:ilvl w:val="3"/>
          <w:numId w:val="6"/>
        </w:numPr>
        <w:jc w:val="both"/>
        <w:rPr>
          <w:rFonts w:ascii="Arial" w:hAnsi="Arial" w:cs="Arial"/>
          <w:b/>
          <w:bCs/>
          <w:iCs/>
          <w:sz w:val="24"/>
          <w:szCs w:val="24"/>
        </w:rPr>
      </w:pPr>
      <w:bookmarkStart w:id="280" w:name="_Toc173236792"/>
      <w:bookmarkStart w:id="281" w:name="_Toc173238219"/>
      <w:r>
        <w:rPr>
          <w:rFonts w:ascii="Arial" w:hAnsi="Arial" w:cs="Arial"/>
          <w:b/>
          <w:bCs/>
          <w:iCs/>
          <w:sz w:val="24"/>
          <w:szCs w:val="24"/>
        </w:rPr>
        <w:t>Architektūriniai-konstrukciniai</w:t>
      </w:r>
      <w:r>
        <w:rPr>
          <w:rFonts w:ascii="Arial" w:hAnsi="Arial" w:cs="Arial"/>
          <w:b/>
          <w:bCs/>
          <w:iCs/>
          <w:spacing w:val="-7"/>
          <w:sz w:val="24"/>
          <w:szCs w:val="24"/>
        </w:rPr>
        <w:t xml:space="preserve"> </w:t>
      </w:r>
      <w:r>
        <w:rPr>
          <w:rFonts w:ascii="Arial" w:hAnsi="Arial" w:cs="Arial"/>
          <w:b/>
          <w:bCs/>
          <w:iCs/>
          <w:sz w:val="24"/>
          <w:szCs w:val="24"/>
        </w:rPr>
        <w:t>reikalavimai</w:t>
      </w:r>
      <w:bookmarkEnd w:id="280"/>
      <w:bookmarkEnd w:id="281"/>
    </w:p>
    <w:p w14:paraId="30F0EC93" w14:textId="77777777" w:rsidR="009032D3" w:rsidRDefault="009032D3" w:rsidP="0005769F">
      <w:pPr>
        <w:pStyle w:val="ListParagraph"/>
        <w:ind w:left="1080"/>
        <w:jc w:val="both"/>
        <w:rPr>
          <w:rFonts w:ascii="Arial" w:hAnsi="Arial" w:cs="Arial"/>
          <w:b/>
          <w:bCs/>
          <w:iCs/>
          <w:sz w:val="24"/>
          <w:szCs w:val="24"/>
        </w:rPr>
      </w:pPr>
    </w:p>
    <w:p w14:paraId="09F8C282" w14:textId="3FE77431" w:rsidR="00CD2854" w:rsidRPr="0005769F" w:rsidRDefault="00E13A32" w:rsidP="0005769F">
      <w:pPr>
        <w:pStyle w:val="ListParagraph"/>
        <w:tabs>
          <w:tab w:val="left" w:pos="709"/>
          <w:tab w:val="left" w:pos="1113"/>
          <w:tab w:val="left" w:pos="1115"/>
          <w:tab w:val="left" w:pos="1418"/>
        </w:tabs>
        <w:spacing w:after="60"/>
        <w:ind w:left="709" w:right="115"/>
        <w:contextualSpacing w:val="0"/>
        <w:jc w:val="both"/>
        <w:rPr>
          <w:rFonts w:ascii="Arial" w:hAnsi="Arial" w:cs="Arial"/>
          <w:b/>
          <w:bCs/>
          <w:sz w:val="24"/>
          <w:szCs w:val="24"/>
        </w:rPr>
      </w:pPr>
      <w:r>
        <w:rPr>
          <w:rFonts w:ascii="Arial" w:hAnsi="Arial" w:cs="Arial"/>
          <w:sz w:val="24"/>
          <w:szCs w:val="24"/>
        </w:rPr>
        <w:t>TBP, aptarnaujančio SVC-DC, patalpos funkciniu patalpų ryšiu turi būti susietas su SVC-DC</w:t>
      </w:r>
      <w:r>
        <w:rPr>
          <w:rFonts w:ascii="Arial" w:hAnsi="Arial" w:cs="Arial"/>
          <w:spacing w:val="1"/>
          <w:sz w:val="24"/>
          <w:szCs w:val="24"/>
        </w:rPr>
        <w:t xml:space="preserve"> </w:t>
      </w:r>
      <w:r>
        <w:rPr>
          <w:rFonts w:ascii="Arial" w:hAnsi="Arial" w:cs="Arial"/>
          <w:sz w:val="24"/>
          <w:szCs w:val="24"/>
        </w:rPr>
        <w:t>patalpomis. Reikalavimai šios zonos patalpoms pateikti techninės užduoties skyriuose Nr. 2.3.2.</w:t>
      </w:r>
      <w:r w:rsidR="00E63F94">
        <w:rPr>
          <w:rFonts w:ascii="Arial" w:hAnsi="Arial" w:cs="Arial"/>
          <w:sz w:val="24"/>
          <w:szCs w:val="24"/>
        </w:rPr>
        <w:t xml:space="preserve"> </w:t>
      </w:r>
      <w:r>
        <w:rPr>
          <w:rFonts w:ascii="Arial" w:hAnsi="Arial" w:cs="Arial"/>
          <w:sz w:val="24"/>
          <w:szCs w:val="24"/>
        </w:rPr>
        <w:t>Patalpų</w:t>
      </w:r>
      <w:r>
        <w:rPr>
          <w:rFonts w:ascii="Arial" w:hAnsi="Arial" w:cs="Arial"/>
          <w:spacing w:val="1"/>
          <w:sz w:val="24"/>
          <w:szCs w:val="24"/>
        </w:rPr>
        <w:t xml:space="preserve"> </w:t>
      </w:r>
      <w:r>
        <w:rPr>
          <w:rFonts w:ascii="Arial" w:hAnsi="Arial" w:cs="Arial"/>
          <w:sz w:val="24"/>
          <w:szCs w:val="24"/>
        </w:rPr>
        <w:t>poreikiai, plotai bei darbuotojų skaičius pateiktas techninės užduoties skyriaus  lentelėje Nr. 1. Personalo</w:t>
      </w:r>
      <w:r w:rsidR="007A39D5">
        <w:rPr>
          <w:rFonts w:ascii="Arial" w:hAnsi="Arial" w:cs="Arial"/>
          <w:sz w:val="24"/>
          <w:szCs w:val="24"/>
        </w:rPr>
        <w:t xml:space="preserve"> </w:t>
      </w:r>
      <w:r>
        <w:rPr>
          <w:rFonts w:ascii="Arial" w:hAnsi="Arial" w:cs="Arial"/>
          <w:spacing w:val="-52"/>
          <w:sz w:val="24"/>
          <w:szCs w:val="24"/>
        </w:rPr>
        <w:t xml:space="preserve"> </w:t>
      </w:r>
      <w:r>
        <w:rPr>
          <w:rFonts w:ascii="Arial" w:hAnsi="Arial" w:cs="Arial"/>
          <w:sz w:val="24"/>
          <w:szCs w:val="24"/>
        </w:rPr>
        <w:t>judėjimo ribojimui ir inžinerinių sistemų įrengimui šiame bloke taip pat keliami 4 lygio fizinės saugos reikalavimai.</w:t>
      </w:r>
      <w:r>
        <w:rPr>
          <w:rFonts w:ascii="Arial" w:hAnsi="Arial" w:cs="Arial"/>
          <w:spacing w:val="1"/>
          <w:sz w:val="24"/>
          <w:szCs w:val="24"/>
        </w:rPr>
        <w:t xml:space="preserve"> </w:t>
      </w:r>
      <w:r>
        <w:rPr>
          <w:rFonts w:ascii="Arial" w:hAnsi="Arial" w:cs="Arial"/>
          <w:sz w:val="24"/>
          <w:szCs w:val="24"/>
        </w:rPr>
        <w:t>Laikančiųjų</w:t>
      </w:r>
      <w:r>
        <w:rPr>
          <w:rFonts w:ascii="Arial" w:hAnsi="Arial" w:cs="Arial"/>
          <w:spacing w:val="-1"/>
          <w:sz w:val="24"/>
          <w:szCs w:val="24"/>
        </w:rPr>
        <w:t xml:space="preserve"> </w:t>
      </w:r>
      <w:r>
        <w:rPr>
          <w:rFonts w:ascii="Arial" w:hAnsi="Arial" w:cs="Arial"/>
          <w:sz w:val="24"/>
          <w:szCs w:val="24"/>
        </w:rPr>
        <w:t>konstrukcijų</w:t>
      </w:r>
      <w:r>
        <w:rPr>
          <w:rFonts w:ascii="Arial" w:hAnsi="Arial" w:cs="Arial"/>
          <w:spacing w:val="-1"/>
          <w:sz w:val="24"/>
          <w:szCs w:val="24"/>
        </w:rPr>
        <w:t xml:space="preserve"> </w:t>
      </w:r>
      <w:r>
        <w:rPr>
          <w:rFonts w:ascii="Arial" w:hAnsi="Arial" w:cs="Arial"/>
          <w:sz w:val="24"/>
          <w:szCs w:val="24"/>
        </w:rPr>
        <w:t>stiprumui,</w:t>
      </w:r>
      <w:r>
        <w:rPr>
          <w:rFonts w:ascii="Arial" w:hAnsi="Arial" w:cs="Arial"/>
          <w:spacing w:val="-1"/>
          <w:sz w:val="24"/>
          <w:szCs w:val="24"/>
        </w:rPr>
        <w:t xml:space="preserve"> </w:t>
      </w:r>
      <w:r>
        <w:rPr>
          <w:rFonts w:ascii="Arial" w:hAnsi="Arial" w:cs="Arial"/>
          <w:sz w:val="24"/>
          <w:szCs w:val="24"/>
        </w:rPr>
        <w:t>pagal</w:t>
      </w:r>
      <w:r>
        <w:rPr>
          <w:rFonts w:ascii="Arial" w:hAnsi="Arial" w:cs="Arial"/>
          <w:spacing w:val="-3"/>
          <w:sz w:val="24"/>
          <w:szCs w:val="24"/>
        </w:rPr>
        <w:t xml:space="preserve"> </w:t>
      </w:r>
      <w:r>
        <w:rPr>
          <w:rFonts w:ascii="Arial" w:hAnsi="Arial" w:cs="Arial"/>
          <w:sz w:val="24"/>
          <w:szCs w:val="24"/>
        </w:rPr>
        <w:t>4 fizinės</w:t>
      </w:r>
      <w:r>
        <w:rPr>
          <w:rFonts w:ascii="Arial" w:hAnsi="Arial" w:cs="Arial"/>
          <w:spacing w:val="-3"/>
          <w:sz w:val="24"/>
          <w:szCs w:val="24"/>
        </w:rPr>
        <w:t xml:space="preserve"> </w:t>
      </w:r>
      <w:r>
        <w:rPr>
          <w:rFonts w:ascii="Arial" w:hAnsi="Arial" w:cs="Arial"/>
          <w:sz w:val="24"/>
          <w:szCs w:val="24"/>
        </w:rPr>
        <w:t>saugos</w:t>
      </w:r>
      <w:r>
        <w:rPr>
          <w:rFonts w:ascii="Arial" w:hAnsi="Arial" w:cs="Arial"/>
          <w:spacing w:val="-1"/>
          <w:sz w:val="24"/>
          <w:szCs w:val="24"/>
        </w:rPr>
        <w:t xml:space="preserve"> </w:t>
      </w:r>
      <w:r>
        <w:rPr>
          <w:rFonts w:ascii="Arial" w:hAnsi="Arial" w:cs="Arial"/>
          <w:sz w:val="24"/>
          <w:szCs w:val="24"/>
        </w:rPr>
        <w:t>lygio</w:t>
      </w:r>
      <w:r>
        <w:rPr>
          <w:rFonts w:ascii="Arial" w:hAnsi="Arial" w:cs="Arial"/>
          <w:spacing w:val="4"/>
          <w:sz w:val="24"/>
          <w:szCs w:val="24"/>
        </w:rPr>
        <w:t xml:space="preserve"> </w:t>
      </w:r>
      <w:r>
        <w:rPr>
          <w:rFonts w:ascii="Arial" w:hAnsi="Arial" w:cs="Arial"/>
          <w:sz w:val="24"/>
          <w:szCs w:val="24"/>
        </w:rPr>
        <w:t>reikalavimus,</w:t>
      </w:r>
      <w:r>
        <w:rPr>
          <w:rFonts w:ascii="Arial" w:hAnsi="Arial" w:cs="Arial"/>
          <w:spacing w:val="-1"/>
          <w:sz w:val="24"/>
          <w:szCs w:val="24"/>
        </w:rPr>
        <w:t xml:space="preserve"> </w:t>
      </w:r>
      <w:r>
        <w:rPr>
          <w:rFonts w:ascii="Arial" w:hAnsi="Arial" w:cs="Arial"/>
          <w:sz w:val="24"/>
          <w:szCs w:val="24"/>
        </w:rPr>
        <w:t>šiam</w:t>
      </w:r>
      <w:r>
        <w:rPr>
          <w:rFonts w:ascii="Arial" w:hAnsi="Arial" w:cs="Arial"/>
          <w:spacing w:val="-4"/>
          <w:sz w:val="24"/>
          <w:szCs w:val="24"/>
        </w:rPr>
        <w:t xml:space="preserve"> </w:t>
      </w:r>
      <w:r>
        <w:rPr>
          <w:rFonts w:ascii="Arial" w:hAnsi="Arial" w:cs="Arial"/>
          <w:sz w:val="24"/>
          <w:szCs w:val="24"/>
        </w:rPr>
        <w:t>blokui taip pat keliami.</w:t>
      </w:r>
      <w:bookmarkStart w:id="282" w:name="_bookmark58"/>
      <w:bookmarkEnd w:id="282"/>
    </w:p>
    <w:p w14:paraId="64CAAF8D" w14:textId="0FD97858" w:rsidR="00027A1E" w:rsidRDefault="00027A1E" w:rsidP="00B01D73">
      <w:pPr>
        <w:pStyle w:val="Heading1"/>
        <w:numPr>
          <w:ilvl w:val="2"/>
          <w:numId w:val="6"/>
        </w:numPr>
        <w:tabs>
          <w:tab w:val="left" w:pos="709"/>
        </w:tabs>
        <w:spacing w:before="0" w:after="120"/>
        <w:ind w:right="115"/>
        <w:jc w:val="both"/>
        <w:rPr>
          <w:rFonts w:ascii="Arial" w:hAnsi="Arial" w:cs="Arial"/>
          <w:b/>
          <w:bCs/>
          <w:color w:val="000000"/>
          <w:sz w:val="24"/>
          <w:szCs w:val="24"/>
          <w:lang w:val="pt-BR"/>
        </w:rPr>
      </w:pPr>
      <w:bookmarkStart w:id="283" w:name="_Toc184887815"/>
      <w:r w:rsidRPr="00B01D73">
        <w:rPr>
          <w:rFonts w:ascii="Arial" w:hAnsi="Arial" w:cs="Arial"/>
          <w:b/>
          <w:bCs/>
          <w:color w:val="auto"/>
          <w:sz w:val="24"/>
          <w:szCs w:val="24"/>
        </w:rPr>
        <w:t>Reikalavimai</w:t>
      </w:r>
      <w:r w:rsidRPr="0005769F">
        <w:rPr>
          <w:rFonts w:ascii="Arial" w:hAnsi="Arial" w:cs="Arial"/>
          <w:b/>
          <w:bCs/>
          <w:sz w:val="24"/>
          <w:szCs w:val="24"/>
        </w:rPr>
        <w:t xml:space="preserve"> </w:t>
      </w:r>
      <w:r w:rsidRPr="0005769F">
        <w:rPr>
          <w:rFonts w:ascii="Arial" w:hAnsi="Arial" w:cs="Arial"/>
          <w:b/>
          <w:bCs/>
          <w:color w:val="000000"/>
          <w:sz w:val="24"/>
          <w:szCs w:val="24"/>
          <w:lang w:val="pt-BR"/>
        </w:rPr>
        <w:t>Lietuvos elektros energetikos sistemos rezervinio valdymo ir duomenų centro apsaugos postams</w:t>
      </w:r>
      <w:bookmarkEnd w:id="283"/>
    </w:p>
    <w:p w14:paraId="0ADF4CA7" w14:textId="7B723871" w:rsidR="009032D3" w:rsidRPr="00B01D73" w:rsidRDefault="00027A1E" w:rsidP="00B01D73">
      <w:pPr>
        <w:pStyle w:val="NoSpacing"/>
        <w:numPr>
          <w:ilvl w:val="3"/>
          <w:numId w:val="6"/>
        </w:numPr>
        <w:rPr>
          <w:rFonts w:ascii="Arial" w:hAnsi="Arial" w:cs="Arial"/>
          <w:b/>
          <w:bCs/>
          <w:color w:val="000000"/>
          <w:sz w:val="24"/>
          <w:szCs w:val="24"/>
          <w:lang w:val="pt-BR"/>
        </w:rPr>
      </w:pPr>
      <w:r>
        <w:rPr>
          <w:rFonts w:ascii="Arial" w:hAnsi="Arial" w:cs="Arial"/>
          <w:b/>
          <w:bCs/>
          <w:color w:val="000000"/>
          <w:sz w:val="24"/>
          <w:szCs w:val="24"/>
          <w:lang w:val="pt-BR"/>
        </w:rPr>
        <w:t>Išorinio apsaugos posto patalpos ir įranga</w:t>
      </w:r>
    </w:p>
    <w:p w14:paraId="4FA2E0F5" w14:textId="4712D05B" w:rsidR="00027A1E" w:rsidRPr="00E5150C" w:rsidRDefault="00027A1E">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postas statomas prie pagrindinio įvažiavimo (asmenys į objektą patenka per apsaugos postą)</w:t>
      </w:r>
      <w:r w:rsidR="00E42E62" w:rsidRPr="00E5150C">
        <w:rPr>
          <w:rFonts w:ascii="Arial" w:hAnsi="Arial" w:cs="Arial"/>
          <w:sz w:val="24"/>
          <w:szCs w:val="24"/>
        </w:rPr>
        <w:t>.</w:t>
      </w:r>
    </w:p>
    <w:p w14:paraId="369D0899" w14:textId="5F2D7934"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poste turi būti šios pagrindinės patalpos: laukiamasis su įėjimo tuneliu, tualetas lankytojams, tualetas apsaugos darbuotojams,</w:t>
      </w:r>
      <w:bookmarkStart w:id="284" w:name="1.1.2_First_floor"/>
      <w:bookmarkEnd w:id="284"/>
      <w:r w:rsidRPr="00E5150C">
        <w:rPr>
          <w:rFonts w:ascii="Arial" w:hAnsi="Arial" w:cs="Arial"/>
          <w:sz w:val="24"/>
          <w:szCs w:val="24"/>
        </w:rPr>
        <w:t xml:space="preserve"> apsaugos darbuotojų darbo </w:t>
      </w:r>
      <w:r w:rsidRPr="00E5150C">
        <w:rPr>
          <w:rFonts w:ascii="Arial" w:hAnsi="Arial" w:cs="Arial"/>
          <w:sz w:val="24"/>
          <w:szCs w:val="24"/>
        </w:rPr>
        <w:lastRenderedPageBreak/>
        <w:t>kambarys, pritaikytas nepertraukiamam 24/7 darbui dviem asmenims (Darbo stalai – 2 vnt. (ne ma</w:t>
      </w:r>
      <w:r w:rsidRPr="0005769F">
        <w:rPr>
          <w:rFonts w:ascii="Arial" w:hAnsi="Arial" w:cs="Arial"/>
          <w:sz w:val="24"/>
          <w:szCs w:val="24"/>
        </w:rPr>
        <w:t>ž</w:t>
      </w:r>
      <w:r w:rsidRPr="00E5150C">
        <w:rPr>
          <w:rFonts w:ascii="Arial" w:hAnsi="Arial" w:cs="Arial"/>
          <w:sz w:val="24"/>
          <w:szCs w:val="24"/>
        </w:rPr>
        <w:t xml:space="preserve">iau kaip 1600 mm. ilgio, ergonomiški su elektrine aukščio reguliavimo funkcija, darbo kėdės – 2 vnt. </w:t>
      </w:r>
      <w:r w:rsidR="00E42E62" w:rsidRPr="00E5150C">
        <w:rPr>
          <w:rFonts w:ascii="Arial" w:hAnsi="Arial" w:cs="Arial"/>
          <w:sz w:val="24"/>
          <w:szCs w:val="24"/>
        </w:rPr>
        <w:t>e</w:t>
      </w:r>
      <w:r w:rsidRPr="00E5150C">
        <w:rPr>
          <w:rFonts w:ascii="Arial" w:hAnsi="Arial" w:cs="Arial"/>
          <w:sz w:val="24"/>
          <w:szCs w:val="24"/>
        </w:rPr>
        <w:t xml:space="preserve">rgonominė, pritaikyta 24/7 darbui, </w:t>
      </w:r>
      <w:r w:rsidR="00A7659E" w:rsidRPr="00E5150C">
        <w:rPr>
          <w:rFonts w:ascii="Arial" w:hAnsi="Arial" w:cs="Arial"/>
          <w:sz w:val="24"/>
          <w:szCs w:val="24"/>
        </w:rPr>
        <w:t>stalo</w:t>
      </w:r>
      <w:r w:rsidRPr="00E5150C">
        <w:rPr>
          <w:rFonts w:ascii="Arial" w:hAnsi="Arial" w:cs="Arial"/>
          <w:sz w:val="24"/>
          <w:szCs w:val="24"/>
        </w:rPr>
        <w:t xml:space="preserve"> konteineriai – 2 vnt.).</w:t>
      </w:r>
    </w:p>
    <w:p w14:paraId="415F9725" w14:textId="5D27C3E7"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Įėjimo tunelyje turi būti įrengtas pilno ūgio turniketas valdomas iš apsaugos posto darbo vietos.</w:t>
      </w:r>
    </w:p>
    <w:p w14:paraId="0B363DD0" w14:textId="59936649"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poste turi būti  įrengti monitoriai, kuriuose būtų atvaizduojami: vaizdo stebėjimo kamerų, įeigos ir apsaugos sistemų perduodami duomenys, įeinančių Bendrovės darbuotojų duomenys – nuotrauka, vardas, pavardė, darbovietės pavadinimas</w:t>
      </w:r>
      <w:r w:rsidR="002333C1" w:rsidRPr="00E5150C">
        <w:rPr>
          <w:rFonts w:ascii="Arial" w:hAnsi="Arial" w:cs="Arial"/>
          <w:sz w:val="24"/>
          <w:szCs w:val="24"/>
        </w:rPr>
        <w:t>.</w:t>
      </w:r>
    </w:p>
    <w:p w14:paraId="3AEE0019" w14:textId="6E8FA617"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Sienos ir perdangos turi būti iš ne mažesnio kaip 60 mm storio monolitinio gelžbetonio arba iš ne mažesnio kaip 110 mm storio kiaurymėtojo gelžbetonio plokščių, arba iš ne mažesnio kaip 300 mm storio pilnavidurių silikatinių plytų mūro ar panašių, analogišką atsparumą įsilaužimui užtikrinančių medžiagų</w:t>
      </w:r>
      <w:r w:rsidR="002333C1" w:rsidRPr="00E5150C">
        <w:rPr>
          <w:rFonts w:ascii="Arial" w:hAnsi="Arial" w:cs="Arial"/>
          <w:sz w:val="24"/>
          <w:szCs w:val="24"/>
        </w:rPr>
        <w:t>.</w:t>
      </w:r>
    </w:p>
    <w:p w14:paraId="57868703" w14:textId="17E3B745" w:rsidR="00027A1E" w:rsidRPr="00E5150C" w:rsidRDefault="00027A1E"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 xml:space="preserve">Lauko durys (sutampančios su perimetro ribomis, pirmosios apsaugos zonos patalpų durys) - durų varčios ir staktos testavimas atliktas pagal LST EN 1627 standartą, atitinka ne žemesnės kaip RC4 saugumo </w:t>
      </w:r>
      <w:r w:rsidRPr="0005769F">
        <w:rPr>
          <w:rFonts w:ascii="Arial" w:hAnsi="Arial" w:cs="Arial"/>
          <w:sz w:val="24"/>
          <w:szCs w:val="24"/>
        </w:rPr>
        <w:t>klasės apsaugos nuo įsilaužimo durys, atitinkančios šilumos izoliacijos (išorinių durų) reikalavimus su praėjimo kontrole ir savaime užsirakinančios 4-</w:t>
      </w:r>
      <w:r w:rsidRPr="00E5150C">
        <w:rPr>
          <w:rFonts w:ascii="Arial" w:hAnsi="Arial" w:cs="Arial"/>
          <w:sz w:val="24"/>
          <w:szCs w:val="24"/>
        </w:rPr>
        <w:t>6 saugumo  klasės elektromechanin</w:t>
      </w:r>
      <w:r w:rsidRPr="0005769F">
        <w:rPr>
          <w:rFonts w:ascii="Arial" w:hAnsi="Arial" w:cs="Arial"/>
          <w:sz w:val="24"/>
          <w:szCs w:val="24"/>
        </w:rPr>
        <w:t>ės</w:t>
      </w:r>
      <w:r w:rsidRPr="00E5150C">
        <w:rPr>
          <w:rFonts w:ascii="Arial" w:hAnsi="Arial" w:cs="Arial"/>
          <w:sz w:val="24"/>
          <w:szCs w:val="24"/>
        </w:rPr>
        <w:t xml:space="preserve"> spynos (Elektromechaninių spynų saugumo ir mechaninio atsparumo klasifikavimas pagal EN 12209 standartą), kurios būtų prijungtos prie esamos įeigos kontrolės sistemos ir turi būti suderinamos su Perkančiojo subjekto naudojama vieninga raktų rakinimo sistema</w:t>
      </w:r>
      <w:r w:rsidRPr="0005769F">
        <w:rPr>
          <w:rFonts w:ascii="Arial" w:hAnsi="Arial" w:cs="Arial"/>
          <w:sz w:val="24"/>
          <w:szCs w:val="24"/>
        </w:rPr>
        <w:t>. Apsaugos darbuotojai turi turėti galimybę valdyti įėjimo į pastatą durų spynas iš apsaugos darbo patalpos</w:t>
      </w:r>
      <w:r w:rsidR="002333C1">
        <w:rPr>
          <w:rFonts w:ascii="Arial" w:hAnsi="Arial" w:cs="Arial"/>
          <w:sz w:val="24"/>
          <w:szCs w:val="24"/>
        </w:rPr>
        <w:t>.</w:t>
      </w:r>
    </w:p>
    <w:p w14:paraId="42C17963" w14:textId="15FA8FBC" w:rsidR="009032D3" w:rsidRPr="00B01D73" w:rsidRDefault="00027A1E" w:rsidP="00B01D73">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Langai (sutampantys su perimetro, pirmosios apsaugos zonos patalpų langai ir apsaugos darbuotojų darbo kambario langai ar pertvaros) - langų rėmų testavimas atliktas pagal LST EN 1627 standartą ir jie atitinka ne žemesnės kaip RC4 saugumo klasės reikalavimus, stiklo testavimas atliktas pagal LST EN 356 standartą ir jis atitinka ne žemesnio kaip P6B atsparumo lygio reikalavimus. Langų išorėje turi būti įrengtos  apsauginės žaliuzės, kurių testavimas atliktas pagal 1627 standartą ir jos atitinka ne žemesnės kaip RC3 saugumo klasės reikalavimus</w:t>
      </w:r>
      <w:r w:rsidR="002333C1" w:rsidRPr="00E5150C">
        <w:rPr>
          <w:rFonts w:ascii="Arial" w:hAnsi="Arial" w:cs="Arial"/>
          <w:sz w:val="24"/>
          <w:szCs w:val="24"/>
        </w:rPr>
        <w:t>.</w:t>
      </w:r>
    </w:p>
    <w:p w14:paraId="1BDD5837" w14:textId="29E3D50C" w:rsidR="009032D3" w:rsidRPr="00B01D73" w:rsidRDefault="002333C1" w:rsidP="00B01D73">
      <w:pPr>
        <w:pStyle w:val="ListParagraph"/>
        <w:numPr>
          <w:ilvl w:val="3"/>
          <w:numId w:val="6"/>
        </w:numPr>
        <w:jc w:val="both"/>
        <w:rPr>
          <w:rFonts w:ascii="Arial" w:hAnsi="Arial" w:cs="Arial"/>
          <w:color w:val="000000"/>
          <w:sz w:val="24"/>
          <w:szCs w:val="24"/>
        </w:rPr>
      </w:pPr>
      <w:r>
        <w:rPr>
          <w:rFonts w:ascii="Arial" w:hAnsi="Arial" w:cs="Arial"/>
          <w:b/>
          <w:bCs/>
          <w:color w:val="000000"/>
          <w:sz w:val="24"/>
          <w:szCs w:val="24"/>
        </w:rPr>
        <w:t>Pastato pagrindinis holas ir apsaugos patikros zona</w:t>
      </w:r>
    </w:p>
    <w:p w14:paraId="2FE8A126" w14:textId="4868E594" w:rsidR="002333C1" w:rsidRPr="0005769F" w:rsidRDefault="0093102F"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Holas</w:t>
      </w:r>
      <w:r w:rsidR="002333C1" w:rsidRPr="0005769F">
        <w:rPr>
          <w:rFonts w:ascii="Arial" w:hAnsi="Arial" w:cs="Arial"/>
          <w:sz w:val="24"/>
          <w:szCs w:val="24"/>
        </w:rPr>
        <w:t xml:space="preserve"> ir apsaugos postas turi būti suprojektuoti taip, kad apsaugos darbuotojas būtų  </w:t>
      </w:r>
      <w:r w:rsidRPr="0005769F">
        <w:rPr>
          <w:rFonts w:ascii="Arial" w:hAnsi="Arial" w:cs="Arial"/>
          <w:sz w:val="24"/>
          <w:szCs w:val="24"/>
        </w:rPr>
        <w:t xml:space="preserve">  </w:t>
      </w:r>
      <w:r w:rsidR="002333C1" w:rsidRPr="0005769F">
        <w:rPr>
          <w:rFonts w:ascii="Arial" w:hAnsi="Arial" w:cs="Arial"/>
          <w:sz w:val="24"/>
          <w:szCs w:val="24"/>
        </w:rPr>
        <w:t>atitvertas šarvinėmis pertvaromis (stiklo atsparumo klasė pagal EN 1063 ne mažesnė kaip BR6, o pertvarų ne mažesnė nei stiklo atsparumo klasė) ir neturėtų tiesioginio sąlyčio su lankytojais.</w:t>
      </w:r>
    </w:p>
    <w:p w14:paraId="0A7B06D9" w14:textId="25649769" w:rsidR="002333C1" w:rsidRPr="0005769F" w:rsidRDefault="002333C1"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Svečiai ir darbuotojai iš įėjimo patalpos į RSVDC patalpas  patenka pro pilno ūgio stiklinį, šarvinį stiklo atsparumo klasė pagal EN 1063 ne mažesnė kaip BR6 ), turniketą (suktuką), kuris kontroliuojamas įeigos kontrolės sistema ir turintis valdymo galimybę iš apsaugos posto. Turniketas turi būti pilnai suderinamas su esama įeigos kontrolės sistema ir užtikrinantys patogų darbuotojų ir lankytojų srautą.</w:t>
      </w:r>
    </w:p>
    <w:p w14:paraId="72FD21CC" w14:textId="1F116140" w:rsidR="00EA4A63" w:rsidRDefault="0093102F"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rPr>
      </w:pPr>
      <w:r>
        <w:rPr>
          <w:rFonts w:ascii="Arial" w:hAnsi="Arial" w:cs="Arial"/>
          <w:sz w:val="24"/>
          <w:szCs w:val="24"/>
        </w:rPr>
        <w:t>Holo zona, kurioje atliekama lankytojų patikra:</w:t>
      </w:r>
    </w:p>
    <w:p w14:paraId="672BDC00" w14:textId="5AF3B725" w:rsidR="002333C1" w:rsidRPr="0005769F" w:rsidRDefault="00EA4A63" w:rsidP="00EA4A63">
      <w:pPr>
        <w:pStyle w:val="NoSpacing"/>
        <w:numPr>
          <w:ilvl w:val="0"/>
          <w:numId w:val="72"/>
        </w:numPr>
        <w:rPr>
          <w:rFonts w:ascii="Arial" w:hAnsi="Arial" w:cs="Arial"/>
          <w:b/>
          <w:bCs/>
        </w:rPr>
      </w:pPr>
      <w:r>
        <w:rPr>
          <w:rFonts w:ascii="Arial" w:hAnsi="Arial" w:cs="Arial"/>
          <w:sz w:val="24"/>
          <w:szCs w:val="24"/>
        </w:rPr>
        <w:t>s</w:t>
      </w:r>
      <w:r w:rsidR="002333C1" w:rsidRPr="0005769F">
        <w:rPr>
          <w:rFonts w:ascii="Arial" w:hAnsi="Arial" w:cs="Arial"/>
          <w:sz w:val="24"/>
          <w:szCs w:val="24"/>
        </w:rPr>
        <w:t xml:space="preserve">tacionariam daiktų patikros stalui; </w:t>
      </w:r>
    </w:p>
    <w:p w14:paraId="408FCC94" w14:textId="77777777" w:rsidR="00EA4A63" w:rsidRDefault="00EA4A63" w:rsidP="00EA4A63">
      <w:pPr>
        <w:pStyle w:val="NoSpacing"/>
        <w:numPr>
          <w:ilvl w:val="0"/>
          <w:numId w:val="72"/>
        </w:numPr>
        <w:rPr>
          <w:rFonts w:ascii="Arial" w:hAnsi="Arial" w:cs="Arial"/>
          <w:b/>
          <w:bCs/>
        </w:rPr>
      </w:pPr>
      <w:r w:rsidRPr="00EA4A63">
        <w:rPr>
          <w:rFonts w:ascii="Arial" w:hAnsi="Arial" w:cs="Arial"/>
          <w:sz w:val="24"/>
          <w:szCs w:val="24"/>
        </w:rPr>
        <w:t>s</w:t>
      </w:r>
      <w:r w:rsidR="002333C1" w:rsidRPr="0005769F">
        <w:rPr>
          <w:rFonts w:ascii="Arial" w:hAnsi="Arial" w:cs="Arial"/>
          <w:sz w:val="24"/>
          <w:szCs w:val="24"/>
        </w:rPr>
        <w:t>tacionariam rentgeno aparatui daiktų patikrai;</w:t>
      </w:r>
    </w:p>
    <w:p w14:paraId="57D290FE" w14:textId="77777777" w:rsidR="00EA4A63" w:rsidRDefault="00EA4A63" w:rsidP="00EA4A63">
      <w:pPr>
        <w:pStyle w:val="NoSpacing"/>
        <w:numPr>
          <w:ilvl w:val="0"/>
          <w:numId w:val="72"/>
        </w:numPr>
        <w:rPr>
          <w:rFonts w:ascii="Arial" w:hAnsi="Arial" w:cs="Arial"/>
          <w:b/>
          <w:bCs/>
        </w:rPr>
      </w:pPr>
      <w:r w:rsidRPr="00EA4A63">
        <w:rPr>
          <w:rFonts w:ascii="Arial" w:hAnsi="Arial" w:cs="Arial"/>
          <w:sz w:val="24"/>
          <w:szCs w:val="24"/>
        </w:rPr>
        <w:t>s</w:t>
      </w:r>
      <w:r w:rsidR="002333C1" w:rsidRPr="0005769F">
        <w:rPr>
          <w:rFonts w:ascii="Arial" w:hAnsi="Arial" w:cs="Arial"/>
          <w:sz w:val="24"/>
          <w:szCs w:val="24"/>
        </w:rPr>
        <w:t>tacionariam metalo detektoriui;</w:t>
      </w:r>
    </w:p>
    <w:p w14:paraId="0B2853E6" w14:textId="77777777" w:rsidR="009032D3" w:rsidRPr="0005769F" w:rsidRDefault="00EA4A63" w:rsidP="009032D3">
      <w:pPr>
        <w:pStyle w:val="NoSpacing"/>
        <w:numPr>
          <w:ilvl w:val="0"/>
          <w:numId w:val="72"/>
        </w:numPr>
        <w:rPr>
          <w:rFonts w:ascii="Arial" w:hAnsi="Arial" w:cs="Arial"/>
          <w:b/>
          <w:bCs/>
        </w:rPr>
      </w:pPr>
      <w:r>
        <w:rPr>
          <w:rFonts w:ascii="Arial" w:hAnsi="Arial" w:cs="Arial"/>
          <w:b/>
          <w:bCs/>
        </w:rPr>
        <w:t>s</w:t>
      </w:r>
      <w:r w:rsidR="002333C1" w:rsidRPr="0005769F">
        <w:rPr>
          <w:rFonts w:ascii="Arial" w:hAnsi="Arial" w:cs="Arial"/>
          <w:sz w:val="24"/>
          <w:szCs w:val="24"/>
        </w:rPr>
        <w:t>pintelės svečių daiktams susidėti.</w:t>
      </w:r>
    </w:p>
    <w:p w14:paraId="1CF6873C" w14:textId="77777777" w:rsidR="009032D3" w:rsidRDefault="009032D3" w:rsidP="0005769F">
      <w:pPr>
        <w:pStyle w:val="NoSpacing"/>
        <w:ind w:left="1440"/>
        <w:rPr>
          <w:rFonts w:ascii="Arial" w:hAnsi="Arial" w:cs="Arial"/>
          <w:b/>
          <w:bCs/>
        </w:rPr>
      </w:pPr>
    </w:p>
    <w:p w14:paraId="07CF6314" w14:textId="04226837" w:rsidR="00027A1E" w:rsidRPr="0005769F" w:rsidRDefault="009032D3" w:rsidP="009032D3">
      <w:pPr>
        <w:pStyle w:val="NoSpacing"/>
        <w:numPr>
          <w:ilvl w:val="3"/>
          <w:numId w:val="6"/>
        </w:numPr>
        <w:rPr>
          <w:rFonts w:ascii="Arial" w:hAnsi="Arial" w:cs="Arial"/>
          <w:b/>
          <w:bCs/>
        </w:rPr>
      </w:pPr>
      <w:r>
        <w:rPr>
          <w:rFonts w:ascii="Arial" w:hAnsi="Arial" w:cs="Arial"/>
          <w:b/>
          <w:bCs/>
          <w:color w:val="000000"/>
          <w:sz w:val="24"/>
          <w:szCs w:val="24"/>
          <w:lang w:val="pt-BR"/>
        </w:rPr>
        <w:t xml:space="preserve">Pastato apsaugos posto patalpos ir </w:t>
      </w:r>
      <w:r>
        <w:rPr>
          <w:rFonts w:ascii="Arial" w:hAnsi="Arial" w:cs="Arial"/>
          <w:b/>
          <w:bCs/>
          <w:color w:val="000000"/>
          <w:sz w:val="24"/>
          <w:szCs w:val="24"/>
        </w:rPr>
        <w:t>įranga</w:t>
      </w:r>
    </w:p>
    <w:p w14:paraId="5EEE084B" w14:textId="2C9B2FB8" w:rsidR="009032D3"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Ginklų saugykla (ne mažesnė nei 6 m</w:t>
      </w:r>
      <w:r w:rsidRPr="009546CD">
        <w:rPr>
          <w:rFonts w:ascii="Arial" w:hAnsi="Arial" w:cs="Arial"/>
          <w:sz w:val="24"/>
          <w:szCs w:val="24"/>
          <w:vertAlign w:val="superscript"/>
        </w:rPr>
        <w:t>2</w:t>
      </w:r>
      <w:r w:rsidRPr="0005769F">
        <w:rPr>
          <w:rFonts w:ascii="Arial" w:hAnsi="Arial" w:cs="Arial"/>
          <w:sz w:val="24"/>
          <w:szCs w:val="24"/>
        </w:rPr>
        <w:t xml:space="preserve">) su ginklų spinta (turi tilpti ne mažiau nei - 6 pistoletai ir 6 automatai). </w:t>
      </w:r>
      <w:r>
        <w:rPr>
          <w:rFonts w:ascii="Arial" w:hAnsi="Arial" w:cs="Arial"/>
          <w:sz w:val="24"/>
          <w:szCs w:val="24"/>
        </w:rPr>
        <w:t>Patalpa</w:t>
      </w:r>
      <w:r w:rsidRPr="0005769F">
        <w:rPr>
          <w:rFonts w:ascii="Arial" w:hAnsi="Arial" w:cs="Arial"/>
          <w:sz w:val="24"/>
          <w:szCs w:val="24"/>
        </w:rPr>
        <w:t xml:space="preserve"> be langų. </w:t>
      </w:r>
    </w:p>
    <w:p w14:paraId="137CBFD8" w14:textId="588261EF" w:rsidR="009032D3"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Persirengimo patalpa – turi būti 12 spintelių su suoliukais.</w:t>
      </w:r>
    </w:p>
    <w:p w14:paraId="305A9739" w14:textId="1CF40197" w:rsidR="009032D3" w:rsidRPr="0005769F"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05769F">
        <w:rPr>
          <w:rFonts w:ascii="Arial" w:hAnsi="Arial" w:cs="Arial"/>
          <w:sz w:val="24"/>
          <w:szCs w:val="24"/>
        </w:rPr>
        <w:t>Tualetas apsaugos darbuotojams</w:t>
      </w:r>
      <w:r>
        <w:rPr>
          <w:rFonts w:ascii="Arial" w:hAnsi="Arial" w:cs="Arial"/>
          <w:sz w:val="24"/>
          <w:szCs w:val="24"/>
        </w:rPr>
        <w:t>.</w:t>
      </w:r>
      <w:r w:rsidRPr="0005769F">
        <w:rPr>
          <w:rFonts w:ascii="Arial" w:hAnsi="Arial" w:cs="Arial"/>
          <w:sz w:val="24"/>
          <w:szCs w:val="24"/>
        </w:rPr>
        <w:t xml:space="preserve"> </w:t>
      </w:r>
    </w:p>
    <w:p w14:paraId="1E682BEB" w14:textId="52820AE4"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Apsaugos darbuotojų darbo patalpa. Patalpa turi būti pritaikyta nepertraukiamam 24/7 darbui dviem asmenims (Darbo stalai – 2 vnt. (ne ma</w:t>
      </w:r>
      <w:r w:rsidRPr="0005769F">
        <w:rPr>
          <w:rFonts w:ascii="Arial" w:hAnsi="Arial" w:cs="Arial"/>
          <w:sz w:val="24"/>
          <w:szCs w:val="24"/>
        </w:rPr>
        <w:t>ž</w:t>
      </w:r>
      <w:r w:rsidRPr="00E5150C">
        <w:rPr>
          <w:rFonts w:ascii="Arial" w:hAnsi="Arial" w:cs="Arial"/>
          <w:sz w:val="24"/>
          <w:szCs w:val="24"/>
        </w:rPr>
        <w:t xml:space="preserve">iau kaip 1600 mm. ilgio, ergonomiški su elektrine aukščio reguliavimo funkcija, darbo kėdės – 2 vnt. ergonominės, pritaikyta 24/7 darbui, </w:t>
      </w:r>
      <w:r w:rsidR="009730A0" w:rsidRPr="00E5150C">
        <w:rPr>
          <w:rFonts w:ascii="Arial" w:hAnsi="Arial" w:cs="Arial"/>
          <w:sz w:val="24"/>
          <w:szCs w:val="24"/>
        </w:rPr>
        <w:t>stalo</w:t>
      </w:r>
      <w:r w:rsidRPr="00E5150C">
        <w:rPr>
          <w:rFonts w:ascii="Arial" w:hAnsi="Arial" w:cs="Arial"/>
          <w:sz w:val="24"/>
          <w:szCs w:val="24"/>
        </w:rPr>
        <w:t xml:space="preserve"> konteineriai – 2 vnt.). Apsaugos poste turi būti įrengti monitoriai, kuriuose būtų </w:t>
      </w:r>
      <w:r w:rsidRPr="00E5150C">
        <w:rPr>
          <w:rFonts w:ascii="Arial" w:hAnsi="Arial" w:cs="Arial"/>
          <w:sz w:val="24"/>
          <w:szCs w:val="24"/>
        </w:rPr>
        <w:lastRenderedPageBreak/>
        <w:t>atvaizduojami: vaizdo stebėjimo kamerų, įeigos ir apsaugos sistemų perduodami duomenys, įeinančių Bendrovės darbuotojų duomenys – nuotrauka, vardas, pavardė, darbovietės pavadinimas;                                                                                                                                                                                                                Poilsio patalpa, kurioje turi būti virtuvėlė su įranga (šaldytuvas, mikrobangų krosnelė, virtuvės kriauklė, darbo stalas, virtuvės spintelės ir kt.).</w:t>
      </w:r>
    </w:p>
    <w:p w14:paraId="1D69916B" w14:textId="522FF814"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 xml:space="preserve">Durys (įėjimo į apsaugos darbuotojų darbo patalpą, ginklų saugyklą, RSVDC patalpas) - durų varčios ir staktos testavimas atliktas pagal LST EN 1627 standartą, atitinka ne žemesnės kaip RC4 saugumo klasės reikalavimus. </w:t>
      </w:r>
      <w:r w:rsidRPr="0005769F">
        <w:rPr>
          <w:rFonts w:ascii="Arial" w:hAnsi="Arial" w:cs="Arial"/>
          <w:sz w:val="24"/>
          <w:szCs w:val="24"/>
        </w:rPr>
        <w:t xml:space="preserve">RC4 klasės apsaugos nuo įsilaužimo durys, atitinkančios šilumos izoliacijos (išorinių durų) reikalavimus su praėjimo kontrole ir savaime užsirakinančios </w:t>
      </w:r>
      <w:r w:rsidRPr="00E5150C">
        <w:rPr>
          <w:rFonts w:ascii="Arial" w:hAnsi="Arial" w:cs="Arial"/>
          <w:sz w:val="24"/>
          <w:szCs w:val="24"/>
        </w:rPr>
        <w:t>6 saugumo  klasės elektromechanin</w:t>
      </w:r>
      <w:r w:rsidRPr="0005769F">
        <w:rPr>
          <w:rFonts w:ascii="Arial" w:hAnsi="Arial" w:cs="Arial"/>
          <w:sz w:val="24"/>
          <w:szCs w:val="24"/>
        </w:rPr>
        <w:t>ės</w:t>
      </w:r>
      <w:r w:rsidRPr="00E5150C">
        <w:rPr>
          <w:rFonts w:ascii="Arial" w:hAnsi="Arial" w:cs="Arial"/>
          <w:sz w:val="24"/>
          <w:szCs w:val="24"/>
        </w:rPr>
        <w:t xml:space="preserve"> spynos ( Elektromechaninių spynų saugumo ir mechaninio atsparumo klasifikavimas pagal EN 12209 standartą), kurios būtų prijungtos prie esamos įeigos kontrolės sistemos ir turi būti suderinamos su Perkančiojo subjekto naudojama vieninga raktų rakinimo sistema</w:t>
      </w:r>
      <w:r w:rsidRPr="0005769F">
        <w:rPr>
          <w:rFonts w:ascii="Arial" w:hAnsi="Arial" w:cs="Arial"/>
          <w:sz w:val="24"/>
          <w:szCs w:val="24"/>
        </w:rPr>
        <w:t xml:space="preserve">. Apsaugos darbuotojai turi turėti galimybę valdyti įėjimo į pastatą durų spynas iš apsaugos darbo patalpos.  </w:t>
      </w:r>
    </w:p>
    <w:p w14:paraId="10F95F3C" w14:textId="362935F7" w:rsidR="009032D3" w:rsidRPr="00B01D73" w:rsidRDefault="009032D3" w:rsidP="00B01D73">
      <w:pPr>
        <w:pStyle w:val="ListParagraph"/>
        <w:numPr>
          <w:ilvl w:val="0"/>
          <w:numId w:val="2"/>
        </w:numPr>
        <w:tabs>
          <w:tab w:val="left" w:pos="709"/>
          <w:tab w:val="left" w:pos="1113"/>
          <w:tab w:val="left" w:pos="1115"/>
          <w:tab w:val="left" w:pos="1418"/>
        </w:tabs>
        <w:spacing w:after="60"/>
        <w:ind w:left="709" w:right="113" w:firstLine="0"/>
        <w:contextualSpacing w:val="0"/>
        <w:jc w:val="both"/>
        <w:rPr>
          <w:rFonts w:ascii="Arial" w:hAnsi="Arial" w:cs="Arial"/>
          <w:sz w:val="24"/>
          <w:szCs w:val="24"/>
        </w:rPr>
      </w:pPr>
      <w:r w:rsidRPr="00E5150C">
        <w:rPr>
          <w:rFonts w:ascii="Arial" w:hAnsi="Arial" w:cs="Arial"/>
          <w:sz w:val="24"/>
          <w:szCs w:val="24"/>
        </w:rPr>
        <w:t xml:space="preserve">Langai (sutampantys su perimetro, pirmosios apsaugos zonos patalpų langai ir apsaugos darbuotojų darbo kambario langai ar pertvaros) - langų rėmų testavimas atliktas pagal LST EN 1627 standartą ir jie atitinka ne žemesnės kaip RC4 saugumo klasės reikalavimus, stiklo testavimas atliktas pagal EN 1063 standartą ir jis atitinka ne žemesnio kaip BR6 arba lygiavertį atsparumo lygio reikalavimą. </w:t>
      </w:r>
    </w:p>
    <w:p w14:paraId="7AB578E4" w14:textId="06FE0976" w:rsidR="009032D3" w:rsidRPr="00B01D73" w:rsidRDefault="009032D3" w:rsidP="00B01D73">
      <w:pPr>
        <w:pStyle w:val="ListParagraph"/>
        <w:numPr>
          <w:ilvl w:val="3"/>
          <w:numId w:val="6"/>
        </w:numPr>
        <w:jc w:val="both"/>
        <w:rPr>
          <w:rFonts w:ascii="Arial" w:hAnsi="Arial" w:cs="Arial"/>
          <w:color w:val="000000"/>
          <w:sz w:val="24"/>
          <w:szCs w:val="24"/>
          <w:lang w:val="en-US"/>
        </w:rPr>
      </w:pPr>
      <w:r>
        <w:rPr>
          <w:rFonts w:ascii="Arial" w:hAnsi="Arial" w:cs="Arial"/>
          <w:b/>
          <w:bCs/>
          <w:color w:val="000000"/>
          <w:sz w:val="24"/>
          <w:szCs w:val="24"/>
          <w:lang w:val="en-US"/>
        </w:rPr>
        <w:t>Perimetro apsauga</w:t>
      </w:r>
    </w:p>
    <w:p w14:paraId="49238819" w14:textId="27E36636"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Perimetras apsaugomas segmentine tinklinio tipo tvora</w:t>
      </w:r>
      <w:r w:rsidR="000E499F" w:rsidRPr="00E5150C">
        <w:rPr>
          <w:rFonts w:ascii="Arial" w:hAnsi="Arial" w:cs="Arial"/>
          <w:sz w:val="24"/>
          <w:szCs w:val="24"/>
        </w:rPr>
        <w:t>.</w:t>
      </w:r>
    </w:p>
    <w:p w14:paraId="73290590" w14:textId="59D4F8B6"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Ant tvoros montuojama koncertinos spiralinė viela arba įrengiami įžambūs ramsčiai, 45 laipsnių kampu išsikišę mažiausiai 40 cm į išorę, ir per visą ilgį pritvirtinta spygliuota viela</w:t>
      </w:r>
      <w:r w:rsidR="000E499F" w:rsidRPr="00E5150C">
        <w:rPr>
          <w:rFonts w:ascii="Arial" w:hAnsi="Arial" w:cs="Arial"/>
          <w:sz w:val="24"/>
          <w:szCs w:val="24"/>
        </w:rPr>
        <w:t>.</w:t>
      </w:r>
    </w:p>
    <w:p w14:paraId="07C76764" w14:textId="5A5648D0"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Minimalus tvoros aukštis privalo būti ne mažesnis kaip 2500 cm. Atsižvelgiant į už perimetro esančių objektų aukštingumą tvora gali būti statoma aukštesnė</w:t>
      </w:r>
      <w:r w:rsidR="000E499F" w:rsidRPr="00E5150C">
        <w:rPr>
          <w:rFonts w:ascii="Arial" w:hAnsi="Arial" w:cs="Arial"/>
          <w:sz w:val="24"/>
          <w:szCs w:val="24"/>
        </w:rPr>
        <w:t>.</w:t>
      </w:r>
    </w:p>
    <w:p w14:paraId="07D62765" w14:textId="3B344694"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Apatinė tvoros dalis įtvirtinta taip, kad jos nebūtų galima atlenkti, nenaudojant įrankių, tvoros tinklas ir segmentai turi būti ne plonesnės kaip 5 mm skersmens plieninės vielos (kampuočio) arba analogišką atsparumą įsilaužimui užtikrinančių medžiagų</w:t>
      </w:r>
      <w:r w:rsidR="000E499F" w:rsidRPr="00E5150C">
        <w:rPr>
          <w:rFonts w:ascii="Arial" w:hAnsi="Arial" w:cs="Arial"/>
          <w:sz w:val="24"/>
          <w:szCs w:val="24"/>
        </w:rPr>
        <w:t>.</w:t>
      </w:r>
    </w:p>
    <w:p w14:paraId="3DB20CC8" w14:textId="5F846EA2"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Perimetro tvora privalo būti sukonstruota su apsauginėmis konstrukcijomis (nuo taranavimo) arba išorinėje perimetro pusėje kasamas apsauginis griovys, arba vidinėje perimetro tvoros pusėje dedami betoniniai blokai</w:t>
      </w:r>
      <w:r w:rsidR="000E499F" w:rsidRPr="00E5150C">
        <w:rPr>
          <w:rFonts w:ascii="Arial" w:hAnsi="Arial" w:cs="Arial"/>
          <w:sz w:val="24"/>
          <w:szCs w:val="24"/>
        </w:rPr>
        <w:t>.</w:t>
      </w:r>
    </w:p>
    <w:p w14:paraId="72A12C3F" w14:textId="76953901" w:rsidR="009032D3"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Visuose įvažiavimuose į objektą, statomi taranavimui atsparūs vartai (pagrindiniai įvažiavimo vartai automatiniai, atsarginiai – atidaromi mechaniniu būdu) vartai</w:t>
      </w:r>
      <w:r w:rsidR="000E499F" w:rsidRPr="00E5150C">
        <w:rPr>
          <w:rFonts w:ascii="Arial" w:hAnsi="Arial" w:cs="Arial"/>
          <w:sz w:val="24"/>
          <w:szCs w:val="24"/>
        </w:rPr>
        <w:t>.</w:t>
      </w:r>
    </w:p>
    <w:p w14:paraId="4CAFC02A" w14:textId="55B8DABE" w:rsidR="000E499F" w:rsidRPr="00E5150C" w:rsidRDefault="009032D3" w:rsidP="00E5150C">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sidRPr="00E5150C">
        <w:rPr>
          <w:rFonts w:ascii="Arial" w:hAnsi="Arial" w:cs="Arial"/>
          <w:sz w:val="24"/>
          <w:szCs w:val="24"/>
        </w:rPr>
        <w:t>Ant vartų montuojamos nuo perlipimo apsaugančios konstrukcijos (metaliniai spygliai ar kt.).</w:t>
      </w:r>
    </w:p>
    <w:p w14:paraId="274AA076" w14:textId="77777777" w:rsidR="00CD2854" w:rsidRPr="00E5150C" w:rsidRDefault="00CD2854" w:rsidP="00E5150C">
      <w:pPr>
        <w:tabs>
          <w:tab w:val="left" w:pos="709"/>
          <w:tab w:val="left" w:pos="1113"/>
          <w:tab w:val="left" w:pos="1115"/>
          <w:tab w:val="left" w:pos="1418"/>
        </w:tabs>
        <w:spacing w:after="60"/>
        <w:ind w:left="709" w:right="115"/>
        <w:jc w:val="both"/>
        <w:rPr>
          <w:rFonts w:ascii="Arial" w:hAnsi="Arial" w:cs="Arial"/>
          <w:sz w:val="24"/>
          <w:szCs w:val="24"/>
        </w:rPr>
      </w:pPr>
    </w:p>
    <w:p w14:paraId="1941678A" w14:textId="577761CC" w:rsidR="000E499F" w:rsidRPr="00B01D73" w:rsidRDefault="00E13A32" w:rsidP="0005769F">
      <w:pPr>
        <w:pStyle w:val="Heading1"/>
        <w:numPr>
          <w:ilvl w:val="2"/>
          <w:numId w:val="6"/>
        </w:numPr>
        <w:tabs>
          <w:tab w:val="left" w:pos="709"/>
        </w:tabs>
        <w:spacing w:before="0" w:after="120"/>
        <w:ind w:right="115"/>
        <w:jc w:val="both"/>
        <w:rPr>
          <w:rFonts w:ascii="Arial" w:hAnsi="Arial" w:cs="Arial"/>
          <w:b/>
          <w:bCs/>
          <w:color w:val="auto"/>
          <w:sz w:val="24"/>
          <w:szCs w:val="24"/>
        </w:rPr>
      </w:pPr>
      <w:bookmarkStart w:id="285" w:name="_Hlk173354371"/>
      <w:bookmarkStart w:id="286" w:name="_Toc173236793"/>
      <w:bookmarkStart w:id="287" w:name="_Toc173238220"/>
      <w:bookmarkStart w:id="288" w:name="_Toc184887816"/>
      <w:r w:rsidRPr="00B01D73">
        <w:rPr>
          <w:rFonts w:ascii="Arial" w:hAnsi="Arial" w:cs="Arial"/>
          <w:b/>
          <w:color w:val="auto"/>
          <w:sz w:val="24"/>
          <w:szCs w:val="24"/>
        </w:rPr>
        <w:t>Projektinių pasiūlymų</w:t>
      </w:r>
      <w:r w:rsidRPr="00B01D73">
        <w:rPr>
          <w:rFonts w:ascii="Arial" w:hAnsi="Arial" w:cs="Arial"/>
          <w:b/>
          <w:color w:val="auto"/>
          <w:spacing w:val="1"/>
          <w:sz w:val="24"/>
          <w:szCs w:val="24"/>
        </w:rPr>
        <w:t xml:space="preserve"> </w:t>
      </w:r>
      <w:r w:rsidRPr="00B01D73">
        <w:rPr>
          <w:rFonts w:ascii="Arial" w:hAnsi="Arial" w:cs="Arial"/>
          <w:b/>
          <w:color w:val="auto"/>
          <w:sz w:val="24"/>
          <w:szCs w:val="24"/>
        </w:rPr>
        <w:t>techniniai</w:t>
      </w:r>
      <w:r w:rsidRPr="00B01D73">
        <w:rPr>
          <w:rFonts w:ascii="Arial" w:hAnsi="Arial" w:cs="Arial"/>
          <w:b/>
          <w:color w:val="auto"/>
          <w:spacing w:val="1"/>
          <w:sz w:val="24"/>
          <w:szCs w:val="24"/>
        </w:rPr>
        <w:t xml:space="preserve"> </w:t>
      </w:r>
      <w:r w:rsidRPr="00B01D73">
        <w:rPr>
          <w:rFonts w:ascii="Arial" w:hAnsi="Arial" w:cs="Arial"/>
          <w:b/>
          <w:color w:val="auto"/>
          <w:sz w:val="24"/>
          <w:szCs w:val="24"/>
        </w:rPr>
        <w:t>sprendiniai</w:t>
      </w:r>
      <w:r w:rsidRPr="00B01D73">
        <w:rPr>
          <w:rFonts w:ascii="Arial" w:hAnsi="Arial" w:cs="Arial"/>
          <w:b/>
          <w:color w:val="auto"/>
          <w:spacing w:val="1"/>
          <w:sz w:val="24"/>
          <w:szCs w:val="24"/>
        </w:rPr>
        <w:t xml:space="preserve"> </w:t>
      </w:r>
      <w:r w:rsidRPr="00B01D73">
        <w:rPr>
          <w:rFonts w:ascii="Arial" w:hAnsi="Arial" w:cs="Arial"/>
          <w:b/>
          <w:color w:val="auto"/>
          <w:sz w:val="24"/>
          <w:szCs w:val="24"/>
        </w:rPr>
        <w:t>pagal</w:t>
      </w:r>
      <w:r w:rsidRPr="00B01D73">
        <w:rPr>
          <w:rFonts w:ascii="Arial" w:hAnsi="Arial" w:cs="Arial"/>
          <w:b/>
          <w:color w:val="auto"/>
          <w:spacing w:val="1"/>
          <w:sz w:val="24"/>
          <w:szCs w:val="24"/>
        </w:rPr>
        <w:t xml:space="preserve"> </w:t>
      </w:r>
      <w:r w:rsidRPr="00B01D73">
        <w:rPr>
          <w:rFonts w:ascii="Arial" w:hAnsi="Arial" w:cs="Arial"/>
          <w:b/>
          <w:color w:val="auto"/>
          <w:sz w:val="24"/>
          <w:szCs w:val="24"/>
        </w:rPr>
        <w:t>projekto</w:t>
      </w:r>
      <w:r w:rsidRPr="00B01D73">
        <w:rPr>
          <w:rFonts w:ascii="Arial" w:hAnsi="Arial" w:cs="Arial"/>
          <w:b/>
          <w:color w:val="auto"/>
          <w:spacing w:val="1"/>
          <w:sz w:val="24"/>
          <w:szCs w:val="24"/>
        </w:rPr>
        <w:t xml:space="preserve"> </w:t>
      </w:r>
      <w:r w:rsidRPr="00B01D73">
        <w:rPr>
          <w:rFonts w:ascii="Arial" w:hAnsi="Arial" w:cs="Arial"/>
          <w:b/>
          <w:color w:val="auto"/>
          <w:sz w:val="24"/>
          <w:szCs w:val="24"/>
        </w:rPr>
        <w:t>dalis</w:t>
      </w:r>
      <w:r w:rsidRPr="00B01D73">
        <w:rPr>
          <w:rFonts w:ascii="Arial" w:hAnsi="Arial" w:cs="Arial"/>
          <w:b/>
          <w:color w:val="auto"/>
          <w:spacing w:val="1"/>
          <w:sz w:val="24"/>
          <w:szCs w:val="24"/>
        </w:rPr>
        <w:t xml:space="preserve"> </w:t>
      </w:r>
      <w:bookmarkEnd w:id="285"/>
      <w:r w:rsidRPr="00B01D73">
        <w:rPr>
          <w:rFonts w:ascii="Arial" w:hAnsi="Arial" w:cs="Arial"/>
          <w:i/>
          <w:color w:val="auto"/>
          <w:sz w:val="24"/>
          <w:szCs w:val="24"/>
        </w:rPr>
        <w:t>(numatomos</w:t>
      </w:r>
      <w:r w:rsidRPr="00B01D73">
        <w:rPr>
          <w:rFonts w:ascii="Arial" w:hAnsi="Arial" w:cs="Arial"/>
          <w:i/>
          <w:color w:val="auto"/>
          <w:spacing w:val="1"/>
          <w:sz w:val="24"/>
          <w:szCs w:val="24"/>
        </w:rPr>
        <w:t xml:space="preserve"> </w:t>
      </w:r>
      <w:r w:rsidRPr="00B01D73">
        <w:rPr>
          <w:rFonts w:ascii="Arial" w:hAnsi="Arial" w:cs="Arial"/>
          <w:i/>
          <w:color w:val="auto"/>
          <w:sz w:val="24"/>
          <w:szCs w:val="24"/>
        </w:rPr>
        <w:t>projekto</w:t>
      </w:r>
      <w:r w:rsidRPr="00B01D73">
        <w:rPr>
          <w:rFonts w:ascii="Arial" w:hAnsi="Arial" w:cs="Arial"/>
          <w:i/>
          <w:color w:val="auto"/>
          <w:spacing w:val="1"/>
          <w:sz w:val="24"/>
          <w:szCs w:val="24"/>
        </w:rPr>
        <w:t xml:space="preserve"> </w:t>
      </w:r>
      <w:r w:rsidRPr="00B01D73">
        <w:rPr>
          <w:rFonts w:ascii="Arial" w:hAnsi="Arial" w:cs="Arial"/>
          <w:i/>
          <w:color w:val="auto"/>
          <w:sz w:val="24"/>
          <w:szCs w:val="24"/>
        </w:rPr>
        <w:t>dalys</w:t>
      </w:r>
      <w:r w:rsidRPr="00B01D73">
        <w:rPr>
          <w:rFonts w:ascii="Arial" w:hAnsi="Arial" w:cs="Arial"/>
          <w:i/>
          <w:color w:val="auto"/>
          <w:spacing w:val="1"/>
          <w:sz w:val="24"/>
          <w:szCs w:val="24"/>
        </w:rPr>
        <w:t xml:space="preserve"> </w:t>
      </w:r>
      <w:r w:rsidRPr="00B01D73">
        <w:rPr>
          <w:rFonts w:ascii="Arial" w:hAnsi="Arial" w:cs="Arial"/>
          <w:i/>
          <w:color w:val="auto"/>
          <w:sz w:val="24"/>
          <w:szCs w:val="24"/>
        </w:rPr>
        <w:t>pateiktos</w:t>
      </w:r>
      <w:r w:rsidRPr="00B01D73">
        <w:rPr>
          <w:rFonts w:ascii="Arial" w:hAnsi="Arial" w:cs="Arial"/>
          <w:i/>
          <w:color w:val="auto"/>
          <w:spacing w:val="1"/>
          <w:sz w:val="24"/>
          <w:szCs w:val="24"/>
        </w:rPr>
        <w:t xml:space="preserve"> </w:t>
      </w:r>
      <w:r w:rsidRPr="00B01D73">
        <w:rPr>
          <w:rFonts w:ascii="Arial" w:hAnsi="Arial" w:cs="Arial"/>
          <w:i/>
          <w:color w:val="auto"/>
          <w:sz w:val="24"/>
          <w:szCs w:val="24"/>
        </w:rPr>
        <w:t>techninės užduoties</w:t>
      </w:r>
      <w:r w:rsidRPr="00B01D73">
        <w:rPr>
          <w:rFonts w:ascii="Arial" w:hAnsi="Arial" w:cs="Arial"/>
          <w:i/>
          <w:color w:val="auto"/>
          <w:spacing w:val="3"/>
          <w:sz w:val="24"/>
          <w:szCs w:val="24"/>
        </w:rPr>
        <w:t xml:space="preserve"> </w:t>
      </w:r>
      <w:r w:rsidRPr="00B01D73">
        <w:rPr>
          <w:rFonts w:ascii="Arial" w:hAnsi="Arial" w:cs="Arial"/>
          <w:i/>
          <w:color w:val="auto"/>
          <w:sz w:val="24"/>
          <w:szCs w:val="24"/>
        </w:rPr>
        <w:t>1.14.4 p.)</w:t>
      </w:r>
      <w:bookmarkEnd w:id="286"/>
      <w:bookmarkEnd w:id="287"/>
      <w:bookmarkEnd w:id="288"/>
    </w:p>
    <w:p w14:paraId="4E0A663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Projektiniai pasiūlymai turi būti rengiami vadovaujantis galiojančiais teritorijų planavimo dokumentais ir jiems prilyginamais dokumentais (Kauno rajono savivaldybės administracijos direktoriaus patvirtinta projektinių pasiūlymų rengimo užduotimi).</w:t>
      </w:r>
    </w:p>
    <w:p w14:paraId="0000B0E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Atsižvelgiant į tai, kad Rangos konkursas vyks pagal Projektinius pasiūlymus, Techninės specifikacijos turi būti pakankamos apimties ir detalumo siekiant nustatyti aktualius ir būtinus statybos produktų ir gaminių parametrus, reikalavimai darbų kokybei. Techninės specifikacijos turi būti skirtos konkrečiam pastatui. Techninėse specifikacijose neturi būti dviprasmybių, teisės aktuose reglamentuotų reikalavimų (nebent teisės aktuose palikta pasirinkimo teisė) ir pan.</w:t>
      </w:r>
    </w:p>
    <w:p w14:paraId="358ECAEF"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Šioje dalyje pateikiami reikalavimai turi būti aptariami, detalizuojami bei tikslinami projektavimo darbų pradžioje.</w:t>
      </w:r>
      <w:bookmarkStart w:id="289" w:name="_bookmark59"/>
      <w:bookmarkEnd w:id="289"/>
    </w:p>
    <w:p w14:paraId="420BFDD4" w14:textId="660817D3" w:rsidR="00CD2854" w:rsidRDefault="00E13A32">
      <w:pPr>
        <w:pStyle w:val="ListParagraph"/>
        <w:numPr>
          <w:ilvl w:val="3"/>
          <w:numId w:val="6"/>
        </w:numPr>
        <w:jc w:val="both"/>
        <w:rPr>
          <w:rFonts w:ascii="Arial" w:hAnsi="Arial" w:cs="Arial"/>
          <w:sz w:val="24"/>
          <w:szCs w:val="24"/>
        </w:rPr>
      </w:pPr>
      <w:bookmarkStart w:id="290" w:name="_Toc173236794"/>
      <w:bookmarkStart w:id="291" w:name="_Toc173238221"/>
      <w:r>
        <w:rPr>
          <w:rFonts w:ascii="Arial" w:hAnsi="Arial" w:cs="Arial"/>
          <w:sz w:val="24"/>
          <w:szCs w:val="24"/>
        </w:rPr>
        <w:t xml:space="preserve">Bendroji dalis. Bendrąją projekto dalį rengia paslaugos teikėjo paskirtas projekto vadovas. Bendroji projekto dalis turi būti parengta vadovaujantis STR 1.05.06:2010 </w:t>
      </w:r>
      <w:r w:rsidR="007F308F">
        <w:rPr>
          <w:rFonts w:ascii="Arial" w:hAnsi="Arial" w:cs="Arial"/>
          <w:sz w:val="24"/>
          <w:szCs w:val="24"/>
        </w:rPr>
        <w:t>„</w:t>
      </w:r>
      <w:r>
        <w:rPr>
          <w:rFonts w:ascii="Arial" w:hAnsi="Arial" w:cs="Arial"/>
          <w:sz w:val="24"/>
          <w:szCs w:val="24"/>
        </w:rPr>
        <w:t>Statinio projektavimas“ reikalavimais.</w:t>
      </w:r>
      <w:bookmarkStart w:id="292" w:name="_bookmark60"/>
      <w:bookmarkStart w:id="293" w:name="_Toc173236795"/>
      <w:bookmarkStart w:id="294" w:name="_Toc173238222"/>
      <w:bookmarkEnd w:id="290"/>
      <w:bookmarkEnd w:id="291"/>
      <w:bookmarkEnd w:id="292"/>
    </w:p>
    <w:p w14:paraId="61158ED2" w14:textId="77777777" w:rsidR="00CD2854" w:rsidRDefault="00E13A32">
      <w:pPr>
        <w:pStyle w:val="ListParagraph"/>
        <w:numPr>
          <w:ilvl w:val="3"/>
          <w:numId w:val="6"/>
        </w:numPr>
        <w:jc w:val="both"/>
        <w:rPr>
          <w:rFonts w:ascii="Arial" w:hAnsi="Arial" w:cs="Arial"/>
          <w:b/>
          <w:bCs/>
          <w:i/>
          <w:iCs/>
          <w:sz w:val="24"/>
          <w:szCs w:val="24"/>
        </w:rPr>
      </w:pPr>
      <w:bookmarkStart w:id="295" w:name="_Hlk173476093"/>
      <w:r>
        <w:rPr>
          <w:rFonts w:ascii="Arial" w:hAnsi="Arial" w:cs="Arial"/>
          <w:b/>
          <w:bCs/>
          <w:i/>
          <w:iCs/>
          <w:sz w:val="24"/>
          <w:szCs w:val="24"/>
        </w:rPr>
        <w:lastRenderedPageBreak/>
        <w:t>Reikalavimai teritorijai, kurioje planuojama energetikos objektų statyba/rekonstrukcija</w:t>
      </w:r>
      <w:bookmarkEnd w:id="295"/>
      <w:r>
        <w:rPr>
          <w:rFonts w:ascii="Arial" w:hAnsi="Arial" w:cs="Arial"/>
          <w:b/>
          <w:bCs/>
          <w:i/>
          <w:iCs/>
          <w:sz w:val="24"/>
          <w:szCs w:val="24"/>
        </w:rPr>
        <w:t>:</w:t>
      </w:r>
      <w:bookmarkEnd w:id="293"/>
      <w:bookmarkEnd w:id="294"/>
    </w:p>
    <w:p w14:paraId="42080C98" w14:textId="7DEFB0E9" w:rsidR="008C580F" w:rsidRDefault="00E13A32"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Pr>
          <w:rFonts w:ascii="Arial" w:hAnsi="Arial" w:cs="Arial"/>
          <w:sz w:val="24"/>
          <w:szCs w:val="24"/>
        </w:rPr>
        <w:t xml:space="preserve">Kauno rajono teritorijai, kurioje vykdoma statyba yra parengtas ir patvirtintas Kauno rajono savivaldybės tarybos </w:t>
      </w:r>
      <w:r w:rsidR="00C96859">
        <w:rPr>
          <w:rFonts w:ascii="Arial" w:hAnsi="Arial" w:cs="Arial"/>
          <w:sz w:val="24"/>
          <w:szCs w:val="24"/>
        </w:rPr>
        <w:t>9</w:t>
      </w:r>
      <w:r>
        <w:rPr>
          <w:rFonts w:ascii="Arial" w:hAnsi="Arial" w:cs="Arial"/>
          <w:sz w:val="24"/>
          <w:szCs w:val="24"/>
        </w:rPr>
        <w:t xml:space="preserve"> posėdžio 20</w:t>
      </w:r>
      <w:r w:rsidR="00C96859">
        <w:rPr>
          <w:rFonts w:ascii="Arial" w:hAnsi="Arial" w:cs="Arial"/>
          <w:sz w:val="24"/>
          <w:szCs w:val="24"/>
        </w:rPr>
        <w:t xml:space="preserve">14 </w:t>
      </w:r>
      <w:r>
        <w:rPr>
          <w:rFonts w:ascii="Arial" w:hAnsi="Arial" w:cs="Arial"/>
          <w:sz w:val="24"/>
          <w:szCs w:val="24"/>
        </w:rPr>
        <w:t xml:space="preserve">m. </w:t>
      </w:r>
      <w:r w:rsidR="00C96859">
        <w:rPr>
          <w:rFonts w:ascii="Arial" w:hAnsi="Arial" w:cs="Arial"/>
          <w:sz w:val="24"/>
          <w:szCs w:val="24"/>
        </w:rPr>
        <w:t>rugpjūčio 28</w:t>
      </w:r>
      <w:r>
        <w:rPr>
          <w:rFonts w:ascii="Arial" w:hAnsi="Arial" w:cs="Arial"/>
          <w:sz w:val="24"/>
          <w:szCs w:val="24"/>
        </w:rPr>
        <w:t xml:space="preserve"> d. sprendimu Nr. TS-</w:t>
      </w:r>
      <w:r w:rsidR="00C96859">
        <w:rPr>
          <w:rFonts w:ascii="Arial" w:hAnsi="Arial" w:cs="Arial"/>
          <w:sz w:val="24"/>
          <w:szCs w:val="24"/>
        </w:rPr>
        <w:t>299</w:t>
      </w:r>
      <w:r>
        <w:rPr>
          <w:rFonts w:ascii="Arial" w:hAnsi="Arial" w:cs="Arial"/>
          <w:sz w:val="24"/>
          <w:szCs w:val="24"/>
        </w:rPr>
        <w:t xml:space="preserve"> „Dėl Kauno rajono savivaldybės teritorijos bendrojo plano </w:t>
      </w:r>
      <w:r w:rsidR="00C96859">
        <w:rPr>
          <w:rFonts w:ascii="Arial" w:hAnsi="Arial" w:cs="Arial"/>
          <w:sz w:val="24"/>
          <w:szCs w:val="24"/>
        </w:rPr>
        <w:t xml:space="preserve">1-ojo pakeitimo </w:t>
      </w:r>
      <w:r>
        <w:rPr>
          <w:rFonts w:ascii="Arial" w:hAnsi="Arial" w:cs="Arial"/>
          <w:sz w:val="24"/>
          <w:szCs w:val="24"/>
        </w:rPr>
        <w:t xml:space="preserve">tvirtinimo“ bendrasis planas, tad vykdant projektavimo bei statybos darbus, vadovautis </w:t>
      </w:r>
      <w:r w:rsidR="00C96859">
        <w:rPr>
          <w:rFonts w:ascii="Arial" w:hAnsi="Arial" w:cs="Arial"/>
          <w:sz w:val="24"/>
          <w:szCs w:val="24"/>
        </w:rPr>
        <w:t xml:space="preserve">aukščiau minėto </w:t>
      </w:r>
      <w:r>
        <w:rPr>
          <w:rFonts w:ascii="Arial" w:hAnsi="Arial" w:cs="Arial"/>
          <w:sz w:val="24"/>
          <w:szCs w:val="24"/>
        </w:rPr>
        <w:t>Kauno rajono bendrojo plano sprendiniais;</w:t>
      </w:r>
    </w:p>
    <w:p w14:paraId="6DC3D922" w14:textId="6A27FBBB" w:rsidR="0022714F" w:rsidRDefault="00E13A32"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Naujai statomų pastatų ir inžinerinių statinių projektavimas ir statyba turi būti vykdomi Užsakovo valdomojoje žemės sklypo (unikalus Nr. 5233-0009-0563), esančio Pastotės g. 9, Biruliškių k., Karmėlavos sen., Kauno r. sav. dalyje  (sudaryta valstybinės žemės nuomos sutartis (nuomos terminas iki 2038-06-27, nuomojamas plotas — 8,4068 ha)) ir esamų (nustatytų ir įregistruotų Nekilnojamojo turto registre) apsaugos zonų ribose</w:t>
      </w:r>
      <w:r w:rsidR="00D54023" w:rsidRPr="008C580F">
        <w:rPr>
          <w:rFonts w:ascii="Arial" w:hAnsi="Arial" w:cs="Arial"/>
          <w:sz w:val="24"/>
          <w:szCs w:val="24"/>
        </w:rPr>
        <w:t>;</w:t>
      </w:r>
    </w:p>
    <w:p w14:paraId="40C27466" w14:textId="02BCBE0F" w:rsidR="008C580F" w:rsidRDefault="008C580F"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Paaiškėjus, kad dėl siūlomų techninių sprendinių inžineriniai tinklai projektuojami,  stato-mi/rekonstruojami už PSO valdomo žemės sklypo ribų ir (ar) esamos apsaugos zonos yra išplečiamos, atlikti šiuos veiksmus:</w:t>
      </w:r>
    </w:p>
    <w:p w14:paraId="0C694A66" w14:textId="4A59A5DB" w:rsidR="008C580F" w:rsidRPr="008C580F" w:rsidRDefault="008C580F" w:rsidP="008C580F">
      <w:pPr>
        <w:pStyle w:val="ListParagraph"/>
        <w:numPr>
          <w:ilvl w:val="5"/>
          <w:numId w:val="6"/>
        </w:numPr>
        <w:jc w:val="both"/>
        <w:rPr>
          <w:rFonts w:ascii="Arial" w:hAnsi="Arial" w:cs="Arial"/>
          <w:sz w:val="24"/>
          <w:szCs w:val="24"/>
        </w:rPr>
      </w:pPr>
      <w:r w:rsidRPr="008C580F">
        <w:rPr>
          <w:rFonts w:ascii="Arial" w:hAnsi="Arial" w:cs="Arial"/>
          <w:sz w:val="24"/>
          <w:szCs w:val="24"/>
        </w:rPr>
        <w:t>Suprojektuoti atitinkamą servitutą (-us), parengti servituto (-ų) planą (-us) Nekilnojamo-jo turto posistemėje „ Geomatininkas”</w:t>
      </w:r>
      <w:r>
        <w:rPr>
          <w:rFonts w:ascii="Arial" w:hAnsi="Arial" w:cs="Arial"/>
          <w:sz w:val="24"/>
          <w:szCs w:val="24"/>
        </w:rPr>
        <w:t xml:space="preserve">. </w:t>
      </w:r>
    </w:p>
    <w:p w14:paraId="720E94E1" w14:textId="3ABA0CEE" w:rsidR="008C580F" w:rsidRDefault="008C580F" w:rsidP="008C580F">
      <w:pPr>
        <w:pStyle w:val="ListParagraph"/>
        <w:numPr>
          <w:ilvl w:val="5"/>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Suderinti servituto planus su servituto davėju ir servituto turėtoju (PSO)</w:t>
      </w:r>
      <w:r>
        <w:rPr>
          <w:rFonts w:ascii="Arial" w:hAnsi="Arial" w:cs="Arial"/>
          <w:sz w:val="24"/>
          <w:szCs w:val="24"/>
        </w:rPr>
        <w:t>.</w:t>
      </w:r>
    </w:p>
    <w:p w14:paraId="4BFA175B" w14:textId="022449C4" w:rsidR="008C580F" w:rsidRPr="008C580F" w:rsidRDefault="008C580F" w:rsidP="008C580F">
      <w:pPr>
        <w:pStyle w:val="ListParagraph"/>
        <w:numPr>
          <w:ilvl w:val="5"/>
          <w:numId w:val="6"/>
        </w:numPr>
        <w:jc w:val="both"/>
        <w:rPr>
          <w:rFonts w:ascii="Arial" w:hAnsi="Arial" w:cs="Arial"/>
          <w:sz w:val="24"/>
          <w:szCs w:val="24"/>
        </w:rPr>
      </w:pPr>
      <w:r w:rsidRPr="008C580F">
        <w:rPr>
          <w:rFonts w:ascii="Arial" w:hAnsi="Arial" w:cs="Arial"/>
          <w:sz w:val="24"/>
          <w:szCs w:val="24"/>
        </w:rPr>
        <w:t>Kai servitutas nustatomas privačiame ir (ar)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w:t>
      </w:r>
      <w:r>
        <w:rPr>
          <w:rFonts w:ascii="Arial" w:hAnsi="Arial" w:cs="Arial"/>
          <w:sz w:val="24"/>
          <w:szCs w:val="24"/>
        </w:rPr>
        <w:t>, pateikiant išsamius skaičiavimus Microsoft Excell formatu</w:t>
      </w:r>
      <w:r w:rsidRPr="008C580F">
        <w:rPr>
          <w:rFonts w:ascii="Arial" w:hAnsi="Arial" w:cs="Arial"/>
          <w:sz w:val="24"/>
          <w:szCs w:val="24"/>
        </w:rPr>
        <w:t>, paruošti kompensacijos apskaičiavimo aktą.</w:t>
      </w:r>
    </w:p>
    <w:p w14:paraId="1817D47A" w14:textId="72B887F8" w:rsidR="008C580F" w:rsidRDefault="008C580F" w:rsidP="008C580F">
      <w:pPr>
        <w:pStyle w:val="ListParagraph"/>
        <w:numPr>
          <w:ilvl w:val="5"/>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Organizuoti neterminuoto (-ų) servituto (-ų) sutarties (-čių) sudarymą notarų biure, naudojant PSO parengtą sutarties projektą.</w:t>
      </w:r>
    </w:p>
    <w:p w14:paraId="1FE61C08" w14:textId="62055C8F" w:rsidR="008C580F" w:rsidRPr="008C580F" w:rsidRDefault="008C580F" w:rsidP="008C580F">
      <w:pPr>
        <w:pStyle w:val="ListParagraph"/>
        <w:numPr>
          <w:ilvl w:val="5"/>
          <w:numId w:val="6"/>
        </w:numPr>
        <w:rPr>
          <w:rFonts w:ascii="Arial" w:hAnsi="Arial" w:cs="Arial"/>
          <w:sz w:val="24"/>
          <w:szCs w:val="24"/>
        </w:rPr>
      </w:pPr>
      <w:r w:rsidRPr="008C580F">
        <w:rPr>
          <w:rFonts w:ascii="Arial" w:hAnsi="Arial" w:cs="Arial"/>
          <w:sz w:val="24"/>
          <w:szCs w:val="24"/>
        </w:rPr>
        <w:t xml:space="preserve">Kai apsaugos zonos išplečiamos AB „LTG Infra“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  </w:t>
      </w:r>
    </w:p>
    <w:p w14:paraId="28866E3F" w14:textId="77777777" w:rsidR="008C580F" w:rsidRPr="008C580F" w:rsidRDefault="008C580F" w:rsidP="008C580F">
      <w:pPr>
        <w:pStyle w:val="ListParagraph"/>
        <w:numPr>
          <w:ilvl w:val="5"/>
          <w:numId w:val="6"/>
        </w:numPr>
        <w:rPr>
          <w:rFonts w:ascii="Arial" w:hAnsi="Arial" w:cs="Arial"/>
          <w:sz w:val="24"/>
          <w:szCs w:val="24"/>
        </w:rPr>
      </w:pPr>
      <w:r w:rsidRPr="008C580F">
        <w:rPr>
          <w:rFonts w:ascii="Arial" w:hAnsi="Arial" w:cs="Arial"/>
          <w:sz w:val="24"/>
          <w:szCs w:val="24"/>
        </w:rPr>
        <w:t>Pateikti žemės sklypo/-ų savininko/-ų, valstybinės žemės patikėtinio sutikimą dėl inži-nerinių tinklų apsaugos zonos nustatymo vadovaujantis Lietuvos Respublikos specia-liųjų žemės naudojimo sąlygų įstatymo 7 straipsniu (jeigu atitinkama nuostata nebuvo įtraukta į servituto sutartį).</w:t>
      </w:r>
    </w:p>
    <w:p w14:paraId="75B2FB02" w14:textId="2CC603DF" w:rsidR="008C580F" w:rsidRDefault="008C580F" w:rsidP="008C580F">
      <w:pPr>
        <w:pStyle w:val="ListParagraph"/>
        <w:numPr>
          <w:ilvl w:val="5"/>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Pateikti žemės sklypo/-ų savininko/-ų, valstybinės žemės patikėtinio rašytinį sutikimą dėl Specialiųjų žemės naudojimo sąlygų įstatyme nurodytų teritorijų, kuriose taikomos specialiosios žemės naudojimo sąlygos registravimo Nekilnojamojo turto registre va-dovaujantis Lietuvos Respublikos statybos įstatymo 27 straipsnio 14 dalimi (jeigu ati-tinkama nuostata nebuvo įtraukta į servituto sutartį).</w:t>
      </w:r>
    </w:p>
    <w:p w14:paraId="192FA6EF" w14:textId="4404E597" w:rsidR="008C580F" w:rsidRPr="008C580F" w:rsidRDefault="008C580F" w:rsidP="008C580F">
      <w:pPr>
        <w:pStyle w:val="ListParagraph"/>
        <w:numPr>
          <w:ilvl w:val="5"/>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 xml:space="preserve">Pateikti valstybinės žemės patikėtinio sutikimą tiesti inžinerinius tinklus tuo atveju, jei-gu inžineriniai tinklai projektuojami ir tiesiami valstybinėje žemėje, kurioje nesuformuoti žemės sklypai.  </w:t>
      </w:r>
    </w:p>
    <w:p w14:paraId="1F714C9F" w14:textId="44E4C599" w:rsidR="008C580F" w:rsidRPr="008C580F" w:rsidRDefault="008C580F"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Kai kitą žemės sklypą (teritoriją) numatoma laikinai naudoti statybos metu pateikti sutartį ar susitarimą su šio žemės sklypo (teritorijos) savininku, valdytoju arba šio žemės sklypo (teritorijos) savininko, kuriame būtų nurodyti apsaugos zonų veiklos apribojimai bei grafinę medžiagą (planą ar schemą).</w:t>
      </w:r>
    </w:p>
    <w:p w14:paraId="7147A78C" w14:textId="4AB377BD" w:rsidR="008C580F" w:rsidRPr="008C580F" w:rsidRDefault="008C580F"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 xml:space="preserve">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 Esant poreikiui atlikti elektros perdavimo tinklų apsaugos zonų teritorijų plano keitimą bei su juo susijusius kitus būtinus veiksmus ir įregistruoti (išregistruoti) nagrinėjamoje </w:t>
      </w:r>
      <w:r w:rsidRPr="008C580F">
        <w:rPr>
          <w:rFonts w:ascii="Arial" w:hAnsi="Arial" w:cs="Arial"/>
          <w:sz w:val="24"/>
          <w:szCs w:val="24"/>
        </w:rPr>
        <w:lastRenderedPageBreak/>
        <w:t xml:space="preserve">teritorijoje naujai nustatytas, pasikeitusias ir (ar) panaikintas teritorijas, kuriose taiko-mos specialiosios žemės naudojimo sąlygos – inžinerinių tinklų apsaugos zonos (kiekvienam objektui atskiras erdvinis failas).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44021876" w14:textId="32C57DA0" w:rsidR="008C580F" w:rsidRDefault="008C580F"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Derinant projektinius pasiūlymus pateikti teritorijų, kuriose taikomos specialiosios žemės naudoji-mo sąlygos erdvinius duomenis su užpildytais atributiniais duomenimis (.shp formatu).</w:t>
      </w:r>
    </w:p>
    <w:p w14:paraId="57F292CE" w14:textId="3CE988A6" w:rsidR="008C580F" w:rsidRDefault="008C580F"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 xml:space="preserve">Veiksmai, nurodyti </w:t>
      </w:r>
      <w:r>
        <w:rPr>
          <w:rFonts w:ascii="Arial" w:hAnsi="Arial" w:cs="Arial"/>
          <w:sz w:val="24"/>
          <w:szCs w:val="24"/>
        </w:rPr>
        <w:t>2.3.7.2.</w:t>
      </w:r>
      <w:r w:rsidRPr="008C580F">
        <w:rPr>
          <w:rFonts w:ascii="Arial" w:hAnsi="Arial" w:cs="Arial"/>
          <w:sz w:val="24"/>
          <w:szCs w:val="24"/>
        </w:rPr>
        <w:t>3</w:t>
      </w:r>
      <w:r>
        <w:rPr>
          <w:rFonts w:ascii="Arial" w:hAnsi="Arial" w:cs="Arial"/>
          <w:sz w:val="24"/>
          <w:szCs w:val="24"/>
        </w:rPr>
        <w:t>.</w:t>
      </w:r>
      <w:r w:rsidRPr="008C580F">
        <w:rPr>
          <w:rFonts w:ascii="Arial" w:hAnsi="Arial" w:cs="Arial"/>
          <w:sz w:val="24"/>
          <w:szCs w:val="24"/>
        </w:rPr>
        <w:t xml:space="preserve"> punkte, turi būti atlikti prieš teikiant projektinius pasiūlymus suderinimui PSO.  </w:t>
      </w:r>
    </w:p>
    <w:p w14:paraId="1F1581C5" w14:textId="5E44396E" w:rsidR="008C580F" w:rsidRPr="008C580F" w:rsidRDefault="008C580F" w:rsidP="008C580F">
      <w:pPr>
        <w:pStyle w:val="ListParagraph"/>
        <w:numPr>
          <w:ilvl w:val="4"/>
          <w:numId w:val="6"/>
        </w:numPr>
        <w:tabs>
          <w:tab w:val="left" w:pos="709"/>
          <w:tab w:val="left" w:pos="1113"/>
          <w:tab w:val="left" w:pos="1115"/>
          <w:tab w:val="left" w:pos="1418"/>
        </w:tabs>
        <w:spacing w:after="60"/>
        <w:ind w:right="115"/>
        <w:contextualSpacing w:val="0"/>
        <w:jc w:val="both"/>
        <w:rPr>
          <w:rFonts w:ascii="Arial" w:hAnsi="Arial" w:cs="Arial"/>
          <w:sz w:val="24"/>
          <w:szCs w:val="24"/>
        </w:rPr>
      </w:pPr>
      <w:r w:rsidRPr="008C580F">
        <w:rPr>
          <w:rFonts w:ascii="Arial" w:hAnsi="Arial" w:cs="Arial"/>
          <w:sz w:val="24"/>
          <w:szCs w:val="24"/>
        </w:rPr>
        <w:t>Veiksmai, nurodyti</w:t>
      </w:r>
      <w:r>
        <w:rPr>
          <w:rFonts w:ascii="Arial" w:hAnsi="Arial" w:cs="Arial"/>
          <w:sz w:val="24"/>
          <w:szCs w:val="24"/>
        </w:rPr>
        <w:t xml:space="preserve"> 2.3.7.2.</w:t>
      </w:r>
      <w:r w:rsidRPr="008C580F">
        <w:rPr>
          <w:rFonts w:ascii="Arial" w:hAnsi="Arial" w:cs="Arial"/>
          <w:sz w:val="24"/>
          <w:szCs w:val="24"/>
        </w:rPr>
        <w:t>5</w:t>
      </w:r>
      <w:r>
        <w:rPr>
          <w:rFonts w:ascii="Arial" w:hAnsi="Arial" w:cs="Arial"/>
          <w:sz w:val="24"/>
          <w:szCs w:val="24"/>
        </w:rPr>
        <w:t>.</w:t>
      </w:r>
      <w:r w:rsidRPr="008C580F">
        <w:rPr>
          <w:rFonts w:ascii="Arial" w:hAnsi="Arial" w:cs="Arial"/>
          <w:sz w:val="24"/>
          <w:szCs w:val="24"/>
        </w:rPr>
        <w:t xml:space="preserve"> punkte, turi būti atlikti ne vėliau kaip per 5 d. d. po SLD išdavimo dienos.  </w:t>
      </w:r>
    </w:p>
    <w:p w14:paraId="7DF61DBB"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Sklype turi būti ne mažiau kaip 10 vietų stoginė dviračiams laikyti, kuri turi būti rakinama ir stebima vaizdo kameromis. Pageidautina kad laikymo vieta nebūtų labai nutolusi nuo pagrindinio pastato įėjimo;</w:t>
      </w:r>
    </w:p>
    <w:p w14:paraId="37A33561" w14:textId="5C927B77" w:rsidR="00D54023" w:rsidRDefault="00D54023">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Projektuojant numatyti atskirai nuo saugomo perimetro įrengti aptvertą šiukšlių konteinerių aikštelę;</w:t>
      </w:r>
    </w:p>
    <w:p w14:paraId="65DF92CE" w14:textId="0DE390A3"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Atsižvelgiant į projektuojamo pastato sklypo specifiką ir ypatybes parinkti optimalius ir funkcionaliausius lengvųjų</w:t>
      </w:r>
      <w:r>
        <w:rPr>
          <w:rFonts w:ascii="Arial" w:hAnsi="Arial" w:cs="Arial"/>
          <w:spacing w:val="1"/>
          <w:sz w:val="24"/>
          <w:szCs w:val="24"/>
        </w:rPr>
        <w:t xml:space="preserve"> </w:t>
      </w:r>
      <w:r>
        <w:rPr>
          <w:rFonts w:ascii="Arial" w:hAnsi="Arial" w:cs="Arial"/>
          <w:sz w:val="24"/>
          <w:szCs w:val="24"/>
        </w:rPr>
        <w:t xml:space="preserve">automobilių stovėjimo aikštelių sprendinius. Sprendiniai turi atitikti STR 2.06.04:2014 </w:t>
      </w:r>
      <w:r>
        <w:rPr>
          <w:rFonts w:ascii="Arial" w:hAnsi="Arial" w:cs="Arial"/>
          <w:i/>
          <w:sz w:val="24"/>
          <w:szCs w:val="24"/>
        </w:rPr>
        <w:t>„</w:t>
      </w:r>
      <w:r>
        <w:rPr>
          <w:rFonts w:ascii="Arial" w:hAnsi="Arial" w:cs="Arial"/>
          <w:sz w:val="24"/>
          <w:szCs w:val="24"/>
        </w:rPr>
        <w:t>Gatvės ir vietinės reikšmės</w:t>
      </w:r>
      <w:r>
        <w:rPr>
          <w:rFonts w:ascii="Arial" w:hAnsi="Arial" w:cs="Arial"/>
          <w:spacing w:val="1"/>
          <w:sz w:val="24"/>
          <w:szCs w:val="24"/>
        </w:rPr>
        <w:t xml:space="preserve"> </w:t>
      </w:r>
      <w:r>
        <w:rPr>
          <w:rFonts w:ascii="Arial" w:hAnsi="Arial" w:cs="Arial"/>
          <w:sz w:val="24"/>
          <w:szCs w:val="24"/>
        </w:rPr>
        <w:t>keliai. Bendrieji reikalavimai</w:t>
      </w:r>
      <w:r>
        <w:rPr>
          <w:rFonts w:ascii="Arial" w:hAnsi="Arial" w:cs="Arial"/>
          <w:i/>
          <w:sz w:val="24"/>
          <w:szCs w:val="24"/>
        </w:rPr>
        <w:t xml:space="preserve">“; STR 2.02.08:2012 „Automobilių saugyklų projektavimas“ </w:t>
      </w:r>
      <w:r>
        <w:rPr>
          <w:rFonts w:ascii="Arial" w:hAnsi="Arial" w:cs="Arial"/>
          <w:sz w:val="24"/>
          <w:szCs w:val="24"/>
        </w:rPr>
        <w:t>reikalavimus. Eismo ir</w:t>
      </w:r>
      <w:r>
        <w:rPr>
          <w:rFonts w:ascii="Arial" w:hAnsi="Arial" w:cs="Arial"/>
          <w:spacing w:val="1"/>
          <w:sz w:val="24"/>
          <w:szCs w:val="24"/>
        </w:rPr>
        <w:t xml:space="preserve"> </w:t>
      </w:r>
      <w:r>
        <w:rPr>
          <w:rFonts w:ascii="Arial" w:hAnsi="Arial" w:cs="Arial"/>
          <w:sz w:val="24"/>
          <w:szCs w:val="24"/>
        </w:rPr>
        <w:t>pėsčiųjų srautai turi būti suprojektuoti aiškūs, logiški ir patogūs. Visos automobilių stovėjimo vietos turi būti aiškiai</w:t>
      </w:r>
      <w:r>
        <w:rPr>
          <w:rFonts w:ascii="Arial" w:hAnsi="Arial" w:cs="Arial"/>
          <w:spacing w:val="1"/>
          <w:sz w:val="24"/>
          <w:szCs w:val="24"/>
        </w:rPr>
        <w:t xml:space="preserve"> </w:t>
      </w:r>
      <w:r>
        <w:rPr>
          <w:rFonts w:ascii="Arial" w:hAnsi="Arial" w:cs="Arial"/>
          <w:sz w:val="24"/>
          <w:szCs w:val="24"/>
        </w:rPr>
        <w:t>sunumeruotos ir sužymėtos. Ant važiuojamųjų dalių būtina numatyti eismo kryptis, pėsčiųjų takus ir kitą reikalingą</w:t>
      </w:r>
      <w:r>
        <w:rPr>
          <w:rFonts w:ascii="Arial" w:hAnsi="Arial" w:cs="Arial"/>
          <w:spacing w:val="1"/>
          <w:sz w:val="24"/>
          <w:szCs w:val="24"/>
        </w:rPr>
        <w:t xml:space="preserve"> </w:t>
      </w:r>
      <w:r>
        <w:rPr>
          <w:rFonts w:ascii="Arial" w:hAnsi="Arial" w:cs="Arial"/>
          <w:sz w:val="24"/>
          <w:szCs w:val="24"/>
        </w:rPr>
        <w:t>informaciją. Dažai turi būti pritaikyti kelių ženklinimo darbams. Neįgaliųjų vietas projektuoti patogiose ir lengvai</w:t>
      </w:r>
      <w:r>
        <w:rPr>
          <w:rFonts w:ascii="Arial" w:hAnsi="Arial" w:cs="Arial"/>
          <w:spacing w:val="1"/>
          <w:sz w:val="24"/>
          <w:szCs w:val="24"/>
        </w:rPr>
        <w:t xml:space="preserve"> </w:t>
      </w:r>
      <w:r>
        <w:rPr>
          <w:rFonts w:ascii="Arial" w:hAnsi="Arial" w:cs="Arial"/>
          <w:sz w:val="24"/>
          <w:szCs w:val="24"/>
        </w:rPr>
        <w:t>pasiekiamose vietose.</w:t>
      </w:r>
      <w:r>
        <w:rPr>
          <w:rFonts w:ascii="Arial" w:hAnsi="Arial" w:cs="Arial"/>
          <w:spacing w:val="1"/>
          <w:sz w:val="24"/>
          <w:szCs w:val="24"/>
        </w:rPr>
        <w:t xml:space="preserve"> </w:t>
      </w:r>
      <w:r>
        <w:rPr>
          <w:rFonts w:ascii="Arial" w:hAnsi="Arial" w:cs="Arial"/>
          <w:sz w:val="24"/>
          <w:szCs w:val="24"/>
        </w:rPr>
        <w:t>Tvarkomo sklypo teritorijoje turi būti numatyta ne mažiau kaip 20 automobilių antžeminių</w:t>
      </w:r>
      <w:r>
        <w:rPr>
          <w:rFonts w:ascii="Arial" w:hAnsi="Arial" w:cs="Arial"/>
          <w:spacing w:val="1"/>
          <w:sz w:val="24"/>
          <w:szCs w:val="24"/>
        </w:rPr>
        <w:t xml:space="preserve"> </w:t>
      </w:r>
      <w:r>
        <w:rPr>
          <w:rFonts w:ascii="Arial" w:hAnsi="Arial" w:cs="Arial"/>
          <w:sz w:val="24"/>
          <w:szCs w:val="24"/>
        </w:rPr>
        <w:t>stovėjimo vietų (automobilių stovėjimo vietų skaičių apspręsti projektinių pasiūlymų rengimo metu). Jei pageidaujamas automobilių stovėjimo vietų skaičiaus sklype įrengti neįmanoma, papildomas</w:t>
      </w:r>
      <w:r>
        <w:rPr>
          <w:rFonts w:ascii="Arial" w:hAnsi="Arial" w:cs="Arial"/>
          <w:spacing w:val="1"/>
          <w:sz w:val="24"/>
          <w:szCs w:val="24"/>
        </w:rPr>
        <w:t xml:space="preserve"> </w:t>
      </w:r>
      <w:r>
        <w:rPr>
          <w:rFonts w:ascii="Arial" w:hAnsi="Arial" w:cs="Arial"/>
          <w:sz w:val="24"/>
          <w:szCs w:val="24"/>
        </w:rPr>
        <w:t>automobilių stovėjimo vietas galima numatyti gretimo sklypo (kuris, panaudos teise, priklauso – LITGRID AB)</w:t>
      </w:r>
      <w:r>
        <w:rPr>
          <w:rFonts w:ascii="Arial" w:hAnsi="Arial" w:cs="Arial"/>
          <w:spacing w:val="1"/>
          <w:sz w:val="24"/>
          <w:szCs w:val="24"/>
        </w:rPr>
        <w:t xml:space="preserve"> </w:t>
      </w:r>
      <w:r>
        <w:rPr>
          <w:rFonts w:ascii="Arial" w:hAnsi="Arial" w:cs="Arial"/>
          <w:sz w:val="24"/>
          <w:szCs w:val="24"/>
        </w:rPr>
        <w:t>pažymėtose zonose. Jei automobilių vietų pakankamo</w:t>
      </w:r>
      <w:r>
        <w:rPr>
          <w:rFonts w:ascii="Arial" w:hAnsi="Arial" w:cs="Arial"/>
          <w:spacing w:val="1"/>
          <w:sz w:val="24"/>
          <w:szCs w:val="24"/>
        </w:rPr>
        <w:t xml:space="preserve"> </w:t>
      </w:r>
      <w:r>
        <w:rPr>
          <w:rFonts w:ascii="Arial" w:hAnsi="Arial" w:cs="Arial"/>
          <w:sz w:val="24"/>
          <w:szCs w:val="24"/>
        </w:rPr>
        <w:t>skaičiaus</w:t>
      </w:r>
      <w:r>
        <w:rPr>
          <w:rFonts w:ascii="Arial" w:hAnsi="Arial" w:cs="Arial"/>
          <w:spacing w:val="-2"/>
          <w:sz w:val="24"/>
          <w:szCs w:val="24"/>
        </w:rPr>
        <w:t xml:space="preserve"> </w:t>
      </w:r>
      <w:r>
        <w:rPr>
          <w:rFonts w:ascii="Arial" w:hAnsi="Arial" w:cs="Arial"/>
          <w:sz w:val="24"/>
          <w:szCs w:val="24"/>
        </w:rPr>
        <w:t>sklype</w:t>
      </w:r>
      <w:r>
        <w:rPr>
          <w:rFonts w:ascii="Arial" w:hAnsi="Arial" w:cs="Arial"/>
          <w:spacing w:val="-1"/>
          <w:sz w:val="24"/>
          <w:szCs w:val="24"/>
        </w:rPr>
        <w:t xml:space="preserve"> </w:t>
      </w:r>
      <w:r>
        <w:rPr>
          <w:rFonts w:ascii="Arial" w:hAnsi="Arial" w:cs="Arial"/>
          <w:sz w:val="24"/>
          <w:szCs w:val="24"/>
        </w:rPr>
        <w:t>įrengti</w:t>
      </w:r>
      <w:r>
        <w:rPr>
          <w:rFonts w:ascii="Arial" w:hAnsi="Arial" w:cs="Arial"/>
          <w:spacing w:val="-3"/>
          <w:sz w:val="24"/>
          <w:szCs w:val="24"/>
        </w:rPr>
        <w:t xml:space="preserve"> </w:t>
      </w:r>
      <w:r>
        <w:rPr>
          <w:rFonts w:ascii="Arial" w:hAnsi="Arial" w:cs="Arial"/>
          <w:sz w:val="24"/>
          <w:szCs w:val="24"/>
        </w:rPr>
        <w:t>neįmanoma, įvertinti galimybę įrengti požeminę</w:t>
      </w:r>
      <w:r>
        <w:rPr>
          <w:rFonts w:ascii="Arial" w:hAnsi="Arial" w:cs="Arial"/>
          <w:spacing w:val="-1"/>
          <w:sz w:val="24"/>
          <w:szCs w:val="24"/>
        </w:rPr>
        <w:t xml:space="preserve"> arba daugiaaukštę </w:t>
      </w:r>
      <w:r>
        <w:rPr>
          <w:rFonts w:ascii="Arial" w:hAnsi="Arial" w:cs="Arial"/>
          <w:sz w:val="24"/>
          <w:szCs w:val="24"/>
        </w:rPr>
        <w:t>automobilių</w:t>
      </w:r>
      <w:r>
        <w:rPr>
          <w:rFonts w:ascii="Arial" w:hAnsi="Arial" w:cs="Arial"/>
          <w:spacing w:val="-2"/>
          <w:sz w:val="24"/>
          <w:szCs w:val="24"/>
        </w:rPr>
        <w:t xml:space="preserve"> </w:t>
      </w:r>
      <w:r>
        <w:rPr>
          <w:rFonts w:ascii="Arial" w:hAnsi="Arial" w:cs="Arial"/>
          <w:sz w:val="24"/>
          <w:szCs w:val="24"/>
        </w:rPr>
        <w:t>saugojimo</w:t>
      </w:r>
      <w:r>
        <w:rPr>
          <w:rFonts w:ascii="Arial" w:hAnsi="Arial" w:cs="Arial"/>
          <w:spacing w:val="-1"/>
          <w:sz w:val="24"/>
          <w:szCs w:val="24"/>
        </w:rPr>
        <w:t xml:space="preserve"> </w:t>
      </w:r>
      <w:r>
        <w:rPr>
          <w:rFonts w:ascii="Arial" w:hAnsi="Arial" w:cs="Arial"/>
          <w:sz w:val="24"/>
          <w:szCs w:val="24"/>
        </w:rPr>
        <w:t>aikštelę</w:t>
      </w:r>
      <w:r w:rsidR="00D54023">
        <w:rPr>
          <w:rFonts w:ascii="Arial" w:hAnsi="Arial" w:cs="Arial"/>
          <w:sz w:val="24"/>
          <w:szCs w:val="24"/>
        </w:rPr>
        <w:t>.</w:t>
      </w:r>
    </w:p>
    <w:p w14:paraId="4D0FDD0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Automobilių pateikimas į automobilių stovėjimo aikštelę turi būti kontroliuojamas (užkardas ir nustumiami vartai).</w:t>
      </w:r>
      <w:r>
        <w:rPr>
          <w:rFonts w:ascii="Arial" w:hAnsi="Arial" w:cs="Arial"/>
          <w:spacing w:val="1"/>
          <w:sz w:val="24"/>
          <w:szCs w:val="24"/>
        </w:rPr>
        <w:t xml:space="preserve"> </w:t>
      </w:r>
      <w:r>
        <w:rPr>
          <w:rFonts w:ascii="Arial" w:hAnsi="Arial" w:cs="Arial"/>
          <w:sz w:val="24"/>
          <w:szCs w:val="24"/>
        </w:rPr>
        <w:t>Automobilių</w:t>
      </w:r>
      <w:r>
        <w:rPr>
          <w:rFonts w:ascii="Arial" w:hAnsi="Arial" w:cs="Arial"/>
          <w:spacing w:val="-4"/>
          <w:sz w:val="24"/>
          <w:szCs w:val="24"/>
        </w:rPr>
        <w:t xml:space="preserve"> </w:t>
      </w:r>
      <w:r>
        <w:rPr>
          <w:rFonts w:ascii="Arial" w:hAnsi="Arial" w:cs="Arial"/>
          <w:sz w:val="24"/>
          <w:szCs w:val="24"/>
        </w:rPr>
        <w:t>pateikimo į</w:t>
      </w:r>
      <w:r>
        <w:rPr>
          <w:rFonts w:ascii="Arial" w:hAnsi="Arial" w:cs="Arial"/>
          <w:spacing w:val="1"/>
          <w:sz w:val="24"/>
          <w:szCs w:val="24"/>
        </w:rPr>
        <w:t xml:space="preserve"> </w:t>
      </w:r>
      <w:r>
        <w:rPr>
          <w:rFonts w:ascii="Arial" w:hAnsi="Arial" w:cs="Arial"/>
          <w:sz w:val="24"/>
          <w:szCs w:val="24"/>
        </w:rPr>
        <w:t>teritoriją</w:t>
      </w:r>
      <w:r>
        <w:rPr>
          <w:rFonts w:ascii="Arial" w:hAnsi="Arial" w:cs="Arial"/>
          <w:spacing w:val="-1"/>
          <w:sz w:val="24"/>
          <w:szCs w:val="24"/>
        </w:rPr>
        <w:t xml:space="preserve"> </w:t>
      </w:r>
      <w:r>
        <w:rPr>
          <w:rFonts w:ascii="Arial" w:hAnsi="Arial" w:cs="Arial"/>
          <w:sz w:val="24"/>
          <w:szCs w:val="24"/>
        </w:rPr>
        <w:t>kontrolei</w:t>
      </w:r>
      <w:r>
        <w:rPr>
          <w:rFonts w:ascii="Arial" w:hAnsi="Arial" w:cs="Arial"/>
          <w:spacing w:val="1"/>
          <w:sz w:val="24"/>
          <w:szCs w:val="24"/>
        </w:rPr>
        <w:t xml:space="preserve"> </w:t>
      </w:r>
      <w:r>
        <w:rPr>
          <w:rFonts w:ascii="Arial" w:hAnsi="Arial" w:cs="Arial"/>
          <w:sz w:val="24"/>
          <w:szCs w:val="24"/>
        </w:rPr>
        <w:t>numatyti</w:t>
      </w:r>
      <w:r>
        <w:rPr>
          <w:rFonts w:ascii="Arial" w:hAnsi="Arial" w:cs="Arial"/>
          <w:spacing w:val="1"/>
          <w:sz w:val="24"/>
          <w:szCs w:val="24"/>
        </w:rPr>
        <w:t xml:space="preserve"> </w:t>
      </w:r>
      <w:r>
        <w:rPr>
          <w:rFonts w:ascii="Arial" w:hAnsi="Arial" w:cs="Arial"/>
          <w:sz w:val="24"/>
          <w:szCs w:val="24"/>
        </w:rPr>
        <w:t>sekančias</w:t>
      </w:r>
      <w:r>
        <w:rPr>
          <w:rFonts w:ascii="Arial" w:hAnsi="Arial" w:cs="Arial"/>
          <w:spacing w:val="-3"/>
          <w:sz w:val="24"/>
          <w:szCs w:val="24"/>
        </w:rPr>
        <w:t xml:space="preserve"> </w:t>
      </w:r>
      <w:r>
        <w:rPr>
          <w:rFonts w:ascii="Arial" w:hAnsi="Arial" w:cs="Arial"/>
          <w:sz w:val="24"/>
          <w:szCs w:val="24"/>
        </w:rPr>
        <w:t>sistemas:</w:t>
      </w:r>
    </w:p>
    <w:p w14:paraId="74A00AFE" w14:textId="60F2AE16" w:rsidR="00CD2854" w:rsidRDefault="00CF31CF">
      <w:pPr>
        <w:pStyle w:val="ListParagraph"/>
        <w:numPr>
          <w:ilvl w:val="0"/>
          <w:numId w:val="2"/>
        </w:numPr>
        <w:tabs>
          <w:tab w:val="left" w:pos="709"/>
          <w:tab w:val="left" w:pos="1113"/>
          <w:tab w:val="left" w:pos="1115"/>
          <w:tab w:val="left" w:pos="1418"/>
        </w:tabs>
        <w:spacing w:after="60"/>
        <w:ind w:left="709" w:right="115" w:firstLine="567"/>
        <w:contextualSpacing w:val="0"/>
        <w:jc w:val="both"/>
        <w:rPr>
          <w:rFonts w:ascii="Arial" w:hAnsi="Arial" w:cs="Arial"/>
          <w:sz w:val="24"/>
          <w:szCs w:val="24"/>
        </w:rPr>
      </w:pPr>
      <w:r>
        <w:rPr>
          <w:rFonts w:ascii="Arial" w:hAnsi="Arial" w:cs="Arial"/>
          <w:sz w:val="24"/>
          <w:szCs w:val="24"/>
        </w:rPr>
        <w:t>a</w:t>
      </w:r>
      <w:r w:rsidR="00E13A32">
        <w:rPr>
          <w:rFonts w:ascii="Arial" w:hAnsi="Arial" w:cs="Arial"/>
          <w:sz w:val="24"/>
          <w:szCs w:val="24"/>
        </w:rPr>
        <w:t>utomobilių numerių nuskaitymo sistemą;</w:t>
      </w:r>
    </w:p>
    <w:p w14:paraId="3AD2B938" w14:textId="72F2D03E" w:rsidR="00CD2854" w:rsidRDefault="00CF31CF">
      <w:pPr>
        <w:pStyle w:val="ListParagraph"/>
        <w:numPr>
          <w:ilvl w:val="0"/>
          <w:numId w:val="2"/>
        </w:numPr>
        <w:tabs>
          <w:tab w:val="left" w:pos="709"/>
          <w:tab w:val="left" w:pos="1113"/>
          <w:tab w:val="left" w:pos="1115"/>
          <w:tab w:val="left" w:pos="1418"/>
        </w:tabs>
        <w:spacing w:after="60"/>
        <w:ind w:left="709" w:right="115" w:firstLine="567"/>
        <w:contextualSpacing w:val="0"/>
        <w:jc w:val="both"/>
        <w:rPr>
          <w:rFonts w:ascii="Arial" w:hAnsi="Arial" w:cs="Arial"/>
          <w:sz w:val="24"/>
          <w:szCs w:val="24"/>
        </w:rPr>
      </w:pPr>
      <w:r>
        <w:rPr>
          <w:rFonts w:ascii="Arial" w:hAnsi="Arial" w:cs="Arial"/>
          <w:sz w:val="24"/>
          <w:szCs w:val="24"/>
        </w:rPr>
        <w:t>k</w:t>
      </w:r>
      <w:r w:rsidR="00E13A32">
        <w:rPr>
          <w:rFonts w:ascii="Arial" w:hAnsi="Arial" w:cs="Arial"/>
          <w:sz w:val="24"/>
          <w:szCs w:val="24"/>
        </w:rPr>
        <w:t>ortelių nuskaitymo sistema;</w:t>
      </w:r>
    </w:p>
    <w:p w14:paraId="4118786E" w14:textId="74D4CA5A" w:rsidR="00CD2854" w:rsidRDefault="00CF31CF">
      <w:pPr>
        <w:pStyle w:val="ListParagraph"/>
        <w:numPr>
          <w:ilvl w:val="0"/>
          <w:numId w:val="2"/>
        </w:numPr>
        <w:tabs>
          <w:tab w:val="left" w:pos="709"/>
          <w:tab w:val="left" w:pos="1113"/>
          <w:tab w:val="left" w:pos="1115"/>
          <w:tab w:val="left" w:pos="1418"/>
        </w:tabs>
        <w:spacing w:after="60"/>
        <w:ind w:left="709" w:right="115" w:firstLine="567"/>
        <w:contextualSpacing w:val="0"/>
        <w:jc w:val="both"/>
        <w:rPr>
          <w:rFonts w:ascii="Arial" w:hAnsi="Arial" w:cs="Arial"/>
          <w:sz w:val="24"/>
          <w:szCs w:val="24"/>
        </w:rPr>
      </w:pPr>
      <w:r>
        <w:rPr>
          <w:rFonts w:ascii="Arial" w:hAnsi="Arial" w:cs="Arial"/>
          <w:sz w:val="24"/>
          <w:szCs w:val="24"/>
        </w:rPr>
        <w:t>p</w:t>
      </w:r>
      <w:r w:rsidR="00E13A32">
        <w:rPr>
          <w:rFonts w:ascii="Arial" w:hAnsi="Arial" w:cs="Arial"/>
          <w:sz w:val="24"/>
          <w:szCs w:val="24"/>
        </w:rPr>
        <w:t>asikalbėjimo su apsaugos postu sistema.</w:t>
      </w:r>
    </w:p>
    <w:p w14:paraId="62D0DAB1"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b/>
          <w:bCs/>
          <w:sz w:val="24"/>
          <w:szCs w:val="24"/>
        </w:rPr>
      </w:pPr>
      <w:r>
        <w:rPr>
          <w:rFonts w:ascii="Arial" w:hAnsi="Arial" w:cs="Arial"/>
          <w:sz w:val="24"/>
          <w:szCs w:val="24"/>
        </w:rPr>
        <w:t>Automobilių patekimo</w:t>
      </w:r>
      <w:r>
        <w:rPr>
          <w:rFonts w:ascii="Arial" w:hAnsi="Arial" w:cs="Arial"/>
          <w:spacing w:val="1"/>
          <w:sz w:val="24"/>
          <w:szCs w:val="24"/>
        </w:rPr>
        <w:t xml:space="preserve"> </w:t>
      </w:r>
      <w:r>
        <w:rPr>
          <w:rFonts w:ascii="Arial" w:hAnsi="Arial" w:cs="Arial"/>
          <w:sz w:val="24"/>
          <w:szCs w:val="24"/>
        </w:rPr>
        <w:t>kontrolei</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projektuojami</w:t>
      </w:r>
      <w:r>
        <w:rPr>
          <w:rFonts w:ascii="Arial" w:hAnsi="Arial" w:cs="Arial"/>
          <w:spacing w:val="1"/>
          <w:sz w:val="24"/>
          <w:szCs w:val="24"/>
        </w:rPr>
        <w:t xml:space="preserve"> </w:t>
      </w:r>
      <w:r>
        <w:rPr>
          <w:rFonts w:ascii="Arial" w:hAnsi="Arial" w:cs="Arial"/>
          <w:sz w:val="24"/>
          <w:szCs w:val="24"/>
        </w:rPr>
        <w:t>automobiliniai</w:t>
      </w:r>
      <w:r>
        <w:rPr>
          <w:rFonts w:ascii="Arial" w:hAnsi="Arial" w:cs="Arial"/>
          <w:spacing w:val="1"/>
          <w:sz w:val="24"/>
          <w:szCs w:val="24"/>
        </w:rPr>
        <w:t xml:space="preserve"> </w:t>
      </w:r>
      <w:r>
        <w:rPr>
          <w:rFonts w:ascii="Arial" w:hAnsi="Arial" w:cs="Arial"/>
          <w:sz w:val="24"/>
          <w:szCs w:val="24"/>
        </w:rPr>
        <w:t>antipassback sprendimai</w:t>
      </w:r>
      <w:r>
        <w:rPr>
          <w:rFonts w:ascii="Arial" w:hAnsi="Arial" w:cs="Arial"/>
          <w:spacing w:val="1"/>
          <w:sz w:val="24"/>
          <w:szCs w:val="24"/>
        </w:rPr>
        <w:t xml:space="preserve"> </w:t>
      </w:r>
      <w:r>
        <w:rPr>
          <w:rFonts w:ascii="Arial" w:hAnsi="Arial" w:cs="Arial"/>
          <w:sz w:val="24"/>
          <w:szCs w:val="24"/>
        </w:rPr>
        <w:t>(kad atsidarius</w:t>
      </w:r>
      <w:r>
        <w:rPr>
          <w:rFonts w:ascii="Arial" w:hAnsi="Arial" w:cs="Arial"/>
          <w:spacing w:val="1"/>
          <w:sz w:val="24"/>
          <w:szCs w:val="24"/>
        </w:rPr>
        <w:t xml:space="preserve"> </w:t>
      </w:r>
      <w:r>
        <w:rPr>
          <w:rFonts w:ascii="Arial" w:hAnsi="Arial" w:cs="Arial"/>
          <w:sz w:val="24"/>
          <w:szCs w:val="24"/>
        </w:rPr>
        <w:t>užtvarui vienam</w:t>
      </w:r>
      <w:r>
        <w:rPr>
          <w:rFonts w:ascii="Arial" w:hAnsi="Arial" w:cs="Arial"/>
          <w:spacing w:val="-4"/>
          <w:sz w:val="24"/>
          <w:szCs w:val="24"/>
        </w:rPr>
        <w:t xml:space="preserve"> </w:t>
      </w:r>
      <w:r>
        <w:rPr>
          <w:rFonts w:ascii="Arial" w:hAnsi="Arial" w:cs="Arial"/>
          <w:sz w:val="24"/>
          <w:szCs w:val="24"/>
        </w:rPr>
        <w:t>automobiliui iš paskos negalėtų</w:t>
      </w:r>
      <w:r>
        <w:rPr>
          <w:rFonts w:ascii="Arial" w:hAnsi="Arial" w:cs="Arial"/>
          <w:spacing w:val="-1"/>
          <w:sz w:val="24"/>
          <w:szCs w:val="24"/>
        </w:rPr>
        <w:t xml:space="preserve"> </w:t>
      </w:r>
      <w:r>
        <w:rPr>
          <w:rFonts w:ascii="Arial" w:hAnsi="Arial" w:cs="Arial"/>
          <w:sz w:val="24"/>
          <w:szCs w:val="24"/>
        </w:rPr>
        <w:t>įvažiuoti</w:t>
      </w:r>
      <w:r>
        <w:rPr>
          <w:rFonts w:ascii="Arial" w:hAnsi="Arial" w:cs="Arial"/>
          <w:spacing w:val="1"/>
          <w:sz w:val="24"/>
          <w:szCs w:val="24"/>
        </w:rPr>
        <w:t xml:space="preserve"> </w:t>
      </w:r>
      <w:r>
        <w:rPr>
          <w:rFonts w:ascii="Arial" w:hAnsi="Arial" w:cs="Arial"/>
          <w:sz w:val="24"/>
          <w:szCs w:val="24"/>
        </w:rPr>
        <w:t>kitas</w:t>
      </w:r>
      <w:r>
        <w:rPr>
          <w:rFonts w:ascii="Arial" w:hAnsi="Arial" w:cs="Arial"/>
          <w:spacing w:val="-1"/>
          <w:sz w:val="24"/>
          <w:szCs w:val="24"/>
        </w:rPr>
        <w:t xml:space="preserve"> </w:t>
      </w:r>
      <w:r>
        <w:rPr>
          <w:rFonts w:ascii="Arial" w:hAnsi="Arial" w:cs="Arial"/>
          <w:sz w:val="24"/>
          <w:szCs w:val="24"/>
        </w:rPr>
        <w:t>be kontrolės).</w:t>
      </w:r>
    </w:p>
    <w:p w14:paraId="0162A420" w14:textId="4813AB8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Teritorija turi būti aptverta, nepriklausomai nuo sistemos valdymo pulto ir duomenų centro patalpų bloko padėties pastate. Sklypo aptvėrimo sprendiniai neturi trukdyti svečiams tiesiogiai patekti į pastatą - prieš pastatą </w:t>
      </w:r>
      <w:r w:rsidR="00D54023">
        <w:rPr>
          <w:rFonts w:ascii="Arial" w:hAnsi="Arial" w:cs="Arial"/>
          <w:sz w:val="24"/>
          <w:szCs w:val="24"/>
        </w:rPr>
        <w:t>arba prieš pirmąjį apsaugos postą</w:t>
      </w:r>
      <w:r w:rsidR="00267925">
        <w:rPr>
          <w:rFonts w:ascii="Arial" w:hAnsi="Arial" w:cs="Arial"/>
          <w:sz w:val="24"/>
          <w:szCs w:val="24"/>
        </w:rPr>
        <w:t xml:space="preserve">, </w:t>
      </w:r>
      <w:r>
        <w:rPr>
          <w:rFonts w:ascii="Arial" w:hAnsi="Arial" w:cs="Arial"/>
          <w:sz w:val="24"/>
          <w:szCs w:val="24"/>
        </w:rPr>
        <w:t xml:space="preserve">numatyti automobilių stovėjimo vietas svečiams. </w:t>
      </w:r>
    </w:p>
    <w:p w14:paraId="403F21B6" w14:textId="6E3069DF"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Teritorijoje turi būti numatytos 6 </w:t>
      </w:r>
      <w:r w:rsidR="008D6D0B">
        <w:rPr>
          <w:rFonts w:ascii="Arial" w:hAnsi="Arial" w:cs="Arial"/>
          <w:sz w:val="24"/>
          <w:szCs w:val="24"/>
        </w:rPr>
        <w:t xml:space="preserve">dvivietės </w:t>
      </w:r>
      <w:r w:rsidR="002956F9">
        <w:rPr>
          <w:rFonts w:ascii="Arial" w:hAnsi="Arial" w:cs="Arial"/>
          <w:sz w:val="24"/>
          <w:szCs w:val="24"/>
        </w:rPr>
        <w:t xml:space="preserve"> </w:t>
      </w:r>
      <w:r>
        <w:rPr>
          <w:rFonts w:ascii="Arial" w:hAnsi="Arial" w:cs="Arial"/>
          <w:sz w:val="24"/>
          <w:szCs w:val="24"/>
        </w:rPr>
        <w:t>elektromobilių krovimo stotelės ir dvi greitaeigės DC tipo. Užsakovas elektromobilių krovimo stoteles įsipareigoja rangovui pateikti.</w:t>
      </w:r>
    </w:p>
    <w:p w14:paraId="50FD24E6"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lastRenderedPageBreak/>
        <w:t>Teritorijoje aplink pastatą turi būti numatytos bendros rekreacinės erdvės, skirtos atsipalaidavimui, bendravimui ir susikaupimui.</w:t>
      </w:r>
    </w:p>
    <w:p w14:paraId="1A7D726F"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Sklypo plano dalyje turi būti pateikti sklypo apželdinimo, sklypo kraštovaizdžio formavimo sprendimai.</w:t>
      </w:r>
    </w:p>
    <w:p w14:paraId="599BCEDC"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Sklypo plano dalyje turi būti įvertinti pastatui keliami fizinės saugos reikalavimai, kurie pateikti techninės užduoties skyriuje Nr. 2.3.6.11. Susisiekimo projekto dalies sprendiniai turi būti rengiami vadovaujantis prisijungimo prie susisiekimo komunikacijų sąlygomis.</w:t>
      </w:r>
      <w:bookmarkStart w:id="296" w:name="_bookmark61"/>
      <w:bookmarkEnd w:id="296"/>
    </w:p>
    <w:p w14:paraId="495BB326" w14:textId="77777777" w:rsidR="00CD2854" w:rsidRDefault="00E13A32">
      <w:pPr>
        <w:pStyle w:val="ListParagraph"/>
        <w:numPr>
          <w:ilvl w:val="3"/>
          <w:numId w:val="6"/>
        </w:numPr>
        <w:jc w:val="both"/>
        <w:rPr>
          <w:rFonts w:ascii="Arial" w:hAnsi="Arial" w:cs="Arial"/>
          <w:b/>
          <w:bCs/>
          <w:sz w:val="24"/>
          <w:szCs w:val="24"/>
        </w:rPr>
      </w:pPr>
      <w:bookmarkStart w:id="297" w:name="_Toc173236796"/>
      <w:bookmarkStart w:id="298" w:name="_Toc173238223"/>
      <w:r>
        <w:rPr>
          <w:rFonts w:ascii="Arial" w:hAnsi="Arial" w:cs="Arial"/>
          <w:b/>
          <w:bCs/>
          <w:sz w:val="24"/>
          <w:szCs w:val="24"/>
        </w:rPr>
        <w:t>Statinio</w:t>
      </w:r>
      <w:r>
        <w:rPr>
          <w:rFonts w:ascii="Arial" w:hAnsi="Arial" w:cs="Arial"/>
          <w:b/>
          <w:bCs/>
          <w:spacing w:val="-8"/>
          <w:sz w:val="24"/>
          <w:szCs w:val="24"/>
        </w:rPr>
        <w:t xml:space="preserve"> </w:t>
      </w:r>
      <w:r>
        <w:rPr>
          <w:rFonts w:ascii="Arial" w:hAnsi="Arial" w:cs="Arial"/>
          <w:b/>
          <w:bCs/>
          <w:sz w:val="24"/>
          <w:szCs w:val="24"/>
        </w:rPr>
        <w:t>architektūra</w:t>
      </w:r>
      <w:bookmarkEnd w:id="297"/>
      <w:bookmarkEnd w:id="298"/>
    </w:p>
    <w:p w14:paraId="5DF4A1DA"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299" w:name="_Toc173236797"/>
      <w:bookmarkStart w:id="300" w:name="_Toc173238224"/>
      <w:r>
        <w:rPr>
          <w:rFonts w:ascii="Arial" w:hAnsi="Arial" w:cs="Arial"/>
          <w:b/>
          <w:bCs/>
          <w:iCs/>
          <w:sz w:val="24"/>
          <w:szCs w:val="24"/>
        </w:rPr>
        <w:t>Bendrieji</w:t>
      </w:r>
      <w:r>
        <w:rPr>
          <w:rFonts w:ascii="Arial" w:hAnsi="Arial" w:cs="Arial"/>
          <w:b/>
          <w:bCs/>
          <w:iCs/>
          <w:spacing w:val="-3"/>
          <w:sz w:val="24"/>
          <w:szCs w:val="24"/>
        </w:rPr>
        <w:t xml:space="preserve"> </w:t>
      </w:r>
      <w:r>
        <w:rPr>
          <w:rFonts w:ascii="Arial" w:hAnsi="Arial" w:cs="Arial"/>
          <w:b/>
          <w:bCs/>
          <w:iCs/>
          <w:sz w:val="24"/>
          <w:szCs w:val="24"/>
        </w:rPr>
        <w:t>reikalavimai</w:t>
      </w:r>
      <w:bookmarkEnd w:id="299"/>
      <w:bookmarkEnd w:id="300"/>
    </w:p>
    <w:p w14:paraId="0CF21B5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Projektuojamas „Rezervinis sistemos valdymo ir duomenų centro“ pastatas turi atspindėti šiuolaikiškas ir inovatyvias architektūros, statybos technologijų tendencijas, – LITGRID AB vykdomą veiklą. Ypač didelis dėmesys turi būti skiriamas pastato funkcionalumui, lankstumui, logiškam išplanavimui ir patogiam darbuotojų bei lankytojų srautų valdymui.</w:t>
      </w:r>
    </w:p>
    <w:p w14:paraId="3F10793B" w14:textId="6294A44F"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Statinys privalo</w:t>
      </w:r>
      <w:r w:rsidR="002956F9">
        <w:rPr>
          <w:rFonts w:ascii="Arial" w:hAnsi="Arial" w:cs="Arial"/>
          <w:sz w:val="24"/>
          <w:szCs w:val="24"/>
        </w:rPr>
        <w:t xml:space="preserve"> atitikti LR architektūros įstatyme numatytiems architektūros kokybės kriterijams,</w:t>
      </w:r>
      <w:r>
        <w:rPr>
          <w:rFonts w:ascii="Arial" w:hAnsi="Arial" w:cs="Arial"/>
          <w:sz w:val="24"/>
          <w:szCs w:val="24"/>
        </w:rPr>
        <w:t xml:space="preserve"> būti ekonomiškas, ergonomiškas, estetiškas, ekologiškas, taupantis energiją, draugiškas aplinkai ir ilgaamžis, pritaikytas žmonėms su negalia. Pastate turi būti sukurta ypatinga aplinka dirbančių žmonių gerovei ir produktyvumui užtikrinti. Statinyje turi būti numatyti šiuolaikiški inžinerinių sistemų sprendiniai maksimaliai užtikrinantys komfortiškas darbo sąlygas darbuotojams (mikroklimato sąlygos, dirbtinio ir natūralaus apšvietimo sprendimai, akustinis komfortas pastate), racionalų ir ekonomišką gamtos išteklių naudojimą.</w:t>
      </w:r>
    </w:p>
    <w:p w14:paraId="760799FB"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301" w:name="_Toc173236798"/>
      <w:bookmarkStart w:id="302" w:name="_Toc173238225"/>
      <w:r>
        <w:rPr>
          <w:rFonts w:ascii="Arial" w:hAnsi="Arial" w:cs="Arial"/>
          <w:b/>
          <w:bCs/>
          <w:iCs/>
          <w:sz w:val="24"/>
          <w:szCs w:val="24"/>
        </w:rPr>
        <w:t>Pastato</w:t>
      </w:r>
      <w:r>
        <w:rPr>
          <w:rFonts w:ascii="Arial" w:hAnsi="Arial" w:cs="Arial"/>
          <w:b/>
          <w:bCs/>
          <w:iCs/>
          <w:spacing w:val="-3"/>
          <w:sz w:val="24"/>
          <w:szCs w:val="24"/>
        </w:rPr>
        <w:t xml:space="preserve"> </w:t>
      </w:r>
      <w:r>
        <w:rPr>
          <w:rFonts w:ascii="Arial" w:hAnsi="Arial" w:cs="Arial"/>
          <w:b/>
          <w:bCs/>
          <w:iCs/>
          <w:sz w:val="24"/>
          <w:szCs w:val="24"/>
        </w:rPr>
        <w:t>tūriniai</w:t>
      </w:r>
      <w:r>
        <w:rPr>
          <w:rFonts w:ascii="Arial" w:hAnsi="Arial" w:cs="Arial"/>
          <w:b/>
          <w:bCs/>
          <w:iCs/>
          <w:spacing w:val="-5"/>
          <w:sz w:val="24"/>
          <w:szCs w:val="24"/>
        </w:rPr>
        <w:t xml:space="preserve"> </w:t>
      </w:r>
      <w:r>
        <w:rPr>
          <w:rFonts w:ascii="Arial" w:hAnsi="Arial" w:cs="Arial"/>
          <w:b/>
          <w:bCs/>
          <w:iCs/>
          <w:sz w:val="24"/>
          <w:szCs w:val="24"/>
        </w:rPr>
        <w:t>ir</w:t>
      </w:r>
      <w:r>
        <w:rPr>
          <w:rFonts w:ascii="Arial" w:hAnsi="Arial" w:cs="Arial"/>
          <w:b/>
          <w:bCs/>
          <w:iCs/>
          <w:spacing w:val="-3"/>
          <w:sz w:val="24"/>
          <w:szCs w:val="24"/>
        </w:rPr>
        <w:t xml:space="preserve"> </w:t>
      </w:r>
      <w:r>
        <w:rPr>
          <w:rFonts w:ascii="Arial" w:hAnsi="Arial" w:cs="Arial"/>
          <w:b/>
          <w:bCs/>
          <w:iCs/>
          <w:sz w:val="24"/>
          <w:szCs w:val="24"/>
        </w:rPr>
        <w:t>funkciniai</w:t>
      </w:r>
      <w:r>
        <w:rPr>
          <w:rFonts w:ascii="Arial" w:hAnsi="Arial" w:cs="Arial"/>
          <w:b/>
          <w:bCs/>
          <w:iCs/>
          <w:spacing w:val="-2"/>
          <w:sz w:val="24"/>
          <w:szCs w:val="24"/>
        </w:rPr>
        <w:t xml:space="preserve"> </w:t>
      </w:r>
      <w:r>
        <w:rPr>
          <w:rFonts w:ascii="Arial" w:hAnsi="Arial" w:cs="Arial"/>
          <w:b/>
          <w:bCs/>
          <w:iCs/>
          <w:sz w:val="24"/>
          <w:szCs w:val="24"/>
        </w:rPr>
        <w:t>sprendiniai</w:t>
      </w:r>
      <w:bookmarkEnd w:id="301"/>
      <w:bookmarkEnd w:id="302"/>
    </w:p>
    <w:p w14:paraId="1CAB3250"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Sistemos valdymo ir duomenų centro pastate turi darniai susijungti trys principinės funkcijos – Sistemos valdymo ir duomenų centro patalpos su techninėmis-buitinėmis patalpomis, apsaugos postu bei administraciniu bloku. Planinė pastato struktūra parenkama vadovaujantis Užsakovo reikalavimuose pateiktais patalpų poreikiais, įvertinus numatomus darbuotojų srautus. Turi būti aiški, logiška bei neprieštarauti panašios tipologijos sprendiniams.</w:t>
      </w:r>
    </w:p>
    <w:p w14:paraId="6EB5F1E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Pageidautinas racionalus patalpų išdėstymas su galimybe ateityje, esant poreikiui, dalį pastato patalpų skaidyti, jungti bei grupuoti. Dėl dažnai besikeičiančių Užsakovo funkcinių padalinių struktūros patalpos gali būti planuojamos moduliniu principu, kad esant reikalui būtų galima lengvai pertvarkyti (perplanuoti) patalpas.</w:t>
      </w:r>
    </w:p>
    <w:p w14:paraId="550E897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Patalpų, kuriose numatoma kad bus 50 ir daugiau žmonių, aukštis nuo grindų iki lubų („švarus“) turėtų būti ne mažesnis kaip 3 metrai (jei nenurodyta kitaip specialiuose Užsakovo reikalavimuose). Šis matmuo yra imamas tarp bet kurios kliūties (tokios kaip kolonų, vamzdžių ar apšvietimo tvirtinimo elementų) bei užbaigtų grindų lygio.</w:t>
      </w:r>
    </w:p>
    <w:p w14:paraId="29BC1344"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Techninių-buitinių patalpų, aptarnaujančio SVC-DC, administracinio bloko, bendrųjų ir kitų patalpų aukštis nuo grindų iki žemiausio taško (lubos, vamzdynai ir pan.) turi būti ne mažesnis kaip 2,7 metro (jei nenurodyta kitaip specialiuose Užsakovo reikalavimuose). Šis matmuo yra imamas tarp žemiausio taško ir užbaigtų grindų lygio.</w:t>
      </w:r>
    </w:p>
    <w:p w14:paraId="2F3BCF4D"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Sanitarinių mazgų patalpų aukštis nuo grindų iki lubų („švarus“) turėtų būti ne mažesnis kaip 2,5 metrai (jei nenurodyta kitaip specialiuose Užsakovo reikalavimuose). Šis matmuo yra imamas tarp bet kurios kliūties (tokios kaip kolonų, vamzdžių ar apšvietimo tvirtinimo elementų) bei užbaigtų grindų lygio.</w:t>
      </w:r>
    </w:p>
    <w:p w14:paraId="248C8E46"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Sistemos valdymo pulto patalpos aukštis nuo grindų iki lubų („švarus“) turėtų būti ne mažesnis kaip 5 metrai (jei nenurodyta kitaip specialiuose Užsakovo reikalavimuose). Šis matmuo yra imamas tarp bet kurios kliūties (tokios kaip kolonų, vamzdžių ar apšvietimo tvirtinimo elementų) bei užbaigtų grindų lygio.</w:t>
      </w:r>
    </w:p>
    <w:p w14:paraId="3F3AC9FA" w14:textId="77777777" w:rsidR="00CD2854" w:rsidRDefault="00E13A32">
      <w:pPr>
        <w:pStyle w:val="ListParagraph"/>
        <w:numPr>
          <w:ilvl w:val="0"/>
          <w:numId w:val="2"/>
        </w:numPr>
        <w:tabs>
          <w:tab w:val="left" w:pos="709"/>
          <w:tab w:val="left" w:pos="1113"/>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Projektuojant privalu atskirti, dėl reikalavimų fizinei saugai (2.3.2.1 punkte), sistemos valdymo pulto ir duomenų centro patalpas nuo kitų pastato patalpų, numatant atitinkamus architektūrinius - konstrukcinius sprendimus.</w:t>
      </w:r>
    </w:p>
    <w:p w14:paraId="4D635EA6" w14:textId="77777777"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Patalpos turi būti išdėstytos viename lygyje, be laiptų ar peraukštėjimų koridoriuose ir </w:t>
      </w:r>
      <w:r>
        <w:rPr>
          <w:rFonts w:ascii="Arial" w:hAnsi="Arial" w:cs="Arial"/>
          <w:sz w:val="24"/>
          <w:szCs w:val="24"/>
        </w:rPr>
        <w:lastRenderedPageBreak/>
        <w:t>patalpose. Darbuotojų srautus organizuoti taip, kad patekimas į skirtingas funkcines zonas būtų per bendro naudojimo patalpas. Rezervinio sistemos valdymo ir duomenų centro pastate numatomi riboti, autorizuoti patekimai į sistemos valdymo pulto ir duomenų centro patalpas, sistemos valdymo pulto ir duomenų centro aptarnaujančio personalo patalpas, administracines ir ūkines patalpas, todėl organizuojant srautus, atkreipti dėmesį į racionalią ir saugią bendrųjų patalpų struktūrą. Pastato viduje ir teritorijoje aplink pastatą turi būti numatytos bendros rekreacinės erdvės, skirtos ir atsipalaidavimui, ir bendravimui, ir susikaupimui.</w:t>
      </w:r>
    </w:p>
    <w:p w14:paraId="7832F68B" w14:textId="77777777"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Pastato pagrindinis įėjimas, holai ir koridoriai turėtų būti projektuojami atsižvelgiant į šiuos pageidavimus:</w:t>
      </w:r>
    </w:p>
    <w:p w14:paraId="56293672"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t>Centrinis įėjimas į pastatą turi būti lengvai identifikuojamas ir pasiekiamas, suprojektuotas įvertinant jau esamus ir prognozuojant būsimus gretimus pastatus bei funkcinius ryšius tarp jų;</w:t>
      </w:r>
    </w:p>
    <w:p w14:paraId="061A8850"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t>Centrinis pastato holas turi būti suprojektuotas kaip optimalaus dydžio, ergonomiška, gyva, reprezentacinė erdvė, atliekanti darbuotojų bei lankytojų srautų paskirstymo funkciją;</w:t>
      </w:r>
    </w:p>
    <w:p w14:paraId="42EC10D2"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t>Centriniame hole turi būti numatyta erdvė svečių laukiamajam. Svečiai į kitas pastato patalpas, gali patekti tik lydint LITGRID AB darbuotojui. Atsižvelgiant į tai centrinis holas turi būti atskirtas atitvaromis su durimis, kurios kontroliuojamos įeigos kontrolės sistema;</w:t>
      </w:r>
    </w:p>
    <w:p w14:paraId="754E251F" w14:textId="77777777" w:rsidR="00CD2854" w:rsidRDefault="00E13A32">
      <w:pPr>
        <w:pStyle w:val="ListParagraph"/>
        <w:numPr>
          <w:ilvl w:val="0"/>
          <w:numId w:val="2"/>
        </w:numPr>
        <w:tabs>
          <w:tab w:val="left" w:pos="1115"/>
          <w:tab w:val="left" w:pos="1418"/>
        </w:tabs>
        <w:spacing w:after="60"/>
        <w:ind w:left="1134" w:right="115" w:firstLine="0"/>
        <w:contextualSpacing w:val="0"/>
        <w:jc w:val="both"/>
        <w:rPr>
          <w:rFonts w:ascii="Arial" w:hAnsi="Arial" w:cs="Arial"/>
          <w:sz w:val="24"/>
          <w:szCs w:val="24"/>
        </w:rPr>
      </w:pPr>
      <w:r>
        <w:rPr>
          <w:rFonts w:ascii="Arial" w:hAnsi="Arial" w:cs="Arial"/>
          <w:sz w:val="24"/>
          <w:szCs w:val="24"/>
        </w:rPr>
        <w:t>suprojektuoti informacinių stendų vietas, kur lankytojai gautų informaciją apie pastate vykdomą veiklą.</w:t>
      </w:r>
    </w:p>
    <w:p w14:paraId="51F3187D" w14:textId="77777777"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Projektuojant statinį ir planuojant patalpų išdėstymą, fasado sprendinius būtina įvertinti, kad šalia esančiame sklype yra aukštos įtampos elektros skirstymo įrenginiai, kurie skleidžia triukšmą ir gali trikdyti darbuotojų darbą. Atsižvelgiant į tai būtina priimti atitinkamus projektinius sprendimus.</w:t>
      </w:r>
    </w:p>
    <w:p w14:paraId="75FF418F" w14:textId="04F71783" w:rsidR="00CD2854" w:rsidRDefault="00E13A32">
      <w:pPr>
        <w:pStyle w:val="ListParagraph"/>
        <w:numPr>
          <w:ilvl w:val="0"/>
          <w:numId w:val="2"/>
        </w:numPr>
        <w:tabs>
          <w:tab w:val="left" w:pos="709"/>
          <w:tab w:val="left" w:pos="1115"/>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Visuotiniams įmonės darbuotojų susitikimams ir panašiems renginiams turi būti suformuota apie </w:t>
      </w:r>
      <w:r w:rsidR="00DF1684">
        <w:rPr>
          <w:rFonts w:ascii="Arial" w:hAnsi="Arial" w:cs="Arial"/>
          <w:sz w:val="24"/>
          <w:szCs w:val="24"/>
        </w:rPr>
        <w:t>8</w:t>
      </w:r>
      <w:r>
        <w:rPr>
          <w:rFonts w:ascii="Arial" w:hAnsi="Arial" w:cs="Arial"/>
          <w:sz w:val="24"/>
          <w:szCs w:val="24"/>
        </w:rPr>
        <w:t>0 žmonių talpinanti erdvė transformuojant holų, koridorių, posėdžių salių pertvaras į vieną bendrą erdvę.</w:t>
      </w:r>
    </w:p>
    <w:p w14:paraId="5C82F618"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303" w:name="_Toc173236799"/>
      <w:bookmarkStart w:id="304" w:name="_Toc173238226"/>
      <w:r>
        <w:rPr>
          <w:rFonts w:ascii="Arial" w:hAnsi="Arial" w:cs="Arial"/>
          <w:b/>
          <w:bCs/>
          <w:iCs/>
          <w:sz w:val="24"/>
          <w:szCs w:val="24"/>
        </w:rPr>
        <w:t>Fasadai</w:t>
      </w:r>
      <w:bookmarkEnd w:id="303"/>
      <w:bookmarkEnd w:id="304"/>
    </w:p>
    <w:p w14:paraId="2727ED5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Pastato fasadų techniniam sprendimui Paslaugų teikėjas privalės pateikti ne mažiau kaip tris projektinius pasiūlymus pateikdamas įrengimo ir eksploatacijos kaštų analizę.</w:t>
      </w:r>
    </w:p>
    <w:p w14:paraId="41C89DF6" w14:textId="134C6325" w:rsidR="00CD2854" w:rsidRDefault="184FD22C" w:rsidP="1B39A55C">
      <w:pPr>
        <w:pStyle w:val="ListParagraph"/>
        <w:numPr>
          <w:ilvl w:val="0"/>
          <w:numId w:val="2"/>
        </w:numPr>
        <w:tabs>
          <w:tab w:val="left" w:pos="709"/>
          <w:tab w:val="left" w:pos="1134"/>
          <w:tab w:val="left" w:pos="1418"/>
        </w:tabs>
        <w:spacing w:after="60"/>
        <w:ind w:left="709" w:right="115" w:firstLine="0"/>
        <w:jc w:val="both"/>
        <w:rPr>
          <w:rFonts w:ascii="Arial" w:hAnsi="Arial" w:cs="Arial"/>
          <w:sz w:val="24"/>
          <w:szCs w:val="24"/>
        </w:rPr>
      </w:pPr>
      <w:r w:rsidRPr="1B39A55C">
        <w:rPr>
          <w:rFonts w:ascii="Arial" w:hAnsi="Arial" w:cs="Arial"/>
          <w:sz w:val="24"/>
          <w:szCs w:val="24"/>
        </w:rPr>
        <w:t>Pastato fasadams numatyti šiuolaikiškus ir pažangius sprendinius, užtikrinančius patrauklią ir estetišką išvaizdą. Siūlomos fasadų sistemos turi būti kokybiškos, atsparios drėgmei, klimatinėms sąlygoms, ilgaamžės ir užtikrinančios atitvarų šilumos perdavimo reikalavimus. Fasadinės medžiagos, jų tvirtinimo ir montavimo sistemos turi būti sertifikuotos ir neprieštarauti gaisrinės saugos reikalavimams. Projekte turi būti numatyti eksploataciniai fasadų valymo sprendiniai. Numatant fasadines medžiagas atkreipti dėmesį į pastato šilumos taupymą bei energetinės A+</w:t>
      </w:r>
      <w:r w:rsidR="2B9626EB" w:rsidRPr="1B39A55C">
        <w:rPr>
          <w:rFonts w:ascii="Arial" w:hAnsi="Arial" w:cs="Arial"/>
          <w:sz w:val="24"/>
          <w:szCs w:val="24"/>
        </w:rPr>
        <w:t>+</w:t>
      </w:r>
      <w:r w:rsidRPr="1B39A55C">
        <w:rPr>
          <w:rFonts w:ascii="Arial" w:hAnsi="Arial" w:cs="Arial"/>
          <w:sz w:val="24"/>
          <w:szCs w:val="24"/>
        </w:rPr>
        <w:t xml:space="preserve"> klasės reikalavimus.</w:t>
      </w:r>
    </w:p>
    <w:p w14:paraId="4860B62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Projektuojamo pastato langai ir išorės durys turi būti suprojektuoti taip, kad juos naudojant ir prižiūrint būtų užtikrinti mechaninio patvarumo, higienos, naudojimo saugos, apsaugos nuo triukšmo ir kiti reikalavimai. Langų ir išorinių durų sprendiniuose turi būti įvertinti atsparumo vėjo apkrovai, vandens nepralaidumo, atsparumo įsilaužimui bei saugaus stiklo naudojimo reikalavimai. Būtina įvertinti saulės šilumą ribojančio stiklo naudojimą bei natūralaus apšviestumo poreikį patalpose. Visi projektiniai sprendiniai turi atitikti galiojančius teisės aktų bei standartų reikalavimus. Patalpose, kuriose numatomos darbo vietos turi būti numatyti varstomos langų dalys. Varstomų dalių dydį, kryptis parinkti projekto rengimo metu. Sistemos valdymo pulto ir duomenų centro patalpų bloko perimetre varstomų langų negali būti.</w:t>
      </w:r>
    </w:p>
    <w:p w14:paraId="41395441"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Išorinės pagrindinės durys gali būti varstomos, slenkančios ar besisukančios. Numatant durų tipą atsižvelgti į potencialų žmonių srauto pralaidumą. Durų konstrukcija turi būti tvirta, ilgaamžė, saugi bei atitikti savo paskirtį ir priešgaisrinius reikalavimus. Ugniai atsparios durys turi būti sertifikuotos. Išorinės durys turi būti projektuojamos su varčios pritraukėjais, šalia jų numatyti kojų valymo groteles arba kilimėlius. Stiklinės durys, pertvaros ar vitrinos turi būti apsaugotos nuo galimo susidūrimo, įrengiant saugos priemones ar įspėjamuosius ženklus.</w:t>
      </w:r>
    </w:p>
    <w:p w14:paraId="4F622A23"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lastRenderedPageBreak/>
        <w:t>Pageidaujama ant fasado numatyti automatiškai valdomas išorines žaliuzes šviesos patekimui į pastatą kontroliuoti. Šio sprendimo techninis-ekonominis pagrįstumas bus vertinamas projektavimo metu.</w:t>
      </w:r>
    </w:p>
    <w:p w14:paraId="03F76978"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305" w:name="_Toc173236800"/>
      <w:bookmarkStart w:id="306" w:name="_Toc173238227"/>
      <w:r>
        <w:rPr>
          <w:rFonts w:ascii="Arial" w:hAnsi="Arial" w:cs="Arial"/>
          <w:b/>
          <w:bCs/>
          <w:iCs/>
          <w:sz w:val="24"/>
          <w:szCs w:val="24"/>
        </w:rPr>
        <w:t>Stogas</w:t>
      </w:r>
      <w:bookmarkEnd w:id="305"/>
      <w:bookmarkEnd w:id="306"/>
    </w:p>
    <w:p w14:paraId="13CBC779" w14:textId="0BB01DE4" w:rsidR="00DE41B1" w:rsidRPr="00DE41B1" w:rsidRDefault="00E13A32" w:rsidP="00B01D73">
      <w:pPr>
        <w:pStyle w:val="ListParagraph"/>
        <w:numPr>
          <w:ilvl w:val="0"/>
          <w:numId w:val="2"/>
        </w:numPr>
        <w:tabs>
          <w:tab w:val="left" w:pos="709"/>
          <w:tab w:val="left" w:pos="1115"/>
        </w:tabs>
        <w:spacing w:after="60"/>
        <w:ind w:left="709" w:right="115" w:firstLine="0"/>
        <w:contextualSpacing w:val="0"/>
        <w:jc w:val="both"/>
        <w:rPr>
          <w:rFonts w:ascii="Arial" w:hAnsi="Arial" w:cs="Arial"/>
          <w:b/>
          <w:bCs/>
          <w:iCs/>
          <w:sz w:val="24"/>
          <w:szCs w:val="24"/>
        </w:rPr>
      </w:pPr>
      <w:r w:rsidRPr="00DE41B1">
        <w:rPr>
          <w:rFonts w:ascii="Arial" w:hAnsi="Arial" w:cs="Arial"/>
          <w:sz w:val="24"/>
          <w:szCs w:val="24"/>
        </w:rPr>
        <w:t xml:space="preserve">Projektuojami pastato stogai turi būti atsparūs atmosferos, cheminiams ir eksploataciniams poveikiams. Stogų sprendiniai turi atitikti galiojančius LR teisės aktus (STR 2.05.02:2008 „Statinių konstrukcijos. Stogai.“) bei priešgaisrinių normų reikalavimus. Stogų konstrukcijos turi turėti pakankamą nuolydį, atitinkantį stogo tipą, bei šilumos bei garsą izoliuojančias savybes. Vanduo turi būti nuvedamas taip, kad nekenktų statinio konstrukcijoms ir fasadų medžiagoms. Nuo stogo konstrukcijos neturi kristi sniego nuošliaužos bei ledo varvekliai. Numatyti saugius ir patogius užlipimo laiptelius, eksploatacinius takelius. Stogų siūlomos medžiagos turi būti sertifikuotos, nekenkti aplinkai, jų sudėtyje negali būti toksiškų medžiagų. Ant stogų turi būti įrengti žaibolaidžiai. Žaibolaidžių įrengimo konstrukciniai sprendiniai, jų parinkimo vietos turi būti pagrįsti skaičiavimais. Paslaugų teikėjas projekto rengimo metu turi ant stogo įrengti fotovoltinę dangą ir pristatyti Užsakovui sistemos privalumus ir trūkumus. </w:t>
      </w:r>
      <w:r w:rsidR="00DE41B1" w:rsidRPr="00DE41B1">
        <w:rPr>
          <w:rFonts w:ascii="Arial" w:hAnsi="Arial" w:cs="Arial"/>
          <w:sz w:val="24"/>
          <w:szCs w:val="24"/>
        </w:rPr>
        <w:t>Stogą Užsakovas planuoja eksploatuoti.</w:t>
      </w:r>
      <w:bookmarkStart w:id="307" w:name="_Toc173236801"/>
      <w:bookmarkStart w:id="308" w:name="_Toc173238228"/>
    </w:p>
    <w:p w14:paraId="1F93CC9C" w14:textId="3CA7FE19" w:rsidR="00CD2854" w:rsidRPr="00DE41B1" w:rsidRDefault="00E13A32" w:rsidP="00B01D73">
      <w:pPr>
        <w:pStyle w:val="ListParagraph"/>
        <w:numPr>
          <w:ilvl w:val="4"/>
          <w:numId w:val="6"/>
        </w:numPr>
        <w:ind w:left="1134" w:hanging="1134"/>
        <w:jc w:val="both"/>
        <w:rPr>
          <w:rFonts w:ascii="Arial" w:hAnsi="Arial" w:cs="Arial"/>
          <w:b/>
          <w:bCs/>
          <w:iCs/>
          <w:sz w:val="24"/>
          <w:szCs w:val="24"/>
        </w:rPr>
      </w:pPr>
      <w:r w:rsidRPr="00DE41B1">
        <w:rPr>
          <w:rFonts w:ascii="Arial" w:hAnsi="Arial" w:cs="Arial"/>
          <w:b/>
          <w:bCs/>
          <w:iCs/>
          <w:sz w:val="24"/>
          <w:szCs w:val="24"/>
        </w:rPr>
        <w:t>Vidaus</w:t>
      </w:r>
      <w:r w:rsidRPr="00DE41B1">
        <w:rPr>
          <w:rFonts w:ascii="Arial" w:hAnsi="Arial" w:cs="Arial"/>
          <w:b/>
          <w:bCs/>
          <w:iCs/>
          <w:spacing w:val="-2"/>
          <w:sz w:val="24"/>
          <w:szCs w:val="24"/>
        </w:rPr>
        <w:t xml:space="preserve"> </w:t>
      </w:r>
      <w:r w:rsidRPr="00DE41B1">
        <w:rPr>
          <w:rFonts w:ascii="Arial" w:hAnsi="Arial" w:cs="Arial"/>
          <w:b/>
          <w:bCs/>
          <w:iCs/>
          <w:sz w:val="24"/>
          <w:szCs w:val="24"/>
        </w:rPr>
        <w:t>apdaila</w:t>
      </w:r>
      <w:bookmarkEnd w:id="307"/>
      <w:bookmarkEnd w:id="308"/>
    </w:p>
    <w:p w14:paraId="041D48BA" w14:textId="77777777" w:rsidR="00CD2854" w:rsidRDefault="00E13A32" w:rsidP="00B01D73">
      <w:pPr>
        <w:pStyle w:val="ListParagraph"/>
        <w:numPr>
          <w:ilvl w:val="0"/>
          <w:numId w:val="2"/>
        </w:numPr>
        <w:tabs>
          <w:tab w:val="left" w:pos="709"/>
          <w:tab w:val="left" w:pos="1134"/>
        </w:tabs>
        <w:spacing w:after="60"/>
        <w:ind w:left="709" w:right="115" w:firstLine="0"/>
        <w:contextualSpacing w:val="0"/>
        <w:jc w:val="both"/>
        <w:rPr>
          <w:rFonts w:ascii="Arial" w:hAnsi="Arial" w:cs="Arial"/>
          <w:sz w:val="24"/>
          <w:szCs w:val="24"/>
        </w:rPr>
      </w:pPr>
      <w:r>
        <w:rPr>
          <w:rFonts w:ascii="Arial" w:hAnsi="Arial" w:cs="Arial"/>
          <w:sz w:val="24"/>
          <w:szCs w:val="24"/>
        </w:rPr>
        <w:t>Vidaus pertvaros. Vidaus pertvaras projektuoti priklausomai nuo atliekamos jų funkcijos ir reikalavimų (priešgaisrinių savybių, mechaninio, cheminio atsparumo, fizinės saugos reikalavimų ir pan.). Pagal poreikį dalis pertvarų gali būti iš grūdinto stiklo sistemų, gipso kartono sistemų ir pan. atitinkančius garso izoliacijos ir priešgaisrinius reikalavimus.</w:t>
      </w:r>
    </w:p>
    <w:p w14:paraId="727BC90E" w14:textId="7A2ACC26" w:rsidR="00CD2854" w:rsidRDefault="00E13A32" w:rsidP="00B01D73">
      <w:pPr>
        <w:pStyle w:val="ListParagraph"/>
        <w:numPr>
          <w:ilvl w:val="0"/>
          <w:numId w:val="2"/>
        </w:numPr>
        <w:tabs>
          <w:tab w:val="left" w:pos="709"/>
          <w:tab w:val="left" w:pos="1134"/>
        </w:tabs>
        <w:spacing w:after="60"/>
        <w:ind w:left="709" w:right="115" w:firstLine="0"/>
        <w:contextualSpacing w:val="0"/>
        <w:jc w:val="both"/>
        <w:rPr>
          <w:rFonts w:ascii="Arial" w:hAnsi="Arial" w:cs="Arial"/>
          <w:sz w:val="24"/>
          <w:szCs w:val="24"/>
        </w:rPr>
      </w:pPr>
      <w:r>
        <w:rPr>
          <w:rFonts w:ascii="Arial" w:hAnsi="Arial" w:cs="Arial"/>
          <w:sz w:val="24"/>
          <w:szCs w:val="24"/>
        </w:rPr>
        <w:t>Grindys. Grindų apdailai projektuoti ilgaamžes, sertifikuotas ir atsparias dėvėjimuisi dangas. Grindų konstrukcijos turi atitikti normatyvinius statybos techninius reikalavimus bei statybos taisykles. Grindų dangos parenkamos atsižvelgiant į patalpų paskirtį bei specifinius jų reikalavimus</w:t>
      </w:r>
      <w:r w:rsidR="00DE41B1">
        <w:rPr>
          <w:rFonts w:ascii="Arial" w:hAnsi="Arial" w:cs="Arial"/>
          <w:sz w:val="24"/>
          <w:szCs w:val="24"/>
        </w:rPr>
        <w:t>, t.y</w:t>
      </w:r>
      <w:r>
        <w:rPr>
          <w:rFonts w:ascii="Arial" w:hAnsi="Arial" w:cs="Arial"/>
          <w:sz w:val="24"/>
          <w:szCs w:val="24"/>
        </w:rPr>
        <w:t>.</w:t>
      </w:r>
      <w:r w:rsidR="00DE41B1">
        <w:rPr>
          <w:rFonts w:ascii="Arial" w:hAnsi="Arial" w:cs="Arial"/>
          <w:sz w:val="24"/>
          <w:szCs w:val="24"/>
        </w:rPr>
        <w:t xml:space="preserve"> naudoti pakeliamų grindų konstrukciją.</w:t>
      </w:r>
      <w:r>
        <w:rPr>
          <w:rFonts w:ascii="Arial" w:hAnsi="Arial" w:cs="Arial"/>
          <w:sz w:val="24"/>
          <w:szCs w:val="24"/>
        </w:rPr>
        <w:t xml:space="preserve"> Bendro naudojimo, pagalbinėse patalpose, koridoriuose, holuose, dangos turi būti lengvai prižiūrimos, neslidžios. Gali būti naudojamas natūralus akmuo, akmens masės plytelės, epoksidinė ar panašių paviršių dangos. Sanitariniuose mazguose, valytojų patalpose, grindų konstrukcijoje turi būti numatytos hidroizoliacinės medžiagos, drenažai bei vandens nuvedimo trapai. Šių patalpų grindų danga turi būti praktiška, lengvai valoma, atspari drėgmei, trinčiai. Sistemos valdymo ir duomenų centro aptarnavimo personalo patalpų, administracinės paskirties patalpoms numatyti atsparią dėvėjimui, mechaniniams pažeidimams, patvarią ir lengvai valomą grindų dangą. Pasitarimų ir konferencijų kambariams parinkti grindų paviršius, pagerinančius akustines patalpų savybes. Vietose, kur grindys jungiasi su sienomis, kolonomis, įrenginių pamatais ar kitomis konstrukcijomis, išsikišančiomis virš grindų, reikia numatyti grindjuostes.</w:t>
      </w:r>
    </w:p>
    <w:p w14:paraId="11DD14D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Lubos. Lubų medžiagos turi būti sertifikuotos ir atitikti keliamus higienos bei priešgaisrinius reikalavimus. Lubų paviršiai patalpose turi būti lengvai. Eksploatacijos metu lubų medžiagos turi būti atsparios drėgmei, kondensatui, ant paviršių negali kauptis pelėsiai, dulkės bei nešvarumai. Turi būti numatytas lengvas ir patogus priėjimas prie ortakių bei kitų inžinerinių sistemų, lubų tipus privaloma iš anksto susiderinti su Užsakovu. Parenkant lubų medžiagas būtina atsižvelgti į patalpų keliamus specifinius reikalavimus, t.y. atitikti akustinius, sanitarinius bei technologinius reikalavimus.</w:t>
      </w:r>
    </w:p>
    <w:p w14:paraId="69759EEC"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309" w:name="_Toc173236802"/>
      <w:bookmarkStart w:id="310" w:name="_Toc173238229"/>
      <w:r>
        <w:rPr>
          <w:rFonts w:ascii="Arial" w:hAnsi="Arial" w:cs="Arial"/>
          <w:b/>
          <w:bCs/>
          <w:iCs/>
          <w:sz w:val="24"/>
          <w:szCs w:val="24"/>
        </w:rPr>
        <w:t>Vidaus</w:t>
      </w:r>
      <w:r>
        <w:rPr>
          <w:rFonts w:ascii="Arial" w:hAnsi="Arial" w:cs="Arial"/>
          <w:b/>
          <w:bCs/>
          <w:iCs/>
          <w:spacing w:val="-2"/>
          <w:sz w:val="24"/>
          <w:szCs w:val="24"/>
        </w:rPr>
        <w:t xml:space="preserve"> </w:t>
      </w:r>
      <w:r>
        <w:rPr>
          <w:rFonts w:ascii="Arial" w:hAnsi="Arial" w:cs="Arial"/>
          <w:b/>
          <w:bCs/>
          <w:iCs/>
          <w:sz w:val="24"/>
          <w:szCs w:val="24"/>
        </w:rPr>
        <w:t>durys</w:t>
      </w:r>
      <w:bookmarkEnd w:id="309"/>
      <w:bookmarkEnd w:id="310"/>
    </w:p>
    <w:p w14:paraId="605EB89F"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Vidaus durų konstrukcija, medžiagiškumas bei garso izoliacinės savybės turi būti parenkamos pagal patalpų paskirtį. Durys turi būti sertifikuotos, atitikti priešgaisrinius, saugumo ir keliamus specialiuosius technologinius reikalavimus. Visos pastate projektuojamos vidaus durys turi būti be laiptų, peraukštėjimų ar kitų kliūčių. Pagrindiniuose evakuaciniuose keliuose (koridoriuose, holuose, vestibiuliuose, laiptinėse) numatyti duris su įstiklinta dalimi. Neprojektuoti berėmės stiklo konstrukcijos durų. Durų konstrukcija, mechaninis atsparumas, varstymo ciklų skaičius, furnitūra, ir kiti reikalavimai turi atitikti Lietuvos standartus bei kitus teisės aktus. Durų konstrukcija bei furnitūra turi būti pritaikyta elektromechaninių ir mechaninių užraktų (sklendžių ir spynų bei „vieno rakto“) sistemoms.</w:t>
      </w:r>
    </w:p>
    <w:p w14:paraId="2CDD9364" w14:textId="6BA7681B" w:rsidR="00CD2854" w:rsidRDefault="00E13A32" w:rsidP="58DF98D9">
      <w:pPr>
        <w:pStyle w:val="ListParagraph"/>
        <w:numPr>
          <w:ilvl w:val="0"/>
          <w:numId w:val="2"/>
        </w:numPr>
        <w:tabs>
          <w:tab w:val="left" w:pos="709"/>
          <w:tab w:val="left" w:pos="1134"/>
          <w:tab w:val="left" w:pos="1418"/>
        </w:tabs>
        <w:spacing w:after="60"/>
        <w:ind w:left="709" w:right="115" w:firstLine="0"/>
        <w:jc w:val="both"/>
        <w:rPr>
          <w:rFonts w:ascii="Arial" w:hAnsi="Arial" w:cs="Arial"/>
          <w:sz w:val="24"/>
          <w:szCs w:val="24"/>
        </w:rPr>
      </w:pPr>
      <w:r w:rsidRPr="58DF98D9">
        <w:rPr>
          <w:rFonts w:ascii="Arial" w:hAnsi="Arial" w:cs="Arial"/>
          <w:sz w:val="24"/>
          <w:szCs w:val="24"/>
        </w:rPr>
        <w:t>Reikalavimai langų, durų ir įstiklinimo sprendiniams .Langų šilumos perdavimo koeficientų U(A) (W/(m2 K)) vertė tenkintų STR 2.01.02:2016 „Pastatų energinio naudingumo projektavimas ir sertifikavimas“</w:t>
      </w:r>
      <w:r w:rsidR="00DD0E4E">
        <w:rPr>
          <w:rFonts w:ascii="Arial" w:hAnsi="Arial" w:cs="Arial"/>
          <w:sz w:val="24"/>
          <w:szCs w:val="24"/>
        </w:rPr>
        <w:t xml:space="preserve"> </w:t>
      </w:r>
      <w:r w:rsidRPr="58DF98D9">
        <w:rPr>
          <w:rFonts w:ascii="Arial" w:hAnsi="Arial" w:cs="Arial"/>
          <w:sz w:val="24"/>
          <w:szCs w:val="24"/>
        </w:rPr>
        <w:t xml:space="preserve">reikalavimus, keliamus pastatams (jo dalims), </w:t>
      </w:r>
      <w:r w:rsidRPr="58DF98D9">
        <w:rPr>
          <w:rFonts w:ascii="Arial" w:hAnsi="Arial" w:cs="Arial"/>
          <w:sz w:val="24"/>
          <w:szCs w:val="24"/>
        </w:rPr>
        <w:lastRenderedPageBreak/>
        <w:t>kurių energetinio naudingumo klasė A+</w:t>
      </w:r>
      <w:r w:rsidR="362310E6" w:rsidRPr="58DF98D9">
        <w:rPr>
          <w:rFonts w:ascii="Arial" w:hAnsi="Arial" w:cs="Arial"/>
          <w:sz w:val="24"/>
          <w:szCs w:val="24"/>
        </w:rPr>
        <w:t>+</w:t>
      </w:r>
      <w:r w:rsidRPr="58DF98D9">
        <w:rPr>
          <w:rFonts w:ascii="Arial" w:hAnsi="Arial" w:cs="Arial"/>
          <w:sz w:val="24"/>
          <w:szCs w:val="24"/>
        </w:rPr>
        <w:t>.</w:t>
      </w:r>
    </w:p>
    <w:p w14:paraId="4B6C1ED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Siekiant išvengti kondensacijos ant langų, stoglangių ir švieslangių rėmų paviršių, šių rėmų šilumos perdavimo koeficientų U(3) (W/(m2 K)) vertė turi atitikti STR 2.01.02:2016 „Pastatų energinio naudingumo projektavimas ir sertifikavimas“ reikalavimus.</w:t>
      </w:r>
    </w:p>
    <w:p w14:paraId="0DE740AC" w14:textId="27F64AAF" w:rsidR="00CD2854" w:rsidRDefault="00E13A32" w:rsidP="58DF98D9">
      <w:pPr>
        <w:pStyle w:val="ListParagraph"/>
        <w:numPr>
          <w:ilvl w:val="0"/>
          <w:numId w:val="2"/>
        </w:numPr>
        <w:tabs>
          <w:tab w:val="left" w:pos="709"/>
          <w:tab w:val="left" w:pos="1134"/>
          <w:tab w:val="left" w:pos="1418"/>
        </w:tabs>
        <w:spacing w:after="60"/>
        <w:ind w:left="709" w:right="115" w:firstLine="0"/>
        <w:jc w:val="both"/>
        <w:rPr>
          <w:rFonts w:ascii="Arial" w:hAnsi="Arial" w:cs="Arial"/>
          <w:sz w:val="24"/>
          <w:szCs w:val="24"/>
        </w:rPr>
      </w:pPr>
      <w:r w:rsidRPr="58DF98D9">
        <w:rPr>
          <w:rFonts w:ascii="Arial" w:hAnsi="Arial" w:cs="Arial"/>
          <w:sz w:val="24"/>
          <w:szCs w:val="24"/>
        </w:rPr>
        <w:t>Skaidrioms atitvaroms, esant poreikiui, turi būti numatytos šešėliavimo priemonės netrukdančios išnaudoti saulės pri</w:t>
      </w:r>
      <w:r w:rsidR="7367B407" w:rsidRPr="58DF98D9">
        <w:rPr>
          <w:rFonts w:ascii="Arial" w:hAnsi="Arial" w:cs="Arial"/>
          <w:sz w:val="24"/>
          <w:szCs w:val="24"/>
        </w:rPr>
        <w:t>e</w:t>
      </w:r>
      <w:r w:rsidRPr="58DF98D9">
        <w:rPr>
          <w:rFonts w:ascii="Arial" w:hAnsi="Arial" w:cs="Arial"/>
          <w:sz w:val="24"/>
          <w:szCs w:val="24"/>
        </w:rPr>
        <w:t>t</w:t>
      </w:r>
      <w:r w:rsidR="3E0AE4B6" w:rsidRPr="58DF98D9">
        <w:rPr>
          <w:rFonts w:ascii="Arial" w:hAnsi="Arial" w:cs="Arial"/>
          <w:sz w:val="24"/>
          <w:szCs w:val="24"/>
        </w:rPr>
        <w:t>ė</w:t>
      </w:r>
      <w:r w:rsidRPr="58DF98D9">
        <w:rPr>
          <w:rFonts w:ascii="Arial" w:hAnsi="Arial" w:cs="Arial"/>
          <w:sz w:val="24"/>
          <w:szCs w:val="24"/>
        </w:rPr>
        <w:t>kių šildymo sezono metu ir išvengti patalpų perkaitimo ne</w:t>
      </w:r>
      <w:r w:rsidR="2F412CE6" w:rsidRPr="58DF98D9">
        <w:rPr>
          <w:rFonts w:ascii="Arial" w:hAnsi="Arial" w:cs="Arial"/>
          <w:sz w:val="24"/>
          <w:szCs w:val="24"/>
        </w:rPr>
        <w:t xml:space="preserve"> </w:t>
      </w:r>
      <w:r w:rsidRPr="58DF98D9">
        <w:rPr>
          <w:rFonts w:ascii="Arial" w:hAnsi="Arial" w:cs="Arial"/>
          <w:sz w:val="24"/>
          <w:szCs w:val="24"/>
        </w:rPr>
        <w:t>šildymo sezono metu. Priemonių pasirinkimas atsižvelgiant į siektinas esminių rodiklių vertes.</w:t>
      </w:r>
    </w:p>
    <w:p w14:paraId="7BA8CCE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Durų šilumos perdavimo koeficientų U(A) (W/(m2 K)) vertė tenkintų STR 2.01.02:2016 „Pastatų energinio naudingumo projektavimas ir sertifikavimas“ reikalavimus</w:t>
      </w:r>
      <w:r>
        <w:rPr>
          <w:noProof/>
        </w:rPr>
        <w:drawing>
          <wp:anchor distT="0" distB="0" distL="0" distR="0" simplePos="0" relativeHeight="251658240" behindDoc="1" locked="0" layoutInCell="0" allowOverlap="1" wp14:anchorId="4C669CF2" wp14:editId="179FD093">
            <wp:simplePos x="0" y="0"/>
            <wp:positionH relativeFrom="page">
              <wp:posOffset>2797175</wp:posOffset>
            </wp:positionH>
            <wp:positionV relativeFrom="paragraph">
              <wp:posOffset>202565</wp:posOffset>
            </wp:positionV>
            <wp:extent cx="219710" cy="155575"/>
            <wp:effectExtent l="0" t="0" r="0" b="0"/>
            <wp:wrapNone/>
            <wp:docPr id="1" name="image7.png"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7.png" descr="A black background with a black square&#10;&#10;Description automatically generated with medium confidence"/>
                    <pic:cNvPicPr>
                      <a:picLocks noChangeAspect="1" noChangeArrowheads="1"/>
                    </pic:cNvPicPr>
                  </pic:nvPicPr>
                  <pic:blipFill>
                    <a:blip r:embed="rId13"/>
                    <a:stretch>
                      <a:fillRect/>
                    </a:stretch>
                  </pic:blipFill>
                  <pic:spPr bwMode="auto">
                    <a:xfrm>
                      <a:off x="0" y="0"/>
                      <a:ext cx="219710" cy="155575"/>
                    </a:xfrm>
                    <a:prstGeom prst="rect">
                      <a:avLst/>
                    </a:prstGeom>
                    <a:noFill/>
                  </pic:spPr>
                </pic:pic>
              </a:graphicData>
            </a:graphic>
          </wp:anchor>
        </w:drawing>
      </w:r>
      <w:r>
        <w:rPr>
          <w:rFonts w:ascii="Arial" w:hAnsi="Arial" w:cs="Arial"/>
          <w:sz w:val="24"/>
          <w:szCs w:val="24"/>
        </w:rPr>
        <w:t>, keliamus pastatams (jo dalims), kurių energetinio naudingumo klasė A+. Įvertinant ilginių šilumos tiltelių šilumos perdavimo koeficientų (A), kurių vertės nurodytos Reglamente.</w:t>
      </w:r>
    </w:p>
    <w:p w14:paraId="15CA2353" w14:textId="77777777" w:rsidR="00CD2854" w:rsidRDefault="00E13A32" w:rsidP="00B01D73">
      <w:pPr>
        <w:pStyle w:val="ListParagraph"/>
        <w:numPr>
          <w:ilvl w:val="4"/>
          <w:numId w:val="6"/>
        </w:numPr>
        <w:ind w:left="1134" w:hanging="1134"/>
        <w:jc w:val="both"/>
        <w:rPr>
          <w:rFonts w:ascii="Arial" w:hAnsi="Arial" w:cs="Arial"/>
          <w:b/>
          <w:bCs/>
          <w:iCs/>
          <w:sz w:val="24"/>
          <w:szCs w:val="24"/>
        </w:rPr>
      </w:pPr>
      <w:bookmarkStart w:id="311" w:name="_Toc173236803"/>
      <w:bookmarkStart w:id="312" w:name="_Toc173238230"/>
      <w:r>
        <w:rPr>
          <w:rFonts w:ascii="Arial" w:hAnsi="Arial" w:cs="Arial"/>
          <w:b/>
          <w:bCs/>
          <w:iCs/>
          <w:sz w:val="24"/>
          <w:szCs w:val="24"/>
        </w:rPr>
        <w:t>Liftai</w:t>
      </w:r>
      <w:r>
        <w:rPr>
          <w:rFonts w:ascii="Arial" w:hAnsi="Arial" w:cs="Arial"/>
          <w:b/>
          <w:bCs/>
          <w:iCs/>
          <w:spacing w:val="-4"/>
          <w:sz w:val="24"/>
          <w:szCs w:val="24"/>
        </w:rPr>
        <w:t xml:space="preserve"> </w:t>
      </w:r>
      <w:r>
        <w:rPr>
          <w:rFonts w:ascii="Arial" w:hAnsi="Arial" w:cs="Arial"/>
          <w:b/>
          <w:bCs/>
          <w:iCs/>
          <w:sz w:val="24"/>
          <w:szCs w:val="24"/>
        </w:rPr>
        <w:t>ir</w:t>
      </w:r>
      <w:r>
        <w:rPr>
          <w:rFonts w:ascii="Arial" w:hAnsi="Arial" w:cs="Arial"/>
          <w:b/>
          <w:bCs/>
          <w:iCs/>
          <w:spacing w:val="-3"/>
          <w:sz w:val="24"/>
          <w:szCs w:val="24"/>
        </w:rPr>
        <w:t xml:space="preserve"> </w:t>
      </w:r>
      <w:r>
        <w:rPr>
          <w:rFonts w:ascii="Arial" w:hAnsi="Arial" w:cs="Arial"/>
          <w:b/>
          <w:bCs/>
          <w:iCs/>
          <w:sz w:val="24"/>
          <w:szCs w:val="24"/>
        </w:rPr>
        <w:t>laiptinės</w:t>
      </w:r>
      <w:bookmarkEnd w:id="311"/>
      <w:bookmarkEnd w:id="312"/>
    </w:p>
    <w:p w14:paraId="090CF957" w14:textId="51C62B7D" w:rsidR="00B01D73" w:rsidRDefault="00E13A32" w:rsidP="00B01D73">
      <w:pPr>
        <w:tabs>
          <w:tab w:val="left" w:pos="709"/>
          <w:tab w:val="left" w:pos="1134"/>
        </w:tabs>
        <w:spacing w:after="120"/>
        <w:ind w:left="709" w:right="113"/>
        <w:jc w:val="both"/>
        <w:rPr>
          <w:rFonts w:ascii="Arial" w:hAnsi="Arial" w:cs="Arial"/>
          <w:sz w:val="24"/>
          <w:szCs w:val="24"/>
        </w:rPr>
      </w:pPr>
      <w:r>
        <w:rPr>
          <w:rFonts w:ascii="Arial" w:hAnsi="Arial" w:cs="Arial"/>
          <w:sz w:val="24"/>
          <w:szCs w:val="24"/>
        </w:rPr>
        <w:t>Projektuojant statinio vertikalius ryšius, numatyti laiptines ir liftų blokus. Pastato vestibiulyje ir kitoje pastato dalyje (jei tam yra pagrįstas poreikis) turi būti numatyti keleiviniai liftai. Liftas turi būti pritaikytas žmonėms su negalia. Laiptų konstrukciją derinti su Užsakovu projektavimo metu. Laiptinių grindų danga turi būti ilgaamžė, neslidi ir lengvai prižiūrima. Turėklai projektuojami pagal architektūrinę koncepciją, sprendiniai turi atitikti saugos, ergonomikos ir priešgaisrinius reikalavimus. Atsižvelgiant į neįgaliųjų, kurie savarankiškai negali evakuotis, skaičių, pastato aukšte turi būti įrengtos saugos zonos.</w:t>
      </w:r>
    </w:p>
    <w:p w14:paraId="3CE15CC8" w14:textId="04FC63B5" w:rsidR="00CD2854" w:rsidRPr="00B01D73" w:rsidRDefault="00E13A32" w:rsidP="00B01D73">
      <w:pPr>
        <w:pStyle w:val="ListParagraph"/>
        <w:numPr>
          <w:ilvl w:val="4"/>
          <w:numId w:val="6"/>
        </w:numPr>
        <w:ind w:left="1134" w:hanging="1134"/>
        <w:jc w:val="both"/>
        <w:rPr>
          <w:rFonts w:ascii="Arial" w:hAnsi="Arial" w:cs="Arial"/>
          <w:sz w:val="24"/>
          <w:szCs w:val="24"/>
        </w:rPr>
      </w:pPr>
      <w:r>
        <w:rPr>
          <w:rFonts w:ascii="Arial" w:hAnsi="Arial" w:cs="Arial"/>
          <w:b/>
          <w:bCs/>
          <w:sz w:val="24"/>
          <w:szCs w:val="24"/>
        </w:rPr>
        <w:t>Rezervinio sistemos valdymo ir duomenų centro patalpų paskirstymas</w:t>
      </w:r>
    </w:p>
    <w:p w14:paraId="2CB13548" w14:textId="77777777" w:rsidR="00CD2854" w:rsidRDefault="00E13A32" w:rsidP="00B01D73">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Preliminarus rezervinio sistemos valdymo ir duomenų centro pastato patalpų paskirstymas, darbuotojų skaičius ir plotai pateikti</w:t>
      </w:r>
      <w:r>
        <w:rPr>
          <w:rFonts w:ascii="Arial" w:hAnsi="Arial" w:cs="Arial"/>
          <w:spacing w:val="1"/>
          <w:sz w:val="24"/>
          <w:szCs w:val="24"/>
        </w:rPr>
        <w:t xml:space="preserve"> </w:t>
      </w:r>
      <w:r>
        <w:rPr>
          <w:rFonts w:ascii="Arial" w:hAnsi="Arial" w:cs="Arial"/>
          <w:sz w:val="24"/>
          <w:szCs w:val="24"/>
        </w:rPr>
        <w:t>lentelėje Nr. 1.</w:t>
      </w:r>
    </w:p>
    <w:p w14:paraId="2555CFB8" w14:textId="77777777" w:rsidR="00CD2854" w:rsidRDefault="00E13A32">
      <w:pPr>
        <w:tabs>
          <w:tab w:val="left" w:pos="709"/>
        </w:tabs>
        <w:spacing w:after="60"/>
        <w:ind w:left="709" w:right="115" w:hanging="709"/>
        <w:jc w:val="both"/>
        <w:rPr>
          <w:rFonts w:ascii="Arial" w:hAnsi="Arial" w:cs="Arial"/>
          <w:i/>
          <w:sz w:val="24"/>
          <w:szCs w:val="24"/>
        </w:rPr>
      </w:pPr>
      <w:r>
        <w:rPr>
          <w:rFonts w:ascii="Arial" w:hAnsi="Arial" w:cs="Arial"/>
          <w:i/>
          <w:sz w:val="24"/>
          <w:szCs w:val="24"/>
        </w:rPr>
        <w:t>Lentelė</w:t>
      </w:r>
      <w:r>
        <w:rPr>
          <w:rFonts w:ascii="Arial" w:hAnsi="Arial" w:cs="Arial"/>
          <w:i/>
          <w:spacing w:val="-2"/>
          <w:sz w:val="24"/>
          <w:szCs w:val="24"/>
        </w:rPr>
        <w:t xml:space="preserve"> </w:t>
      </w:r>
      <w:r>
        <w:rPr>
          <w:rFonts w:ascii="Arial" w:hAnsi="Arial" w:cs="Arial"/>
          <w:i/>
          <w:sz w:val="24"/>
          <w:szCs w:val="24"/>
        </w:rPr>
        <w:t>Nr.</w:t>
      </w:r>
      <w:r>
        <w:rPr>
          <w:rFonts w:ascii="Arial" w:hAnsi="Arial" w:cs="Arial"/>
          <w:i/>
          <w:spacing w:val="-1"/>
          <w:sz w:val="24"/>
          <w:szCs w:val="24"/>
        </w:rPr>
        <w:t xml:space="preserve"> </w:t>
      </w:r>
      <w:r>
        <w:rPr>
          <w:rFonts w:ascii="Arial" w:hAnsi="Arial" w:cs="Arial"/>
          <w:i/>
          <w:sz w:val="24"/>
          <w:szCs w:val="24"/>
        </w:rPr>
        <w:t>1</w:t>
      </w:r>
    </w:p>
    <w:tbl>
      <w:tblPr>
        <w:tblW w:w="10127" w:type="dxa"/>
        <w:tblInd w:w="497" w:type="dxa"/>
        <w:tblLayout w:type="fixed"/>
        <w:tblCellMar>
          <w:left w:w="5" w:type="dxa"/>
          <w:right w:w="5" w:type="dxa"/>
        </w:tblCellMar>
        <w:tblLook w:val="01E0" w:firstRow="1" w:lastRow="1" w:firstColumn="1" w:lastColumn="1" w:noHBand="0" w:noVBand="0"/>
      </w:tblPr>
      <w:tblGrid>
        <w:gridCol w:w="916"/>
        <w:gridCol w:w="3827"/>
        <w:gridCol w:w="1416"/>
        <w:gridCol w:w="709"/>
        <w:gridCol w:w="709"/>
        <w:gridCol w:w="2550"/>
      </w:tblGrid>
      <w:tr w:rsidR="00CD2854" w14:paraId="1C79D9E7" w14:textId="77777777" w:rsidTr="002F7FD2">
        <w:trPr>
          <w:trHeight w:val="2509"/>
        </w:trPr>
        <w:tc>
          <w:tcPr>
            <w:tcW w:w="916" w:type="dxa"/>
            <w:tcBorders>
              <w:top w:val="single" w:sz="4" w:space="0" w:color="000000"/>
              <w:left w:val="single" w:sz="4" w:space="0" w:color="000000"/>
              <w:bottom w:val="single" w:sz="4" w:space="0" w:color="000000"/>
              <w:right w:val="single" w:sz="4" w:space="0" w:color="000000"/>
            </w:tcBorders>
          </w:tcPr>
          <w:p w14:paraId="680E8109"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F792325"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Eil.</w:t>
            </w:r>
            <w:r>
              <w:rPr>
                <w:rFonts w:ascii="Arial" w:hAnsi="Arial" w:cs="Arial"/>
                <w:b/>
                <w:w w:val="99"/>
                <w:sz w:val="24"/>
                <w:szCs w:val="24"/>
              </w:rPr>
              <w:t xml:space="preserve"> </w:t>
            </w:r>
            <w:r>
              <w:rPr>
                <w:rFonts w:ascii="Arial" w:hAnsi="Arial" w:cs="Arial"/>
                <w:b/>
                <w:sz w:val="24"/>
                <w:szCs w:val="24"/>
              </w:rPr>
              <w:t>Nr.</w:t>
            </w:r>
          </w:p>
        </w:tc>
        <w:tc>
          <w:tcPr>
            <w:tcW w:w="3827" w:type="dxa"/>
            <w:tcBorders>
              <w:top w:val="single" w:sz="4" w:space="0" w:color="000000"/>
              <w:left w:val="single" w:sz="4" w:space="0" w:color="000000"/>
              <w:bottom w:val="single" w:sz="4" w:space="0" w:color="000000"/>
              <w:right w:val="single" w:sz="4" w:space="0" w:color="000000"/>
            </w:tcBorders>
          </w:tcPr>
          <w:p w14:paraId="3545F2FF"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5787EF16"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14EBFFA7"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5"/>
                <w:sz w:val="24"/>
                <w:szCs w:val="24"/>
              </w:rPr>
              <w:t xml:space="preserve"> </w:t>
            </w:r>
            <w:r>
              <w:rPr>
                <w:rFonts w:ascii="Arial" w:hAnsi="Arial" w:cs="Arial"/>
                <w:b/>
                <w:sz w:val="24"/>
                <w:szCs w:val="24"/>
              </w:rPr>
              <w:t>pavadinimas</w:t>
            </w:r>
          </w:p>
        </w:tc>
        <w:tc>
          <w:tcPr>
            <w:tcW w:w="1416" w:type="dxa"/>
            <w:tcBorders>
              <w:top w:val="single" w:sz="4" w:space="0" w:color="000000"/>
              <w:left w:val="single" w:sz="4" w:space="0" w:color="000000"/>
              <w:bottom w:val="single" w:sz="4" w:space="0" w:color="000000"/>
              <w:right w:val="single" w:sz="4" w:space="0" w:color="000000"/>
            </w:tcBorders>
            <w:textDirection w:val="btLr"/>
          </w:tcPr>
          <w:p w14:paraId="3CBB6948" w14:textId="77777777" w:rsidR="00CD2854" w:rsidRDefault="00E13A32">
            <w:pPr>
              <w:pStyle w:val="TableParagraph"/>
              <w:tabs>
                <w:tab w:val="left" w:pos="709"/>
              </w:tabs>
              <w:spacing w:after="60" w:line="230" w:lineRule="atLeast"/>
              <w:ind w:left="709" w:right="115" w:hanging="709"/>
              <w:jc w:val="both"/>
              <w:rPr>
                <w:rFonts w:ascii="Arial" w:hAnsi="Arial" w:cs="Arial"/>
                <w:b/>
                <w:sz w:val="24"/>
                <w:szCs w:val="24"/>
              </w:rPr>
            </w:pPr>
            <w:r>
              <w:rPr>
                <w:rFonts w:ascii="Arial" w:hAnsi="Arial" w:cs="Arial"/>
                <w:b/>
                <w:spacing w:val="-1"/>
                <w:sz w:val="24"/>
                <w:szCs w:val="24"/>
              </w:rPr>
              <w:t>Kabinetų</w:t>
            </w:r>
            <w:r>
              <w:rPr>
                <w:rFonts w:ascii="Arial" w:hAnsi="Arial" w:cs="Arial"/>
                <w:b/>
                <w:spacing w:val="-47"/>
                <w:sz w:val="24"/>
                <w:szCs w:val="24"/>
              </w:rPr>
              <w:t xml:space="preserve"> </w:t>
            </w:r>
            <w:r>
              <w:rPr>
                <w:rFonts w:ascii="Arial" w:hAnsi="Arial" w:cs="Arial"/>
                <w:b/>
                <w:sz w:val="24"/>
                <w:szCs w:val="24"/>
              </w:rPr>
              <w:t>skaičius</w:t>
            </w:r>
          </w:p>
        </w:tc>
        <w:tc>
          <w:tcPr>
            <w:tcW w:w="709" w:type="dxa"/>
            <w:tcBorders>
              <w:top w:val="single" w:sz="4" w:space="0" w:color="000000"/>
              <w:left w:val="single" w:sz="4" w:space="0" w:color="000000"/>
              <w:bottom w:val="single" w:sz="4" w:space="0" w:color="000000"/>
              <w:right w:val="single" w:sz="4" w:space="0" w:color="000000"/>
            </w:tcBorders>
            <w:textDirection w:val="btLr"/>
          </w:tcPr>
          <w:p w14:paraId="7CC2D129" w14:textId="77777777" w:rsidR="00CD2854" w:rsidRDefault="00E13A32">
            <w:pPr>
              <w:pStyle w:val="TableParagraph"/>
              <w:tabs>
                <w:tab w:val="left" w:pos="709"/>
              </w:tabs>
              <w:spacing w:after="60" w:line="230" w:lineRule="atLeast"/>
              <w:ind w:left="709" w:right="115" w:hanging="709"/>
              <w:jc w:val="both"/>
              <w:rPr>
                <w:rFonts w:ascii="Arial" w:hAnsi="Arial" w:cs="Arial"/>
                <w:b/>
                <w:sz w:val="24"/>
                <w:szCs w:val="24"/>
              </w:rPr>
            </w:pPr>
            <w:r>
              <w:rPr>
                <w:rFonts w:ascii="Arial" w:hAnsi="Arial" w:cs="Arial"/>
                <w:b/>
                <w:sz w:val="24"/>
                <w:szCs w:val="24"/>
              </w:rPr>
              <w:t>Darbuotojų</w:t>
            </w:r>
            <w:r>
              <w:rPr>
                <w:rFonts w:ascii="Arial" w:hAnsi="Arial" w:cs="Arial"/>
                <w:b/>
                <w:spacing w:val="-48"/>
                <w:sz w:val="24"/>
                <w:szCs w:val="24"/>
              </w:rPr>
              <w:t xml:space="preserve"> </w:t>
            </w:r>
            <w:r>
              <w:rPr>
                <w:rFonts w:ascii="Arial" w:hAnsi="Arial" w:cs="Arial"/>
                <w:b/>
                <w:sz w:val="24"/>
                <w:szCs w:val="24"/>
              </w:rPr>
              <w:t>skaičius</w:t>
            </w:r>
          </w:p>
        </w:tc>
        <w:tc>
          <w:tcPr>
            <w:tcW w:w="709" w:type="dxa"/>
            <w:tcBorders>
              <w:top w:val="single" w:sz="4" w:space="0" w:color="000000"/>
              <w:left w:val="single" w:sz="4" w:space="0" w:color="000000"/>
              <w:bottom w:val="single" w:sz="4" w:space="0" w:color="000000"/>
              <w:right w:val="single" w:sz="4" w:space="0" w:color="000000"/>
            </w:tcBorders>
            <w:textDirection w:val="btLr"/>
          </w:tcPr>
          <w:p w14:paraId="58DF0236"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Plotas</w:t>
            </w:r>
          </w:p>
        </w:tc>
        <w:tc>
          <w:tcPr>
            <w:tcW w:w="2550" w:type="dxa"/>
            <w:tcBorders>
              <w:top w:val="single" w:sz="4" w:space="0" w:color="000000"/>
              <w:left w:val="single" w:sz="4" w:space="0" w:color="000000"/>
              <w:bottom w:val="single" w:sz="4" w:space="0" w:color="000000"/>
              <w:right w:val="single" w:sz="4" w:space="0" w:color="000000"/>
            </w:tcBorders>
          </w:tcPr>
          <w:p w14:paraId="7E64B63E"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78B0668D"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225B1D25"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Pastabos</w:t>
            </w:r>
          </w:p>
        </w:tc>
      </w:tr>
      <w:tr w:rsidR="00CD2854" w14:paraId="635203E3" w14:textId="77777777" w:rsidTr="002F7FD2">
        <w:trPr>
          <w:trHeight w:val="688"/>
        </w:trPr>
        <w:tc>
          <w:tcPr>
            <w:tcW w:w="916" w:type="dxa"/>
            <w:tcBorders>
              <w:top w:val="single" w:sz="4" w:space="0" w:color="000000"/>
              <w:left w:val="single" w:sz="4" w:space="0" w:color="000000"/>
              <w:bottom w:val="single" w:sz="4" w:space="0" w:color="000000"/>
              <w:right w:val="single" w:sz="4" w:space="0" w:color="000000"/>
            </w:tcBorders>
            <w:shd w:val="clear" w:color="auto" w:fill="D9D9D9"/>
          </w:tcPr>
          <w:p w14:paraId="09A93502" w14:textId="77777777" w:rsidR="00CD2854" w:rsidRDefault="00CD2854">
            <w:pPr>
              <w:pStyle w:val="TableParagraph"/>
              <w:tabs>
                <w:tab w:val="left" w:pos="709"/>
              </w:tabs>
              <w:spacing w:after="60"/>
              <w:ind w:left="709" w:right="115" w:hanging="709"/>
              <w:rPr>
                <w:rFonts w:ascii="Arial" w:hAnsi="Arial" w:cs="Arial"/>
                <w:i/>
                <w:sz w:val="24"/>
                <w:szCs w:val="24"/>
              </w:rPr>
            </w:pPr>
          </w:p>
          <w:p w14:paraId="3B634925" w14:textId="77777777" w:rsidR="00CD2854" w:rsidRDefault="00E13A32">
            <w:pPr>
              <w:pStyle w:val="TableParagraph"/>
              <w:tabs>
                <w:tab w:val="left" w:pos="709"/>
              </w:tabs>
              <w:spacing w:after="60"/>
              <w:ind w:left="709" w:right="115" w:hanging="709"/>
              <w:rPr>
                <w:rFonts w:ascii="Arial" w:hAnsi="Arial" w:cs="Arial"/>
                <w:b/>
                <w:sz w:val="24"/>
                <w:szCs w:val="24"/>
              </w:rPr>
            </w:pPr>
            <w:r>
              <w:rPr>
                <w:rFonts w:ascii="Arial" w:hAnsi="Arial" w:cs="Arial"/>
                <w:b/>
                <w:sz w:val="24"/>
                <w:szCs w:val="24"/>
              </w:rPr>
              <w:t>1.</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6AF9EBDA" w14:textId="0EB9A8A4" w:rsidR="00CD2854" w:rsidRDefault="00E13A32">
            <w:pPr>
              <w:pStyle w:val="TableParagraph"/>
              <w:tabs>
                <w:tab w:val="left" w:pos="277"/>
              </w:tabs>
              <w:spacing w:after="60" w:line="228" w:lineRule="exact"/>
              <w:ind w:left="136" w:right="115"/>
              <w:jc w:val="both"/>
              <w:rPr>
                <w:rFonts w:ascii="Arial" w:hAnsi="Arial" w:cs="Arial"/>
                <w:b/>
                <w:sz w:val="24"/>
                <w:szCs w:val="24"/>
              </w:rPr>
            </w:pPr>
            <w:r>
              <w:rPr>
                <w:rFonts w:ascii="Arial" w:hAnsi="Arial" w:cs="Arial"/>
                <w:b/>
                <w:sz w:val="24"/>
                <w:szCs w:val="24"/>
              </w:rPr>
              <w:t>Rezervinio sistemos</w:t>
            </w:r>
            <w:r>
              <w:rPr>
                <w:rFonts w:ascii="Arial" w:hAnsi="Arial" w:cs="Arial"/>
                <w:b/>
                <w:spacing w:val="-5"/>
                <w:sz w:val="24"/>
                <w:szCs w:val="24"/>
              </w:rPr>
              <w:t xml:space="preserve"> </w:t>
            </w:r>
            <w:r>
              <w:rPr>
                <w:rFonts w:ascii="Arial" w:hAnsi="Arial" w:cs="Arial"/>
                <w:b/>
                <w:sz w:val="24"/>
                <w:szCs w:val="24"/>
              </w:rPr>
              <w:t>valdymo</w:t>
            </w:r>
            <w:r>
              <w:rPr>
                <w:rFonts w:ascii="Arial" w:hAnsi="Arial" w:cs="Arial"/>
                <w:b/>
                <w:spacing w:val="-3"/>
                <w:sz w:val="24"/>
                <w:szCs w:val="24"/>
              </w:rPr>
              <w:t xml:space="preserve"> </w:t>
            </w:r>
            <w:r>
              <w:rPr>
                <w:rFonts w:ascii="Arial" w:hAnsi="Arial" w:cs="Arial"/>
                <w:b/>
                <w:sz w:val="24"/>
                <w:szCs w:val="24"/>
              </w:rPr>
              <w:t>pulto</w:t>
            </w:r>
            <w:r>
              <w:rPr>
                <w:rFonts w:ascii="Arial" w:hAnsi="Arial" w:cs="Arial"/>
                <w:b/>
                <w:spacing w:val="-3"/>
                <w:sz w:val="24"/>
                <w:szCs w:val="24"/>
              </w:rPr>
              <w:t xml:space="preserve"> </w:t>
            </w:r>
            <w:r>
              <w:rPr>
                <w:rFonts w:ascii="Arial" w:hAnsi="Arial" w:cs="Arial"/>
                <w:b/>
                <w:sz w:val="24"/>
                <w:szCs w:val="24"/>
              </w:rPr>
              <w:t>ir</w:t>
            </w:r>
            <w:r>
              <w:rPr>
                <w:rFonts w:ascii="Arial" w:hAnsi="Arial" w:cs="Arial"/>
                <w:b/>
                <w:spacing w:val="-3"/>
                <w:sz w:val="24"/>
                <w:szCs w:val="24"/>
              </w:rPr>
              <w:t xml:space="preserve"> </w:t>
            </w:r>
            <w:r>
              <w:rPr>
                <w:rFonts w:ascii="Arial" w:hAnsi="Arial" w:cs="Arial"/>
                <w:b/>
                <w:sz w:val="24"/>
                <w:szCs w:val="24"/>
              </w:rPr>
              <w:t>duomenų</w:t>
            </w:r>
            <w:r>
              <w:rPr>
                <w:rFonts w:ascii="Arial" w:hAnsi="Arial" w:cs="Arial"/>
                <w:b/>
                <w:spacing w:val="-5"/>
                <w:sz w:val="24"/>
                <w:szCs w:val="24"/>
              </w:rPr>
              <w:t xml:space="preserve"> </w:t>
            </w:r>
            <w:r>
              <w:rPr>
                <w:rFonts w:ascii="Arial" w:hAnsi="Arial" w:cs="Arial"/>
                <w:b/>
                <w:sz w:val="24"/>
                <w:szCs w:val="24"/>
              </w:rPr>
              <w:t>centro patalpos</w:t>
            </w:r>
            <w:r w:rsidR="000E2048">
              <w:rPr>
                <w:rFonts w:ascii="Arial" w:hAnsi="Arial" w:cs="Arial"/>
                <w:b/>
                <w:sz w:val="24"/>
                <w:szCs w:val="24"/>
              </w:rPr>
              <w:t xml:space="preserve"> (I aukštas)</w:t>
            </w:r>
          </w:p>
          <w:p w14:paraId="10D9FB1E" w14:textId="77777777" w:rsidR="00CD2854" w:rsidRDefault="00CD2854">
            <w:pPr>
              <w:pStyle w:val="TableParagraph"/>
              <w:tabs>
                <w:tab w:val="left" w:pos="709"/>
              </w:tabs>
              <w:spacing w:after="60" w:line="228" w:lineRule="exact"/>
              <w:ind w:left="709" w:right="115" w:hanging="709"/>
              <w:jc w:val="both"/>
              <w:rPr>
                <w:rFonts w:ascii="Arial" w:hAnsi="Arial" w:cs="Arial"/>
                <w:bCs/>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15835730"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6AB48322"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2A17A01F" w14:textId="525A73BE" w:rsidR="00CD2854" w:rsidRDefault="000E2048">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890</w:t>
            </w:r>
          </w:p>
        </w:tc>
        <w:tc>
          <w:tcPr>
            <w:tcW w:w="2550" w:type="dxa"/>
            <w:tcBorders>
              <w:top w:val="single" w:sz="4" w:space="0" w:color="000000"/>
              <w:left w:val="single" w:sz="4" w:space="0" w:color="000000"/>
              <w:bottom w:val="single" w:sz="4" w:space="0" w:color="000000"/>
              <w:right w:val="single" w:sz="4" w:space="0" w:color="000000"/>
            </w:tcBorders>
            <w:shd w:val="clear" w:color="auto" w:fill="D9D9D9"/>
          </w:tcPr>
          <w:p w14:paraId="676686E6"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2854" w14:paraId="44A6D314"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shd w:val="clear" w:color="auto" w:fill="D9D9D9"/>
          </w:tcPr>
          <w:p w14:paraId="5C6C0F9A" w14:textId="77777777" w:rsidR="00CD2854" w:rsidRDefault="00E13A32">
            <w:pPr>
              <w:pStyle w:val="TableParagraph"/>
              <w:tabs>
                <w:tab w:val="left" w:pos="709"/>
              </w:tabs>
              <w:spacing w:after="60"/>
              <w:ind w:left="709" w:right="115" w:hanging="709"/>
              <w:rPr>
                <w:rFonts w:ascii="Arial" w:hAnsi="Arial" w:cs="Arial"/>
                <w:b/>
                <w:i/>
                <w:sz w:val="24"/>
                <w:szCs w:val="24"/>
              </w:rPr>
            </w:pPr>
            <w:r>
              <w:rPr>
                <w:rFonts w:ascii="Arial" w:hAnsi="Arial" w:cs="Arial"/>
                <w:b/>
                <w:i/>
                <w:sz w:val="24"/>
                <w:szCs w:val="24"/>
              </w:rPr>
              <w:t>1.1.</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389F759D" w14:textId="77777777" w:rsidR="00CD2854" w:rsidRDefault="00E13A32">
            <w:pPr>
              <w:pStyle w:val="TableParagraph"/>
              <w:tabs>
                <w:tab w:val="left" w:pos="136"/>
              </w:tabs>
              <w:spacing w:after="60"/>
              <w:ind w:left="136" w:right="115"/>
              <w:jc w:val="both"/>
              <w:rPr>
                <w:rFonts w:ascii="Arial" w:hAnsi="Arial" w:cs="Arial"/>
                <w:b/>
                <w:i/>
                <w:sz w:val="24"/>
                <w:szCs w:val="24"/>
              </w:rPr>
            </w:pPr>
            <w:r>
              <w:rPr>
                <w:rFonts w:ascii="Arial" w:hAnsi="Arial" w:cs="Arial"/>
                <w:b/>
                <w:i/>
                <w:sz w:val="24"/>
                <w:szCs w:val="24"/>
              </w:rPr>
              <w:t>Sistemos</w:t>
            </w:r>
            <w:r>
              <w:rPr>
                <w:rFonts w:ascii="Arial" w:hAnsi="Arial" w:cs="Arial"/>
                <w:b/>
                <w:i/>
                <w:spacing w:val="-3"/>
                <w:sz w:val="24"/>
                <w:szCs w:val="24"/>
              </w:rPr>
              <w:t xml:space="preserve"> </w:t>
            </w:r>
            <w:r>
              <w:rPr>
                <w:rFonts w:ascii="Arial" w:hAnsi="Arial" w:cs="Arial"/>
                <w:b/>
                <w:i/>
                <w:sz w:val="24"/>
                <w:szCs w:val="24"/>
              </w:rPr>
              <w:t>valdymo</w:t>
            </w:r>
            <w:r>
              <w:rPr>
                <w:rFonts w:ascii="Arial" w:hAnsi="Arial" w:cs="Arial"/>
                <w:b/>
                <w:i/>
                <w:spacing w:val="-3"/>
                <w:sz w:val="24"/>
                <w:szCs w:val="24"/>
              </w:rPr>
              <w:t xml:space="preserve"> </w:t>
            </w:r>
            <w:r>
              <w:rPr>
                <w:rFonts w:ascii="Arial" w:hAnsi="Arial" w:cs="Arial"/>
                <w:b/>
                <w:i/>
                <w:sz w:val="24"/>
                <w:szCs w:val="24"/>
              </w:rPr>
              <w:t>pulto</w:t>
            </w:r>
            <w:r>
              <w:rPr>
                <w:rFonts w:ascii="Arial" w:hAnsi="Arial" w:cs="Arial"/>
                <w:b/>
                <w:i/>
                <w:spacing w:val="-1"/>
                <w:sz w:val="24"/>
                <w:szCs w:val="24"/>
              </w:rPr>
              <w:t xml:space="preserve"> </w:t>
            </w:r>
            <w:r>
              <w:rPr>
                <w:rFonts w:ascii="Arial" w:hAnsi="Arial" w:cs="Arial"/>
                <w:b/>
                <w:i/>
                <w:sz w:val="24"/>
                <w:szCs w:val="24"/>
              </w:rPr>
              <w:t>patalpos</w:t>
            </w:r>
            <w:r>
              <w:rPr>
                <w:rFonts w:ascii="Arial" w:hAnsi="Arial" w:cs="Arial"/>
                <w:b/>
                <w:i/>
                <w:spacing w:val="-3"/>
                <w:sz w:val="24"/>
                <w:szCs w:val="24"/>
              </w:rPr>
              <w:t xml:space="preserve"> </w:t>
            </w:r>
            <w:r>
              <w:rPr>
                <w:rFonts w:ascii="Arial" w:hAnsi="Arial" w:cs="Arial"/>
                <w:b/>
                <w:i/>
                <w:sz w:val="24"/>
                <w:szCs w:val="24"/>
              </w:rPr>
              <w:t>(SVC)</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586FECBD"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58D9ED4B"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3B713FE5" w14:textId="731710DE" w:rsidR="00CD2854" w:rsidRDefault="00B0578E">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57</w:t>
            </w:r>
            <w:r w:rsidR="00E13A32">
              <w:rPr>
                <w:rFonts w:ascii="Arial" w:hAnsi="Arial" w:cs="Arial"/>
                <w:b/>
                <w:bCs/>
                <w:sz w:val="24"/>
                <w:szCs w:val="24"/>
              </w:rPr>
              <w:t>0</w:t>
            </w:r>
          </w:p>
        </w:tc>
        <w:tc>
          <w:tcPr>
            <w:tcW w:w="2550" w:type="dxa"/>
            <w:tcBorders>
              <w:top w:val="single" w:sz="4" w:space="0" w:color="000000"/>
              <w:left w:val="single" w:sz="4" w:space="0" w:color="000000"/>
              <w:bottom w:val="single" w:sz="4" w:space="0" w:color="000000"/>
              <w:right w:val="single" w:sz="4" w:space="0" w:color="000000"/>
            </w:tcBorders>
            <w:shd w:val="clear" w:color="auto" w:fill="D9D9D9"/>
          </w:tcPr>
          <w:p w14:paraId="02AD1261"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2854" w14:paraId="70BB11F5" w14:textId="77777777" w:rsidTr="002F7FD2">
        <w:trPr>
          <w:trHeight w:val="1610"/>
        </w:trPr>
        <w:tc>
          <w:tcPr>
            <w:tcW w:w="916" w:type="dxa"/>
            <w:tcBorders>
              <w:top w:val="single" w:sz="4" w:space="0" w:color="000000"/>
              <w:left w:val="single" w:sz="4" w:space="0" w:color="000000"/>
              <w:bottom w:val="single" w:sz="4" w:space="0" w:color="000000"/>
              <w:right w:val="single" w:sz="4" w:space="0" w:color="000000"/>
            </w:tcBorders>
          </w:tcPr>
          <w:p w14:paraId="4EFC76D1" w14:textId="77777777" w:rsidR="00CD2854" w:rsidRDefault="00CD2854">
            <w:pPr>
              <w:pStyle w:val="TableParagraph"/>
              <w:tabs>
                <w:tab w:val="left" w:pos="709"/>
              </w:tabs>
              <w:spacing w:after="60"/>
              <w:ind w:left="709" w:right="115" w:hanging="709"/>
              <w:rPr>
                <w:rFonts w:ascii="Arial" w:hAnsi="Arial" w:cs="Arial"/>
                <w:i/>
                <w:sz w:val="24"/>
                <w:szCs w:val="24"/>
              </w:rPr>
            </w:pPr>
          </w:p>
          <w:p w14:paraId="46670485" w14:textId="77777777" w:rsidR="00CD2854" w:rsidRDefault="00CD2854">
            <w:pPr>
              <w:pStyle w:val="TableParagraph"/>
              <w:tabs>
                <w:tab w:val="left" w:pos="709"/>
              </w:tabs>
              <w:spacing w:after="60"/>
              <w:ind w:left="709" w:right="115" w:hanging="709"/>
              <w:rPr>
                <w:rFonts w:ascii="Arial" w:hAnsi="Arial" w:cs="Arial"/>
                <w:i/>
                <w:sz w:val="24"/>
                <w:szCs w:val="24"/>
              </w:rPr>
            </w:pPr>
          </w:p>
          <w:p w14:paraId="79253EED" w14:textId="77777777" w:rsidR="00CD2854" w:rsidRDefault="00E13A32">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1.1.1.</w:t>
            </w:r>
          </w:p>
        </w:tc>
        <w:tc>
          <w:tcPr>
            <w:tcW w:w="3827" w:type="dxa"/>
            <w:tcBorders>
              <w:top w:val="single" w:sz="4" w:space="0" w:color="000000"/>
              <w:left w:val="single" w:sz="4" w:space="0" w:color="000000"/>
              <w:bottom w:val="single" w:sz="4" w:space="0" w:color="000000"/>
              <w:right w:val="single" w:sz="4" w:space="0" w:color="000000"/>
            </w:tcBorders>
          </w:tcPr>
          <w:p w14:paraId="24EBF76C" w14:textId="77777777" w:rsidR="00CD2854" w:rsidRDefault="00CD2854">
            <w:pPr>
              <w:pStyle w:val="TableParagraph"/>
              <w:tabs>
                <w:tab w:val="left" w:pos="136"/>
              </w:tabs>
              <w:spacing w:after="60"/>
              <w:ind w:left="136" w:right="115"/>
              <w:rPr>
                <w:rFonts w:ascii="Arial" w:hAnsi="Arial" w:cs="Arial"/>
                <w:i/>
                <w:sz w:val="24"/>
                <w:szCs w:val="24"/>
              </w:rPr>
            </w:pPr>
          </w:p>
          <w:p w14:paraId="0B7F9E50" w14:textId="77777777" w:rsidR="00CD2854" w:rsidRDefault="00CD2854">
            <w:pPr>
              <w:pStyle w:val="TableParagraph"/>
              <w:tabs>
                <w:tab w:val="left" w:pos="136"/>
              </w:tabs>
              <w:spacing w:after="60"/>
              <w:ind w:left="136" w:right="115"/>
              <w:rPr>
                <w:rFonts w:ascii="Arial" w:hAnsi="Arial" w:cs="Arial"/>
                <w:i/>
                <w:sz w:val="24"/>
                <w:szCs w:val="24"/>
              </w:rPr>
            </w:pPr>
          </w:p>
          <w:p w14:paraId="39E91FC1" w14:textId="1576D274" w:rsidR="00CD2854" w:rsidRDefault="00E13A32">
            <w:pPr>
              <w:pStyle w:val="TableParagraph"/>
              <w:tabs>
                <w:tab w:val="left" w:pos="136"/>
              </w:tabs>
              <w:spacing w:after="60"/>
              <w:ind w:left="136" w:right="115"/>
              <w:rPr>
                <w:rFonts w:ascii="Arial" w:hAnsi="Arial" w:cs="Arial"/>
                <w:sz w:val="24"/>
                <w:szCs w:val="24"/>
              </w:rPr>
            </w:pPr>
            <w:r>
              <w:rPr>
                <w:rFonts w:ascii="Arial" w:hAnsi="Arial" w:cs="Arial"/>
                <w:sz w:val="24"/>
                <w:szCs w:val="24"/>
              </w:rPr>
              <w:t>Sistemos</w:t>
            </w:r>
            <w:r>
              <w:rPr>
                <w:rFonts w:ascii="Arial" w:hAnsi="Arial" w:cs="Arial"/>
                <w:spacing w:val="-2"/>
                <w:sz w:val="24"/>
                <w:szCs w:val="24"/>
              </w:rPr>
              <w:t xml:space="preserve"> </w:t>
            </w:r>
            <w:r>
              <w:rPr>
                <w:rFonts w:ascii="Arial" w:hAnsi="Arial" w:cs="Arial"/>
                <w:sz w:val="24"/>
                <w:szCs w:val="24"/>
              </w:rPr>
              <w:t>valdymo</w:t>
            </w:r>
            <w:r>
              <w:rPr>
                <w:rFonts w:ascii="Arial" w:hAnsi="Arial" w:cs="Arial"/>
                <w:spacing w:val="-3"/>
                <w:sz w:val="24"/>
                <w:szCs w:val="24"/>
              </w:rPr>
              <w:t xml:space="preserve"> </w:t>
            </w:r>
            <w:r>
              <w:rPr>
                <w:rFonts w:ascii="Arial" w:hAnsi="Arial" w:cs="Arial"/>
                <w:sz w:val="24"/>
                <w:szCs w:val="24"/>
              </w:rPr>
              <w:t>pultas</w:t>
            </w:r>
            <w:r w:rsidR="00CD5E17">
              <w:rPr>
                <w:rFonts w:ascii="Arial" w:hAnsi="Arial" w:cs="Arial"/>
                <w:sz w:val="24"/>
                <w:szCs w:val="24"/>
              </w:rPr>
              <w:t xml:space="preserve"> įskaitant poilsio zoną bei virtuvėlę</w:t>
            </w:r>
          </w:p>
        </w:tc>
        <w:tc>
          <w:tcPr>
            <w:tcW w:w="1416" w:type="dxa"/>
            <w:tcBorders>
              <w:top w:val="single" w:sz="4" w:space="0" w:color="000000"/>
              <w:left w:val="single" w:sz="4" w:space="0" w:color="000000"/>
              <w:bottom w:val="single" w:sz="4" w:space="0" w:color="000000"/>
              <w:right w:val="single" w:sz="4" w:space="0" w:color="000000"/>
            </w:tcBorders>
          </w:tcPr>
          <w:p w14:paraId="3F740DE6"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624601C6"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32BF053D"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538B5BF"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4BA15041"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690AEB9"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14:paraId="778BB244"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4542CA59"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2E5984AF" w14:textId="56EF147A" w:rsidR="00CD2854" w:rsidRDefault="00E13A32">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1</w:t>
            </w:r>
            <w:r w:rsidR="00CD5E17">
              <w:rPr>
                <w:rFonts w:ascii="Arial" w:hAnsi="Arial" w:cs="Arial"/>
                <w:sz w:val="24"/>
                <w:szCs w:val="24"/>
              </w:rPr>
              <w:t>5</w:t>
            </w:r>
            <w:r>
              <w:rPr>
                <w:rFonts w:ascii="Arial" w:hAnsi="Arial" w:cs="Arial"/>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3B440AEF" w14:textId="77777777" w:rsidR="00CD2854" w:rsidRDefault="00E13A32">
            <w:pPr>
              <w:pStyle w:val="TableParagraph"/>
              <w:tabs>
                <w:tab w:val="left" w:pos="28"/>
              </w:tabs>
              <w:spacing w:after="60"/>
              <w:ind w:left="28" w:right="115" w:hanging="28"/>
              <w:jc w:val="both"/>
              <w:rPr>
                <w:rFonts w:ascii="Arial" w:hAnsi="Arial" w:cs="Arial"/>
                <w:sz w:val="24"/>
                <w:szCs w:val="24"/>
              </w:rPr>
            </w:pPr>
            <w:r>
              <w:rPr>
                <w:rFonts w:ascii="Arial" w:hAnsi="Arial" w:cs="Arial"/>
                <w:sz w:val="24"/>
                <w:szCs w:val="24"/>
              </w:rPr>
              <w:t>Vienu metu patalpoje dirbs iki 6 darbuotojų.</w:t>
            </w:r>
            <w:r>
              <w:rPr>
                <w:rFonts w:ascii="Arial" w:hAnsi="Arial" w:cs="Arial"/>
                <w:spacing w:val="1"/>
                <w:sz w:val="24"/>
                <w:szCs w:val="24"/>
              </w:rPr>
              <w:t xml:space="preserve"> </w:t>
            </w:r>
            <w:r>
              <w:rPr>
                <w:rFonts w:ascii="Arial" w:hAnsi="Arial" w:cs="Arial"/>
                <w:sz w:val="24"/>
                <w:szCs w:val="24"/>
              </w:rPr>
              <w:t>Būtina</w:t>
            </w:r>
            <w:r>
              <w:rPr>
                <w:rFonts w:ascii="Arial" w:hAnsi="Arial" w:cs="Arial"/>
                <w:spacing w:val="1"/>
                <w:sz w:val="24"/>
                <w:szCs w:val="24"/>
              </w:rPr>
              <w:t xml:space="preserve"> </w:t>
            </w:r>
            <w:r>
              <w:rPr>
                <w:rFonts w:ascii="Arial" w:hAnsi="Arial" w:cs="Arial"/>
                <w:sz w:val="24"/>
                <w:szCs w:val="24"/>
              </w:rPr>
              <w:t>numatyti</w:t>
            </w:r>
            <w:r>
              <w:rPr>
                <w:rFonts w:ascii="Arial" w:hAnsi="Arial" w:cs="Arial"/>
                <w:spacing w:val="1"/>
                <w:sz w:val="24"/>
                <w:szCs w:val="24"/>
              </w:rPr>
              <w:t xml:space="preserve"> </w:t>
            </w:r>
            <w:r>
              <w:rPr>
                <w:rFonts w:ascii="Arial" w:hAnsi="Arial" w:cs="Arial"/>
                <w:sz w:val="24"/>
                <w:szCs w:val="24"/>
              </w:rPr>
              <w:t>6</w:t>
            </w:r>
            <w:r>
              <w:rPr>
                <w:rFonts w:ascii="Arial" w:hAnsi="Arial" w:cs="Arial"/>
                <w:spacing w:val="1"/>
                <w:sz w:val="24"/>
                <w:szCs w:val="24"/>
              </w:rPr>
              <w:t xml:space="preserve"> </w:t>
            </w:r>
            <w:r>
              <w:rPr>
                <w:rFonts w:ascii="Arial" w:hAnsi="Arial" w:cs="Arial"/>
                <w:sz w:val="24"/>
                <w:szCs w:val="24"/>
              </w:rPr>
              <w:t>darbo</w:t>
            </w:r>
            <w:r>
              <w:rPr>
                <w:rFonts w:ascii="Arial" w:hAnsi="Arial" w:cs="Arial"/>
                <w:spacing w:val="1"/>
                <w:sz w:val="24"/>
                <w:szCs w:val="24"/>
              </w:rPr>
              <w:t xml:space="preserve"> </w:t>
            </w:r>
            <w:r>
              <w:rPr>
                <w:rFonts w:ascii="Arial" w:hAnsi="Arial" w:cs="Arial"/>
                <w:sz w:val="24"/>
                <w:szCs w:val="24"/>
              </w:rPr>
              <w:t>vietas.</w:t>
            </w:r>
            <w:r>
              <w:rPr>
                <w:rFonts w:ascii="Arial" w:hAnsi="Arial" w:cs="Arial"/>
                <w:spacing w:val="1"/>
                <w:sz w:val="24"/>
                <w:szCs w:val="24"/>
              </w:rPr>
              <w:t xml:space="preserve"> </w:t>
            </w:r>
            <w:r>
              <w:rPr>
                <w:rFonts w:ascii="Arial" w:hAnsi="Arial" w:cs="Arial"/>
                <w:sz w:val="24"/>
                <w:szCs w:val="24"/>
              </w:rPr>
              <w:t>Detalesni</w:t>
            </w:r>
            <w:r>
              <w:rPr>
                <w:rFonts w:ascii="Arial" w:hAnsi="Arial" w:cs="Arial"/>
                <w:spacing w:val="1"/>
                <w:sz w:val="24"/>
                <w:szCs w:val="24"/>
              </w:rPr>
              <w:t xml:space="preserve"> </w:t>
            </w:r>
            <w:r>
              <w:rPr>
                <w:rFonts w:ascii="Arial" w:hAnsi="Arial" w:cs="Arial"/>
                <w:sz w:val="24"/>
                <w:szCs w:val="24"/>
              </w:rPr>
              <w:t>reikalavimai pateikti techninės užduoties</w:t>
            </w:r>
            <w:r>
              <w:rPr>
                <w:rFonts w:ascii="Arial" w:hAnsi="Arial" w:cs="Arial"/>
                <w:spacing w:val="1"/>
                <w:sz w:val="24"/>
                <w:szCs w:val="24"/>
              </w:rPr>
              <w:t xml:space="preserve"> </w:t>
            </w:r>
            <w:r>
              <w:rPr>
                <w:rFonts w:ascii="Arial" w:hAnsi="Arial" w:cs="Arial"/>
                <w:sz w:val="24"/>
                <w:szCs w:val="24"/>
              </w:rPr>
              <w:t>2.3.3 punkte. patalpos aukštis tarp švarių grindų</w:t>
            </w:r>
            <w:r>
              <w:rPr>
                <w:rFonts w:ascii="Arial" w:hAnsi="Arial" w:cs="Arial"/>
                <w:spacing w:val="-48"/>
                <w:sz w:val="24"/>
                <w:szCs w:val="24"/>
              </w:rPr>
              <w:t xml:space="preserve"> </w:t>
            </w:r>
            <w:r>
              <w:rPr>
                <w:rFonts w:ascii="Arial" w:hAnsi="Arial" w:cs="Arial"/>
                <w:sz w:val="24"/>
                <w:szCs w:val="24"/>
              </w:rPr>
              <w:t>ir pakabinamų lubų turi būti ne mažesnis nei</w:t>
            </w:r>
            <w:r>
              <w:rPr>
                <w:rFonts w:ascii="Arial" w:hAnsi="Arial" w:cs="Arial"/>
                <w:spacing w:val="1"/>
                <w:sz w:val="24"/>
                <w:szCs w:val="24"/>
              </w:rPr>
              <w:t xml:space="preserve"> </w:t>
            </w:r>
            <w:r>
              <w:rPr>
                <w:rFonts w:ascii="Arial" w:hAnsi="Arial" w:cs="Arial"/>
                <w:sz w:val="24"/>
                <w:szCs w:val="24"/>
              </w:rPr>
              <w:t>5</w:t>
            </w:r>
            <w:r>
              <w:rPr>
                <w:rFonts w:ascii="Arial" w:hAnsi="Arial" w:cs="Arial"/>
                <w:spacing w:val="5"/>
                <w:sz w:val="24"/>
                <w:szCs w:val="24"/>
              </w:rPr>
              <w:t xml:space="preserve"> </w:t>
            </w:r>
            <w:r>
              <w:rPr>
                <w:rFonts w:ascii="Arial" w:hAnsi="Arial" w:cs="Arial"/>
                <w:sz w:val="24"/>
                <w:szCs w:val="24"/>
              </w:rPr>
              <w:t>m.,</w:t>
            </w:r>
            <w:r>
              <w:rPr>
                <w:rFonts w:ascii="Arial" w:hAnsi="Arial" w:cs="Arial"/>
                <w:spacing w:val="2"/>
                <w:sz w:val="24"/>
                <w:szCs w:val="24"/>
              </w:rPr>
              <w:t xml:space="preserve"> </w:t>
            </w:r>
            <w:r>
              <w:rPr>
                <w:rFonts w:ascii="Arial" w:hAnsi="Arial" w:cs="Arial"/>
                <w:sz w:val="24"/>
                <w:szCs w:val="24"/>
              </w:rPr>
              <w:t>plotis</w:t>
            </w:r>
            <w:r>
              <w:rPr>
                <w:rFonts w:ascii="Arial" w:hAnsi="Arial" w:cs="Arial"/>
                <w:spacing w:val="6"/>
                <w:sz w:val="24"/>
                <w:szCs w:val="24"/>
              </w:rPr>
              <w:t xml:space="preserve"> </w:t>
            </w:r>
            <w:r>
              <w:rPr>
                <w:rFonts w:ascii="Arial" w:hAnsi="Arial" w:cs="Arial"/>
                <w:sz w:val="24"/>
                <w:szCs w:val="24"/>
              </w:rPr>
              <w:t>-</w:t>
            </w:r>
            <w:r>
              <w:rPr>
                <w:rFonts w:ascii="Arial" w:hAnsi="Arial" w:cs="Arial"/>
                <w:spacing w:val="3"/>
                <w:sz w:val="24"/>
                <w:szCs w:val="24"/>
              </w:rPr>
              <w:t xml:space="preserve"> </w:t>
            </w:r>
            <w:r>
              <w:rPr>
                <w:rFonts w:ascii="Arial" w:hAnsi="Arial" w:cs="Arial"/>
                <w:sz w:val="24"/>
                <w:szCs w:val="24"/>
              </w:rPr>
              <w:t>ne</w:t>
            </w:r>
            <w:r>
              <w:rPr>
                <w:rFonts w:ascii="Arial" w:hAnsi="Arial" w:cs="Arial"/>
                <w:spacing w:val="5"/>
                <w:sz w:val="24"/>
                <w:szCs w:val="24"/>
              </w:rPr>
              <w:t xml:space="preserve"> </w:t>
            </w:r>
            <w:r>
              <w:rPr>
                <w:rFonts w:ascii="Arial" w:hAnsi="Arial" w:cs="Arial"/>
                <w:sz w:val="24"/>
                <w:szCs w:val="24"/>
              </w:rPr>
              <w:t>mažesnis</w:t>
            </w:r>
            <w:r>
              <w:rPr>
                <w:rFonts w:ascii="Arial" w:hAnsi="Arial" w:cs="Arial"/>
                <w:spacing w:val="3"/>
                <w:sz w:val="24"/>
                <w:szCs w:val="24"/>
              </w:rPr>
              <w:t xml:space="preserve"> </w:t>
            </w:r>
            <w:r>
              <w:rPr>
                <w:rFonts w:ascii="Arial" w:hAnsi="Arial" w:cs="Arial"/>
                <w:sz w:val="24"/>
                <w:szCs w:val="24"/>
              </w:rPr>
              <w:t>nei</w:t>
            </w:r>
            <w:r>
              <w:rPr>
                <w:rFonts w:ascii="Arial" w:hAnsi="Arial" w:cs="Arial"/>
                <w:spacing w:val="5"/>
                <w:sz w:val="24"/>
                <w:szCs w:val="24"/>
              </w:rPr>
              <w:t xml:space="preserve"> </w:t>
            </w:r>
            <w:r>
              <w:rPr>
                <w:rFonts w:ascii="Arial" w:hAnsi="Arial" w:cs="Arial"/>
                <w:sz w:val="24"/>
                <w:szCs w:val="24"/>
              </w:rPr>
              <w:t>10</w:t>
            </w:r>
            <w:r>
              <w:rPr>
                <w:rFonts w:ascii="Arial" w:hAnsi="Arial" w:cs="Arial"/>
                <w:spacing w:val="2"/>
                <w:sz w:val="24"/>
                <w:szCs w:val="24"/>
              </w:rPr>
              <w:t xml:space="preserve"> </w:t>
            </w:r>
            <w:r>
              <w:rPr>
                <w:rFonts w:ascii="Arial" w:hAnsi="Arial" w:cs="Arial"/>
                <w:sz w:val="24"/>
                <w:szCs w:val="24"/>
              </w:rPr>
              <w:t>m.;</w:t>
            </w:r>
            <w:r>
              <w:rPr>
                <w:rFonts w:ascii="Arial" w:hAnsi="Arial" w:cs="Arial"/>
                <w:spacing w:val="5"/>
                <w:sz w:val="24"/>
                <w:szCs w:val="24"/>
              </w:rPr>
              <w:t xml:space="preserve"> </w:t>
            </w:r>
            <w:r>
              <w:rPr>
                <w:rFonts w:ascii="Arial" w:hAnsi="Arial" w:cs="Arial"/>
                <w:sz w:val="24"/>
                <w:szCs w:val="24"/>
              </w:rPr>
              <w:t>patalpai</w:t>
            </w:r>
          </w:p>
          <w:p w14:paraId="3C64591A" w14:textId="77777777" w:rsidR="00CD2854" w:rsidRDefault="00E13A32">
            <w:pPr>
              <w:pStyle w:val="TableParagraph"/>
              <w:tabs>
                <w:tab w:val="left" w:pos="28"/>
              </w:tabs>
              <w:spacing w:after="60" w:line="217" w:lineRule="exact"/>
              <w:ind w:left="28" w:right="115" w:hanging="28"/>
              <w:jc w:val="both"/>
              <w:rPr>
                <w:rFonts w:ascii="Arial" w:hAnsi="Arial" w:cs="Arial"/>
                <w:sz w:val="24"/>
                <w:szCs w:val="24"/>
              </w:rPr>
            </w:pP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1"/>
                <w:sz w:val="24"/>
                <w:szCs w:val="24"/>
              </w:rPr>
              <w:t xml:space="preserve"> </w:t>
            </w:r>
            <w:r>
              <w:rPr>
                <w:rFonts w:ascii="Arial" w:hAnsi="Arial" w:cs="Arial"/>
                <w:sz w:val="24"/>
                <w:szCs w:val="24"/>
              </w:rPr>
              <w:t xml:space="preserve">fizinės </w:t>
            </w:r>
            <w:r>
              <w:rPr>
                <w:rFonts w:ascii="Arial" w:hAnsi="Arial" w:cs="Arial"/>
                <w:sz w:val="24"/>
                <w:szCs w:val="24"/>
              </w:rPr>
              <w:lastRenderedPageBreak/>
              <w:t>saugos</w:t>
            </w:r>
            <w:r>
              <w:rPr>
                <w:rFonts w:ascii="Arial" w:hAnsi="Arial" w:cs="Arial"/>
                <w:spacing w:val="-3"/>
                <w:sz w:val="24"/>
                <w:szCs w:val="24"/>
              </w:rPr>
              <w:t xml:space="preserve"> </w:t>
            </w:r>
            <w:r>
              <w:rPr>
                <w:rFonts w:ascii="Arial" w:hAnsi="Arial" w:cs="Arial"/>
                <w:sz w:val="24"/>
                <w:szCs w:val="24"/>
              </w:rPr>
              <w:t>lygis.</w:t>
            </w:r>
          </w:p>
        </w:tc>
      </w:tr>
      <w:tr w:rsidR="00CD2854" w14:paraId="4432A1F3" w14:textId="77777777" w:rsidTr="002F7FD2">
        <w:trPr>
          <w:trHeight w:val="557"/>
        </w:trPr>
        <w:tc>
          <w:tcPr>
            <w:tcW w:w="916" w:type="dxa"/>
            <w:tcBorders>
              <w:top w:val="single" w:sz="4" w:space="0" w:color="000000"/>
              <w:left w:val="single" w:sz="4" w:space="0" w:color="000000"/>
              <w:bottom w:val="single" w:sz="4" w:space="0" w:color="000000"/>
              <w:right w:val="single" w:sz="4" w:space="0" w:color="000000"/>
            </w:tcBorders>
          </w:tcPr>
          <w:p w14:paraId="53ACEA33" w14:textId="77777777" w:rsidR="00CD2854" w:rsidRDefault="00CD2854">
            <w:pPr>
              <w:pStyle w:val="TableParagraph"/>
              <w:tabs>
                <w:tab w:val="left" w:pos="709"/>
              </w:tabs>
              <w:spacing w:after="60"/>
              <w:ind w:left="709" w:right="115" w:hanging="709"/>
              <w:rPr>
                <w:rFonts w:ascii="Arial" w:hAnsi="Arial" w:cs="Arial"/>
                <w:i/>
                <w:sz w:val="24"/>
                <w:szCs w:val="24"/>
              </w:rPr>
            </w:pPr>
          </w:p>
          <w:p w14:paraId="2BA18CA8" w14:textId="77777777" w:rsidR="00CD2854" w:rsidRDefault="00CD2854">
            <w:pPr>
              <w:pStyle w:val="TableParagraph"/>
              <w:tabs>
                <w:tab w:val="left" w:pos="709"/>
              </w:tabs>
              <w:spacing w:after="60"/>
              <w:ind w:left="709" w:right="115" w:hanging="709"/>
              <w:rPr>
                <w:rFonts w:ascii="Arial" w:hAnsi="Arial" w:cs="Arial"/>
                <w:i/>
                <w:sz w:val="24"/>
                <w:szCs w:val="24"/>
              </w:rPr>
            </w:pPr>
          </w:p>
          <w:p w14:paraId="6F9DD29C" w14:textId="77777777" w:rsidR="00CD2854" w:rsidRDefault="00E13A32">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1.1.2.</w:t>
            </w:r>
          </w:p>
        </w:tc>
        <w:tc>
          <w:tcPr>
            <w:tcW w:w="3827" w:type="dxa"/>
            <w:tcBorders>
              <w:top w:val="single" w:sz="4" w:space="0" w:color="000000"/>
              <w:left w:val="single" w:sz="4" w:space="0" w:color="000000"/>
              <w:bottom w:val="single" w:sz="4" w:space="0" w:color="000000"/>
              <w:right w:val="single" w:sz="4" w:space="0" w:color="000000"/>
            </w:tcBorders>
          </w:tcPr>
          <w:p w14:paraId="14A592C0" w14:textId="77777777" w:rsidR="00CD2854" w:rsidRDefault="00CD2854">
            <w:pPr>
              <w:pStyle w:val="TableParagraph"/>
              <w:tabs>
                <w:tab w:val="left" w:pos="136"/>
              </w:tabs>
              <w:spacing w:after="60"/>
              <w:ind w:left="136" w:right="115"/>
              <w:rPr>
                <w:rFonts w:ascii="Arial" w:hAnsi="Arial" w:cs="Arial"/>
                <w:sz w:val="24"/>
                <w:szCs w:val="24"/>
              </w:rPr>
            </w:pPr>
          </w:p>
          <w:p w14:paraId="2EFB8EC4" w14:textId="41A2D7F3" w:rsidR="00CD2854" w:rsidRDefault="00CD5E17">
            <w:pPr>
              <w:pStyle w:val="TableParagraph"/>
              <w:tabs>
                <w:tab w:val="left" w:pos="136"/>
              </w:tabs>
              <w:spacing w:after="60"/>
              <w:ind w:left="136" w:right="115"/>
              <w:rPr>
                <w:rFonts w:ascii="Arial" w:hAnsi="Arial" w:cs="Arial"/>
                <w:spacing w:val="1"/>
                <w:sz w:val="24"/>
                <w:szCs w:val="24"/>
              </w:rPr>
            </w:pPr>
            <w:r>
              <w:rPr>
                <w:rFonts w:ascii="Arial" w:hAnsi="Arial" w:cs="Arial"/>
                <w:spacing w:val="1"/>
                <w:sz w:val="24"/>
                <w:szCs w:val="24"/>
              </w:rPr>
              <w:t>Techninės buitinės</w:t>
            </w:r>
            <w:r w:rsidR="004B7DB0">
              <w:rPr>
                <w:rFonts w:ascii="Arial" w:hAnsi="Arial" w:cs="Arial"/>
                <w:spacing w:val="1"/>
                <w:sz w:val="24"/>
                <w:szCs w:val="24"/>
              </w:rPr>
              <w:t xml:space="preserve"> </w:t>
            </w:r>
            <w:r w:rsidR="00E13A32">
              <w:rPr>
                <w:rFonts w:ascii="Arial" w:hAnsi="Arial" w:cs="Arial"/>
                <w:sz w:val="24"/>
                <w:szCs w:val="24"/>
              </w:rPr>
              <w:t>patalpos</w:t>
            </w:r>
            <w:r>
              <w:rPr>
                <w:rFonts w:ascii="Arial" w:hAnsi="Arial" w:cs="Arial"/>
                <w:sz w:val="24"/>
                <w:szCs w:val="24"/>
              </w:rPr>
              <w:t xml:space="preserve"> (toliau-TBP)</w:t>
            </w:r>
          </w:p>
          <w:p w14:paraId="03A0C5D4" w14:textId="20C3F694" w:rsidR="00CD2854" w:rsidRDefault="00E13A32">
            <w:pPr>
              <w:pStyle w:val="TableParagraph"/>
              <w:tabs>
                <w:tab w:val="left" w:pos="136"/>
              </w:tabs>
              <w:spacing w:after="60"/>
              <w:ind w:left="136" w:right="115"/>
              <w:rPr>
                <w:rFonts w:ascii="Arial" w:hAnsi="Arial" w:cs="Arial"/>
                <w:sz w:val="24"/>
                <w:szCs w:val="24"/>
              </w:rPr>
            </w:pPr>
            <w:r>
              <w:rPr>
                <w:rFonts w:ascii="Arial" w:hAnsi="Arial" w:cs="Arial"/>
                <w:sz w:val="24"/>
                <w:szCs w:val="24"/>
              </w:rPr>
              <w:t>(buitinės</w:t>
            </w:r>
            <w:r>
              <w:rPr>
                <w:rFonts w:ascii="Arial" w:hAnsi="Arial" w:cs="Arial"/>
                <w:spacing w:val="1"/>
                <w:sz w:val="24"/>
                <w:szCs w:val="24"/>
              </w:rPr>
              <w:t xml:space="preserve"> </w:t>
            </w:r>
            <w:r>
              <w:rPr>
                <w:rFonts w:ascii="Arial" w:hAnsi="Arial" w:cs="Arial"/>
                <w:sz w:val="24"/>
                <w:szCs w:val="24"/>
              </w:rPr>
              <w:t>patalpos,</w:t>
            </w:r>
            <w:r>
              <w:rPr>
                <w:rFonts w:ascii="Arial" w:hAnsi="Arial" w:cs="Arial"/>
                <w:spacing w:val="1"/>
                <w:sz w:val="24"/>
                <w:szCs w:val="24"/>
              </w:rPr>
              <w:t xml:space="preserve"> </w:t>
            </w:r>
            <w:r>
              <w:rPr>
                <w:rFonts w:ascii="Arial" w:hAnsi="Arial" w:cs="Arial"/>
                <w:sz w:val="24"/>
                <w:szCs w:val="24"/>
              </w:rPr>
              <w:t>poilsio</w:t>
            </w:r>
            <w:r>
              <w:rPr>
                <w:rFonts w:ascii="Arial" w:hAnsi="Arial" w:cs="Arial"/>
                <w:spacing w:val="1"/>
                <w:sz w:val="24"/>
                <w:szCs w:val="24"/>
              </w:rPr>
              <w:t xml:space="preserve"> </w:t>
            </w:r>
            <w:r>
              <w:rPr>
                <w:rFonts w:ascii="Arial" w:hAnsi="Arial" w:cs="Arial"/>
                <w:sz w:val="24"/>
                <w:szCs w:val="24"/>
              </w:rPr>
              <w:t>kambariai, patalpos miegui, sandėliukas,</w:t>
            </w:r>
            <w:r>
              <w:rPr>
                <w:rFonts w:ascii="Arial" w:hAnsi="Arial" w:cs="Arial"/>
                <w:spacing w:val="1"/>
                <w:sz w:val="24"/>
                <w:szCs w:val="24"/>
              </w:rPr>
              <w:t xml:space="preserve"> </w:t>
            </w:r>
            <w:r>
              <w:rPr>
                <w:rFonts w:ascii="Arial" w:hAnsi="Arial" w:cs="Arial"/>
                <w:sz w:val="24"/>
                <w:szCs w:val="24"/>
              </w:rPr>
              <w:t>,</w:t>
            </w:r>
            <w:r>
              <w:rPr>
                <w:rFonts w:ascii="Arial" w:hAnsi="Arial" w:cs="Arial"/>
                <w:spacing w:val="-47"/>
                <w:sz w:val="24"/>
                <w:szCs w:val="24"/>
              </w:rPr>
              <w:t xml:space="preserve"> </w:t>
            </w:r>
            <w:r>
              <w:rPr>
                <w:rFonts w:ascii="Arial" w:hAnsi="Arial" w:cs="Arial"/>
                <w:sz w:val="24"/>
                <w:szCs w:val="24"/>
              </w:rPr>
              <w:t>virtuvėlė</w:t>
            </w:r>
            <w:r w:rsidR="00CD5E17">
              <w:rPr>
                <w:rFonts w:ascii="Arial" w:hAnsi="Arial" w:cs="Arial"/>
                <w:sz w:val="24"/>
                <w:szCs w:val="24"/>
              </w:rPr>
              <w:t xml:space="preserve"> su valgomuoju, medpunktas, techninės patalpos, nuotekų patalpa, geriamo vandens ir maisto atsargų patalpa,  </w:t>
            </w:r>
            <w:r>
              <w:rPr>
                <w:rFonts w:ascii="Arial" w:hAnsi="Arial" w:cs="Arial"/>
                <w:sz w:val="24"/>
                <w:szCs w:val="24"/>
              </w:rPr>
              <w:t xml:space="preserve"> ir kt.)</w:t>
            </w:r>
          </w:p>
        </w:tc>
        <w:tc>
          <w:tcPr>
            <w:tcW w:w="1416" w:type="dxa"/>
            <w:tcBorders>
              <w:top w:val="single" w:sz="4" w:space="0" w:color="000000"/>
              <w:left w:val="single" w:sz="4" w:space="0" w:color="000000"/>
              <w:bottom w:val="single" w:sz="4" w:space="0" w:color="000000"/>
              <w:right w:val="single" w:sz="4" w:space="0" w:color="000000"/>
            </w:tcBorders>
          </w:tcPr>
          <w:p w14:paraId="49D21A93"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1C525AF6" w14:textId="77777777" w:rsidR="00CD2854" w:rsidRDefault="00E13A32">
            <w:pPr>
              <w:pStyle w:val="TableParagraph"/>
              <w:tabs>
                <w:tab w:val="left" w:pos="144"/>
              </w:tabs>
              <w:spacing w:after="60"/>
              <w:ind w:left="144"/>
              <w:rPr>
                <w:rFonts w:ascii="Arial" w:hAnsi="Arial" w:cs="Arial"/>
                <w:iCs/>
                <w:sz w:val="24"/>
                <w:szCs w:val="24"/>
              </w:rPr>
            </w:pPr>
            <w:r>
              <w:rPr>
                <w:rFonts w:ascii="Arial" w:hAnsi="Arial" w:cs="Arial"/>
                <w:iCs/>
                <w:sz w:val="24"/>
                <w:szCs w:val="24"/>
              </w:rPr>
              <w:t>Derinama su</w:t>
            </w:r>
          </w:p>
          <w:p w14:paraId="1E7855E1" w14:textId="77777777" w:rsidR="00CD2854" w:rsidRDefault="00E13A32">
            <w:pPr>
              <w:pStyle w:val="TableParagraph"/>
              <w:tabs>
                <w:tab w:val="left" w:pos="144"/>
              </w:tabs>
              <w:spacing w:after="60"/>
              <w:ind w:left="144"/>
              <w:rPr>
                <w:rFonts w:ascii="Arial" w:hAnsi="Arial" w:cs="Arial"/>
                <w:iCs/>
                <w:sz w:val="24"/>
                <w:szCs w:val="24"/>
              </w:rPr>
            </w:pPr>
            <w:r>
              <w:rPr>
                <w:rFonts w:ascii="Arial" w:hAnsi="Arial" w:cs="Arial"/>
                <w:iCs/>
                <w:sz w:val="24"/>
                <w:szCs w:val="24"/>
              </w:rPr>
              <w:t>Užsakovu</w:t>
            </w:r>
          </w:p>
          <w:p w14:paraId="0983494C"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C9F90B3"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07EDD52"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7DFD78C3"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000ED937" w14:textId="18D748FC" w:rsidR="00CD2854" w:rsidRDefault="007B3889">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Iki 12</w:t>
            </w:r>
          </w:p>
        </w:tc>
        <w:tc>
          <w:tcPr>
            <w:tcW w:w="709" w:type="dxa"/>
            <w:tcBorders>
              <w:top w:val="single" w:sz="4" w:space="0" w:color="000000"/>
              <w:left w:val="single" w:sz="4" w:space="0" w:color="000000"/>
              <w:bottom w:val="single" w:sz="4" w:space="0" w:color="000000"/>
              <w:right w:val="single" w:sz="4" w:space="0" w:color="000000"/>
            </w:tcBorders>
          </w:tcPr>
          <w:p w14:paraId="54AFB692"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73FBE397" w14:textId="77777777" w:rsidR="00CD2854" w:rsidRDefault="00CD2854">
            <w:pPr>
              <w:pStyle w:val="TableParagraph"/>
              <w:tabs>
                <w:tab w:val="left" w:pos="709"/>
              </w:tabs>
              <w:spacing w:after="60"/>
              <w:ind w:left="709" w:right="115" w:hanging="709"/>
              <w:jc w:val="center"/>
              <w:rPr>
                <w:rFonts w:ascii="Arial" w:hAnsi="Arial" w:cs="Arial"/>
                <w:i/>
                <w:sz w:val="24"/>
                <w:szCs w:val="24"/>
              </w:rPr>
            </w:pPr>
          </w:p>
          <w:p w14:paraId="21571C8E" w14:textId="2589C057" w:rsidR="00CD2854" w:rsidRDefault="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lang w:val="en-US"/>
              </w:rPr>
              <w:t>2</w:t>
            </w:r>
            <w:r w:rsidR="00B0578E">
              <w:rPr>
                <w:rFonts w:ascii="Arial" w:hAnsi="Arial" w:cs="Arial"/>
                <w:sz w:val="24"/>
                <w:szCs w:val="24"/>
              </w:rPr>
              <w:t>4</w:t>
            </w:r>
            <w:r w:rsidR="00E13A32">
              <w:rPr>
                <w:rFonts w:ascii="Arial" w:hAnsi="Arial" w:cs="Arial"/>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25EF4170" w14:textId="77777777" w:rsidR="00CD2854" w:rsidRDefault="00E13A32">
            <w:pPr>
              <w:pStyle w:val="TableParagraph"/>
              <w:tabs>
                <w:tab w:val="left" w:pos="1747"/>
                <w:tab w:val="left" w:pos="3145"/>
              </w:tabs>
              <w:spacing w:after="60"/>
              <w:ind w:left="168" w:right="115"/>
              <w:jc w:val="both"/>
              <w:rPr>
                <w:rFonts w:ascii="Arial" w:hAnsi="Arial" w:cs="Arial"/>
                <w:sz w:val="24"/>
                <w:szCs w:val="24"/>
              </w:rPr>
            </w:pPr>
            <w:r>
              <w:rPr>
                <w:rFonts w:ascii="Arial" w:hAnsi="Arial" w:cs="Arial"/>
                <w:sz w:val="24"/>
                <w:szCs w:val="24"/>
              </w:rPr>
              <w:t>SVC patalpose numatytas darbas dviem pamainomis. Patalpos skirtos tik</w:t>
            </w:r>
            <w:r>
              <w:rPr>
                <w:rFonts w:ascii="Arial" w:hAnsi="Arial" w:cs="Arial"/>
                <w:spacing w:val="1"/>
                <w:sz w:val="24"/>
                <w:szCs w:val="24"/>
              </w:rPr>
              <w:t xml:space="preserve"> </w:t>
            </w:r>
            <w:r>
              <w:rPr>
                <w:rFonts w:ascii="Arial" w:hAnsi="Arial" w:cs="Arial"/>
                <w:sz w:val="24"/>
                <w:szCs w:val="24"/>
              </w:rPr>
              <w:t>sistemos</w:t>
            </w:r>
            <w:r>
              <w:rPr>
                <w:rFonts w:ascii="Arial" w:hAnsi="Arial" w:cs="Arial"/>
                <w:spacing w:val="1"/>
                <w:sz w:val="24"/>
                <w:szCs w:val="24"/>
              </w:rPr>
              <w:t xml:space="preserve"> </w:t>
            </w:r>
            <w:r>
              <w:rPr>
                <w:rFonts w:ascii="Arial" w:hAnsi="Arial" w:cs="Arial"/>
                <w:sz w:val="24"/>
                <w:szCs w:val="24"/>
              </w:rPr>
              <w:t>valdymo</w:t>
            </w:r>
            <w:r>
              <w:rPr>
                <w:rFonts w:ascii="Arial" w:hAnsi="Arial" w:cs="Arial"/>
                <w:spacing w:val="1"/>
                <w:sz w:val="24"/>
                <w:szCs w:val="24"/>
              </w:rPr>
              <w:t xml:space="preserve"> </w:t>
            </w:r>
            <w:r>
              <w:rPr>
                <w:rFonts w:ascii="Arial" w:hAnsi="Arial" w:cs="Arial"/>
                <w:sz w:val="24"/>
                <w:szCs w:val="24"/>
              </w:rPr>
              <w:t>pulto</w:t>
            </w:r>
            <w:r>
              <w:rPr>
                <w:rFonts w:ascii="Arial" w:hAnsi="Arial" w:cs="Arial"/>
                <w:spacing w:val="1"/>
                <w:sz w:val="24"/>
                <w:szCs w:val="24"/>
              </w:rPr>
              <w:t xml:space="preserve"> </w:t>
            </w:r>
            <w:r>
              <w:rPr>
                <w:rFonts w:ascii="Arial" w:hAnsi="Arial" w:cs="Arial"/>
                <w:sz w:val="24"/>
                <w:szCs w:val="24"/>
              </w:rPr>
              <w:t>patalpoje</w:t>
            </w:r>
            <w:r>
              <w:rPr>
                <w:rFonts w:ascii="Arial" w:hAnsi="Arial" w:cs="Arial"/>
                <w:spacing w:val="1"/>
                <w:sz w:val="24"/>
                <w:szCs w:val="24"/>
              </w:rPr>
              <w:t xml:space="preserve"> </w:t>
            </w:r>
            <w:r>
              <w:rPr>
                <w:rFonts w:ascii="Arial" w:hAnsi="Arial" w:cs="Arial"/>
                <w:sz w:val="24"/>
                <w:szCs w:val="24"/>
              </w:rPr>
              <w:t>dirbantiems</w:t>
            </w:r>
            <w:r>
              <w:rPr>
                <w:rFonts w:ascii="Arial" w:hAnsi="Arial" w:cs="Arial"/>
                <w:spacing w:val="1"/>
                <w:sz w:val="24"/>
                <w:szCs w:val="24"/>
              </w:rPr>
              <w:t xml:space="preserve"> </w:t>
            </w:r>
            <w:r>
              <w:rPr>
                <w:rFonts w:ascii="Arial" w:hAnsi="Arial" w:cs="Arial"/>
                <w:sz w:val="24"/>
                <w:szCs w:val="24"/>
              </w:rPr>
              <w:t xml:space="preserve">dispečeriams bei esantiems poilsio režime. Reikalavimai patalpoms </w:t>
            </w:r>
            <w:r>
              <w:rPr>
                <w:rFonts w:ascii="Arial" w:hAnsi="Arial" w:cs="Arial"/>
                <w:spacing w:val="-1"/>
                <w:sz w:val="24"/>
                <w:szCs w:val="24"/>
              </w:rPr>
              <w:t>pateikti</w:t>
            </w:r>
            <w:r>
              <w:rPr>
                <w:rFonts w:ascii="Arial" w:hAnsi="Arial" w:cs="Arial"/>
                <w:spacing w:val="-48"/>
                <w:sz w:val="24"/>
                <w:szCs w:val="24"/>
              </w:rPr>
              <w:t xml:space="preserve"> </w:t>
            </w:r>
            <w:r>
              <w:rPr>
                <w:rFonts w:ascii="Arial" w:hAnsi="Arial" w:cs="Arial"/>
                <w:sz w:val="24"/>
                <w:szCs w:val="24"/>
              </w:rPr>
              <w:t>techninės užduoties</w:t>
            </w:r>
            <w:r>
              <w:rPr>
                <w:rFonts w:ascii="Arial" w:hAnsi="Arial" w:cs="Arial"/>
                <w:spacing w:val="36"/>
                <w:sz w:val="24"/>
                <w:szCs w:val="24"/>
              </w:rPr>
              <w:t xml:space="preserve"> </w:t>
            </w:r>
            <w:r>
              <w:rPr>
                <w:rFonts w:ascii="Arial" w:hAnsi="Arial" w:cs="Arial"/>
                <w:sz w:val="24"/>
                <w:szCs w:val="24"/>
              </w:rPr>
              <w:t>2.3.3</w:t>
            </w:r>
            <w:r>
              <w:rPr>
                <w:rFonts w:ascii="Arial" w:hAnsi="Arial" w:cs="Arial"/>
                <w:spacing w:val="43"/>
                <w:sz w:val="24"/>
                <w:szCs w:val="24"/>
              </w:rPr>
              <w:t xml:space="preserve"> </w:t>
            </w:r>
            <w:r>
              <w:rPr>
                <w:rFonts w:ascii="Arial" w:hAnsi="Arial" w:cs="Arial"/>
                <w:sz w:val="24"/>
                <w:szCs w:val="24"/>
              </w:rPr>
              <w:t>punkte.</w:t>
            </w:r>
          </w:p>
          <w:p w14:paraId="66AE34F6" w14:textId="77777777" w:rsidR="00CD2854" w:rsidRDefault="00E13A32">
            <w:pPr>
              <w:pStyle w:val="TableParagraph"/>
              <w:spacing w:after="60" w:line="217" w:lineRule="exact"/>
              <w:ind w:left="168" w:right="115"/>
              <w:jc w:val="both"/>
              <w:rPr>
                <w:rFonts w:ascii="Arial" w:hAnsi="Arial" w:cs="Arial"/>
                <w:sz w:val="24"/>
                <w:szCs w:val="24"/>
              </w:rPr>
            </w:pP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1"/>
                <w:sz w:val="24"/>
                <w:szCs w:val="24"/>
              </w:rPr>
              <w:t xml:space="preserve"> </w:t>
            </w:r>
            <w:r>
              <w:rPr>
                <w:rFonts w:ascii="Arial" w:hAnsi="Arial" w:cs="Arial"/>
                <w:sz w:val="24"/>
                <w:szCs w:val="24"/>
              </w:rPr>
              <w:t>fizinės saugos</w:t>
            </w:r>
            <w:r>
              <w:rPr>
                <w:rFonts w:ascii="Arial" w:hAnsi="Arial" w:cs="Arial"/>
                <w:spacing w:val="-3"/>
                <w:sz w:val="24"/>
                <w:szCs w:val="24"/>
              </w:rPr>
              <w:t xml:space="preserve"> </w:t>
            </w:r>
            <w:r>
              <w:rPr>
                <w:rFonts w:ascii="Arial" w:hAnsi="Arial" w:cs="Arial"/>
                <w:sz w:val="24"/>
                <w:szCs w:val="24"/>
              </w:rPr>
              <w:t>lygis.</w:t>
            </w:r>
          </w:p>
        </w:tc>
      </w:tr>
      <w:tr w:rsidR="00CD2854" w14:paraId="02487859" w14:textId="77777777" w:rsidTr="002F7FD2">
        <w:trPr>
          <w:trHeight w:val="557"/>
        </w:trPr>
        <w:tc>
          <w:tcPr>
            <w:tcW w:w="916" w:type="dxa"/>
            <w:tcBorders>
              <w:top w:val="single" w:sz="4" w:space="0" w:color="000000"/>
              <w:left w:val="single" w:sz="4" w:space="0" w:color="000000"/>
              <w:bottom w:val="single" w:sz="4" w:space="0" w:color="000000"/>
              <w:right w:val="single" w:sz="4" w:space="0" w:color="000000"/>
            </w:tcBorders>
            <w:shd w:val="clear" w:color="auto" w:fill="D9D9D9"/>
          </w:tcPr>
          <w:p w14:paraId="657BC649" w14:textId="77777777" w:rsidR="00CD2854" w:rsidRDefault="00E13A32">
            <w:pPr>
              <w:pStyle w:val="TableParagraph"/>
              <w:tabs>
                <w:tab w:val="left" w:pos="709"/>
              </w:tabs>
              <w:spacing w:after="60"/>
              <w:ind w:left="709" w:right="115" w:hanging="709"/>
              <w:rPr>
                <w:rFonts w:ascii="Arial" w:hAnsi="Arial" w:cs="Arial"/>
                <w:iCs/>
                <w:sz w:val="24"/>
                <w:szCs w:val="24"/>
              </w:rPr>
            </w:pPr>
            <w:r>
              <w:rPr>
                <w:rFonts w:ascii="Arial" w:hAnsi="Arial" w:cs="Arial"/>
                <w:iCs/>
                <w:sz w:val="24"/>
                <w:szCs w:val="24"/>
              </w:rPr>
              <w:t>1.1.3.</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5872C4A5" w14:textId="36EE4049" w:rsidR="00CD2854" w:rsidRDefault="00CD5E17" w:rsidP="0005769F">
            <w:pPr>
              <w:pStyle w:val="TableParagraph"/>
              <w:spacing w:after="60"/>
              <w:ind w:left="140" w:right="115"/>
              <w:jc w:val="both"/>
              <w:rPr>
                <w:rFonts w:ascii="Arial" w:hAnsi="Arial" w:cs="Arial"/>
                <w:sz w:val="24"/>
                <w:szCs w:val="24"/>
              </w:rPr>
            </w:pPr>
            <w:r>
              <w:rPr>
                <w:rFonts w:ascii="Arial" w:hAnsi="Arial" w:cs="Arial"/>
                <w:iCs/>
                <w:sz w:val="24"/>
                <w:szCs w:val="24"/>
              </w:rPr>
              <w:t xml:space="preserve"> Kabinetas 3 vietų ITT specialistams</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77C30F2D" w14:textId="3FFA2961" w:rsidR="00CD2854" w:rsidRDefault="00CD5E17">
            <w:pPr>
              <w:pStyle w:val="TableParagraph"/>
              <w:tabs>
                <w:tab w:val="left" w:pos="709"/>
              </w:tabs>
              <w:spacing w:after="60"/>
              <w:ind w:left="144"/>
              <w:jc w:val="both"/>
              <w:rPr>
                <w:rFonts w:ascii="Arial" w:hAnsi="Arial" w:cs="Arial"/>
                <w:i/>
                <w:sz w:val="24"/>
                <w:szCs w:val="24"/>
              </w:rPr>
            </w:pPr>
            <w:r>
              <w:rPr>
                <w:rFonts w:ascii="Arial" w:hAnsi="Arial" w:cs="Arial"/>
                <w:sz w:val="24"/>
                <w:szCs w:val="24"/>
              </w:rPr>
              <w:t>Derinama su Užsakovu</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112A16A7" w14:textId="7B124F91" w:rsidR="00CD2854" w:rsidRPr="0005769F" w:rsidRDefault="00CD5E17">
            <w:pPr>
              <w:pStyle w:val="TableParagraph"/>
              <w:tabs>
                <w:tab w:val="left" w:pos="709"/>
              </w:tabs>
              <w:spacing w:after="60"/>
              <w:ind w:left="709" w:right="115" w:hanging="709"/>
              <w:jc w:val="both"/>
              <w:rPr>
                <w:rFonts w:ascii="Arial" w:hAnsi="Arial" w:cs="Arial"/>
                <w:i/>
                <w:sz w:val="24"/>
                <w:szCs w:val="24"/>
                <w:lang w:val="en-US"/>
              </w:rPr>
            </w:pPr>
            <w:r>
              <w:rPr>
                <w:rFonts w:ascii="Arial" w:hAnsi="Arial" w:cs="Arial"/>
                <w:sz w:val="24"/>
                <w:szCs w:val="24"/>
                <w:lang w:val="en-US"/>
              </w:rPr>
              <w:t>3</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16B3CE53" w14:textId="08836C02" w:rsidR="00CD2854" w:rsidRDefault="00CD5E17">
            <w:pPr>
              <w:pStyle w:val="TableParagraph"/>
              <w:tabs>
                <w:tab w:val="left" w:pos="709"/>
              </w:tabs>
              <w:spacing w:after="60"/>
              <w:ind w:left="709" w:right="115" w:hanging="709"/>
              <w:jc w:val="center"/>
              <w:rPr>
                <w:rFonts w:ascii="Arial" w:hAnsi="Arial" w:cs="Arial"/>
                <w:i/>
                <w:sz w:val="24"/>
                <w:szCs w:val="24"/>
              </w:rPr>
            </w:pPr>
            <w:r>
              <w:rPr>
                <w:rFonts w:ascii="Arial" w:hAnsi="Arial" w:cs="Arial"/>
                <w:bCs/>
                <w:sz w:val="24"/>
                <w:szCs w:val="24"/>
                <w:lang w:val="en-US"/>
              </w:rPr>
              <w:t>20</w:t>
            </w:r>
          </w:p>
        </w:tc>
        <w:tc>
          <w:tcPr>
            <w:tcW w:w="2550" w:type="dxa"/>
            <w:tcBorders>
              <w:top w:val="single" w:sz="4" w:space="0" w:color="000000"/>
              <w:left w:val="single" w:sz="4" w:space="0" w:color="000000"/>
              <w:bottom w:val="single" w:sz="4" w:space="0" w:color="000000"/>
              <w:right w:val="single" w:sz="4" w:space="0" w:color="000000"/>
            </w:tcBorders>
          </w:tcPr>
          <w:p w14:paraId="0AFF0ED6" w14:textId="54AE9FD4" w:rsidR="00CD2854" w:rsidRDefault="00CD2854">
            <w:pPr>
              <w:pStyle w:val="TableParagraph"/>
              <w:tabs>
                <w:tab w:val="left" w:pos="1747"/>
                <w:tab w:val="left" w:pos="3145"/>
              </w:tabs>
              <w:spacing w:after="60"/>
              <w:ind w:left="168" w:right="115"/>
              <w:jc w:val="both"/>
              <w:rPr>
                <w:rFonts w:ascii="Arial" w:hAnsi="Arial" w:cs="Arial"/>
                <w:sz w:val="24"/>
                <w:szCs w:val="24"/>
              </w:rPr>
            </w:pPr>
          </w:p>
          <w:p w14:paraId="75E8E28F" w14:textId="77777777" w:rsidR="00CD2854" w:rsidRDefault="00E13A32">
            <w:pPr>
              <w:pStyle w:val="TableParagraph"/>
              <w:tabs>
                <w:tab w:val="left" w:pos="1747"/>
                <w:tab w:val="left" w:pos="3145"/>
              </w:tabs>
              <w:spacing w:after="60"/>
              <w:ind w:left="168" w:right="115"/>
              <w:jc w:val="both"/>
              <w:rPr>
                <w:rFonts w:ascii="Arial" w:hAnsi="Arial" w:cs="Arial"/>
                <w:sz w:val="24"/>
                <w:szCs w:val="24"/>
              </w:rPr>
            </w:pP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1"/>
                <w:sz w:val="24"/>
                <w:szCs w:val="24"/>
              </w:rPr>
              <w:t xml:space="preserve"> </w:t>
            </w:r>
            <w:r>
              <w:rPr>
                <w:rFonts w:ascii="Arial" w:hAnsi="Arial" w:cs="Arial"/>
                <w:sz w:val="24"/>
                <w:szCs w:val="24"/>
              </w:rPr>
              <w:t>fizinės saugos</w:t>
            </w:r>
            <w:r>
              <w:rPr>
                <w:rFonts w:ascii="Arial" w:hAnsi="Arial" w:cs="Arial"/>
                <w:spacing w:val="-3"/>
                <w:sz w:val="24"/>
                <w:szCs w:val="24"/>
              </w:rPr>
              <w:t xml:space="preserve"> </w:t>
            </w:r>
            <w:r>
              <w:rPr>
                <w:rFonts w:ascii="Arial" w:hAnsi="Arial" w:cs="Arial"/>
                <w:sz w:val="24"/>
                <w:szCs w:val="24"/>
              </w:rPr>
              <w:t>lygis.</w:t>
            </w:r>
          </w:p>
        </w:tc>
      </w:tr>
      <w:tr w:rsidR="00CD2854" w14:paraId="5363E0DA" w14:textId="77777777" w:rsidTr="002F7FD2">
        <w:trPr>
          <w:trHeight w:val="557"/>
        </w:trPr>
        <w:tc>
          <w:tcPr>
            <w:tcW w:w="916" w:type="dxa"/>
            <w:tcBorders>
              <w:top w:val="single" w:sz="4" w:space="0" w:color="000000"/>
              <w:left w:val="single" w:sz="4" w:space="0" w:color="000000"/>
              <w:bottom w:val="single" w:sz="4" w:space="0" w:color="000000"/>
              <w:right w:val="single" w:sz="4" w:space="0" w:color="000000"/>
            </w:tcBorders>
          </w:tcPr>
          <w:p w14:paraId="313D8D21" w14:textId="77777777" w:rsidR="00CD2854" w:rsidRDefault="00E13A32">
            <w:pPr>
              <w:pStyle w:val="TableParagraph"/>
              <w:tabs>
                <w:tab w:val="left" w:pos="709"/>
              </w:tabs>
              <w:spacing w:after="60"/>
              <w:ind w:left="709" w:right="115" w:hanging="709"/>
              <w:rPr>
                <w:rFonts w:ascii="Arial" w:hAnsi="Arial" w:cs="Arial"/>
                <w:iCs/>
                <w:sz w:val="24"/>
                <w:szCs w:val="24"/>
              </w:rPr>
            </w:pPr>
            <w:r>
              <w:rPr>
                <w:rFonts w:ascii="Arial" w:hAnsi="Arial" w:cs="Arial"/>
                <w:sz w:val="24"/>
                <w:szCs w:val="24"/>
              </w:rPr>
              <w:t>1.1.4.</w:t>
            </w:r>
          </w:p>
        </w:tc>
        <w:tc>
          <w:tcPr>
            <w:tcW w:w="3827" w:type="dxa"/>
            <w:tcBorders>
              <w:top w:val="single" w:sz="4" w:space="0" w:color="000000"/>
              <w:left w:val="single" w:sz="4" w:space="0" w:color="000000"/>
              <w:bottom w:val="single" w:sz="4" w:space="0" w:color="000000"/>
              <w:right w:val="single" w:sz="4" w:space="0" w:color="000000"/>
            </w:tcBorders>
          </w:tcPr>
          <w:p w14:paraId="215BF792" w14:textId="4A366740" w:rsidR="00CD2854" w:rsidRDefault="00E13A32">
            <w:pPr>
              <w:pStyle w:val="TableParagraph"/>
              <w:spacing w:after="60"/>
              <w:ind w:left="136" w:right="115" w:hanging="25"/>
              <w:rPr>
                <w:rFonts w:ascii="Arial" w:hAnsi="Arial" w:cs="Arial"/>
                <w:iCs/>
                <w:sz w:val="24"/>
                <w:szCs w:val="24"/>
              </w:rPr>
            </w:pPr>
            <w:r>
              <w:rPr>
                <w:rFonts w:ascii="Arial" w:hAnsi="Arial" w:cs="Arial"/>
                <w:bCs/>
                <w:sz w:val="24"/>
                <w:szCs w:val="24"/>
              </w:rPr>
              <w:t>Perimetro koridorius</w:t>
            </w:r>
          </w:p>
        </w:tc>
        <w:tc>
          <w:tcPr>
            <w:tcW w:w="1416" w:type="dxa"/>
            <w:tcBorders>
              <w:top w:val="single" w:sz="4" w:space="0" w:color="000000"/>
              <w:left w:val="single" w:sz="4" w:space="0" w:color="000000"/>
              <w:bottom w:val="single" w:sz="4" w:space="0" w:color="000000"/>
              <w:right w:val="single" w:sz="4" w:space="0" w:color="000000"/>
            </w:tcBorders>
          </w:tcPr>
          <w:p w14:paraId="60355894" w14:textId="77777777" w:rsidR="00CD2854" w:rsidRDefault="00E13A32">
            <w:pPr>
              <w:pStyle w:val="TableParagraph"/>
              <w:tabs>
                <w:tab w:val="left" w:pos="709"/>
              </w:tabs>
              <w:spacing w:after="60"/>
              <w:ind w:left="709" w:hanging="709"/>
              <w:rPr>
                <w:rFonts w:ascii="Arial" w:hAnsi="Arial" w:cs="Arial"/>
                <w:bCs/>
                <w:sz w:val="24"/>
                <w:szCs w:val="24"/>
              </w:rPr>
            </w:pPr>
            <w:r>
              <w:rPr>
                <w:rFonts w:ascii="Arial" w:hAnsi="Arial" w:cs="Arial"/>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79941CF9" w14:textId="77777777" w:rsidR="00CD2854" w:rsidRDefault="00E13A32">
            <w:pPr>
              <w:pStyle w:val="TableParagraph"/>
              <w:tabs>
                <w:tab w:val="left" w:pos="709"/>
              </w:tabs>
              <w:spacing w:after="60"/>
              <w:ind w:left="709" w:right="115" w:hanging="709"/>
              <w:jc w:val="both"/>
              <w:rPr>
                <w:rFonts w:ascii="Arial" w:hAnsi="Arial" w:cs="Arial"/>
                <w:bCs/>
                <w:sz w:val="24"/>
                <w:szCs w:val="24"/>
              </w:rPr>
            </w:pPr>
            <w:r>
              <w:rPr>
                <w:rFonts w:ascii="Arial" w:hAnsi="Arial" w:cs="Arial"/>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42287C49" w14:textId="2423D6EC" w:rsidR="00CD2854" w:rsidRDefault="00E13A32">
            <w:pPr>
              <w:pStyle w:val="TableParagraph"/>
              <w:tabs>
                <w:tab w:val="left" w:pos="709"/>
              </w:tabs>
              <w:spacing w:after="60"/>
              <w:ind w:left="709" w:right="115" w:hanging="709"/>
              <w:jc w:val="center"/>
              <w:rPr>
                <w:rFonts w:ascii="Arial" w:hAnsi="Arial" w:cs="Arial"/>
                <w:bCs/>
                <w:sz w:val="24"/>
                <w:szCs w:val="24"/>
              </w:rPr>
            </w:pPr>
            <w:r>
              <w:rPr>
                <w:rFonts w:ascii="Arial" w:hAnsi="Arial" w:cs="Arial"/>
                <w:bCs/>
                <w:sz w:val="24"/>
                <w:szCs w:val="24"/>
              </w:rPr>
              <w:t>1</w:t>
            </w:r>
            <w:r w:rsidR="00CD5E17">
              <w:rPr>
                <w:rFonts w:ascii="Arial" w:hAnsi="Arial" w:cs="Arial"/>
                <w:bCs/>
                <w:sz w:val="24"/>
                <w:szCs w:val="24"/>
              </w:rPr>
              <w:t>6</w:t>
            </w:r>
            <w:r>
              <w:rPr>
                <w:rFonts w:ascii="Arial" w:hAnsi="Arial" w:cs="Arial"/>
                <w:bCs/>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2634D1DD" w14:textId="77777777" w:rsidR="00CD2854" w:rsidRDefault="00E13A32">
            <w:pPr>
              <w:pStyle w:val="TableParagraph"/>
              <w:tabs>
                <w:tab w:val="left" w:pos="1747"/>
                <w:tab w:val="left" w:pos="3145"/>
              </w:tabs>
              <w:spacing w:after="60"/>
              <w:ind w:left="168" w:right="115"/>
              <w:jc w:val="both"/>
              <w:rPr>
                <w:rFonts w:ascii="Arial" w:hAnsi="Arial" w:cs="Arial"/>
                <w:sz w:val="24"/>
                <w:szCs w:val="24"/>
              </w:rPr>
            </w:pPr>
            <w:r>
              <w:rPr>
                <w:rFonts w:ascii="Arial" w:hAnsi="Arial" w:cs="Arial"/>
                <w:sz w:val="24"/>
                <w:szCs w:val="24"/>
              </w:rPr>
              <w:t xml:space="preserve">          Patalpoms 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patalpai</w:t>
            </w:r>
            <w:r>
              <w:rPr>
                <w:rFonts w:ascii="Arial" w:hAnsi="Arial" w:cs="Arial"/>
                <w:spacing w:val="-6"/>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techninės užduoties</w:t>
            </w:r>
            <w:r>
              <w:rPr>
                <w:rFonts w:ascii="Arial" w:hAnsi="Arial" w:cs="Arial"/>
                <w:spacing w:val="-2"/>
                <w:sz w:val="24"/>
                <w:szCs w:val="24"/>
              </w:rPr>
              <w:t xml:space="preserve"> </w:t>
            </w:r>
            <w:r>
              <w:rPr>
                <w:rFonts w:ascii="Arial" w:hAnsi="Arial" w:cs="Arial"/>
                <w:sz w:val="24"/>
                <w:szCs w:val="24"/>
              </w:rPr>
              <w:t>2.3.3</w:t>
            </w:r>
            <w:r>
              <w:rPr>
                <w:rFonts w:ascii="Arial" w:hAnsi="Arial" w:cs="Arial"/>
                <w:spacing w:val="1"/>
                <w:sz w:val="24"/>
                <w:szCs w:val="24"/>
              </w:rPr>
              <w:t xml:space="preserve"> </w:t>
            </w:r>
            <w:r>
              <w:rPr>
                <w:rFonts w:ascii="Arial" w:hAnsi="Arial" w:cs="Arial"/>
                <w:sz w:val="24"/>
                <w:szCs w:val="24"/>
              </w:rPr>
              <w:t>punkte.</w:t>
            </w:r>
          </w:p>
        </w:tc>
      </w:tr>
      <w:tr w:rsidR="00CD2854" w14:paraId="0A5FAE5B" w14:textId="77777777" w:rsidTr="002F7FD2">
        <w:trPr>
          <w:trHeight w:val="890"/>
        </w:trPr>
        <w:tc>
          <w:tcPr>
            <w:tcW w:w="916" w:type="dxa"/>
            <w:tcBorders>
              <w:top w:val="single" w:sz="4" w:space="0" w:color="000000"/>
              <w:left w:val="single" w:sz="4" w:space="0" w:color="000000"/>
              <w:bottom w:val="single" w:sz="4" w:space="0" w:color="000000"/>
              <w:right w:val="single" w:sz="4" w:space="0" w:color="000000"/>
            </w:tcBorders>
            <w:shd w:val="clear" w:color="auto" w:fill="D9D9D9"/>
          </w:tcPr>
          <w:p w14:paraId="39B5F5AB" w14:textId="77777777" w:rsidR="00CD2854" w:rsidRDefault="00CD2854">
            <w:pPr>
              <w:pStyle w:val="TableParagraph"/>
              <w:tabs>
                <w:tab w:val="left" w:pos="709"/>
              </w:tabs>
              <w:spacing w:after="60"/>
              <w:ind w:left="709" w:right="115" w:hanging="709"/>
              <w:jc w:val="both"/>
              <w:rPr>
                <w:rFonts w:ascii="Arial" w:hAnsi="Arial" w:cs="Arial"/>
                <w:i/>
                <w:sz w:val="24"/>
                <w:szCs w:val="24"/>
              </w:rPr>
            </w:pPr>
          </w:p>
          <w:p w14:paraId="149E7F3C" w14:textId="77777777" w:rsidR="00CD2854" w:rsidRDefault="00E13A32">
            <w:pPr>
              <w:pStyle w:val="TableParagraph"/>
              <w:tabs>
                <w:tab w:val="left" w:pos="709"/>
              </w:tabs>
              <w:spacing w:after="60"/>
              <w:ind w:left="709" w:right="115" w:hanging="709"/>
              <w:jc w:val="both"/>
              <w:rPr>
                <w:rFonts w:ascii="Arial" w:hAnsi="Arial" w:cs="Arial"/>
                <w:b/>
                <w:i/>
                <w:sz w:val="24"/>
                <w:szCs w:val="24"/>
              </w:rPr>
            </w:pPr>
            <w:r>
              <w:rPr>
                <w:rFonts w:ascii="Arial" w:hAnsi="Arial" w:cs="Arial"/>
                <w:b/>
                <w:i/>
                <w:sz w:val="24"/>
                <w:szCs w:val="24"/>
              </w:rPr>
              <w:t>1.2.</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1F83D9AB" w14:textId="77777777" w:rsidR="00CD2854" w:rsidRDefault="00CD2854">
            <w:pPr>
              <w:pStyle w:val="TableParagraph"/>
              <w:tabs>
                <w:tab w:val="left" w:pos="709"/>
              </w:tabs>
              <w:spacing w:after="60"/>
              <w:ind w:left="136" w:right="115" w:hanging="25"/>
              <w:rPr>
                <w:rFonts w:ascii="Arial" w:hAnsi="Arial" w:cs="Arial"/>
                <w:i/>
                <w:sz w:val="24"/>
                <w:szCs w:val="24"/>
              </w:rPr>
            </w:pPr>
          </w:p>
          <w:p w14:paraId="204249CB" w14:textId="77777777" w:rsidR="00CD2854" w:rsidRDefault="00E13A32">
            <w:pPr>
              <w:pStyle w:val="TableParagraph"/>
              <w:tabs>
                <w:tab w:val="left" w:pos="709"/>
              </w:tabs>
              <w:spacing w:after="60"/>
              <w:ind w:left="136" w:right="115" w:hanging="25"/>
              <w:rPr>
                <w:rFonts w:ascii="Arial" w:hAnsi="Arial" w:cs="Arial"/>
                <w:b/>
                <w:i/>
                <w:sz w:val="24"/>
                <w:szCs w:val="24"/>
              </w:rPr>
            </w:pPr>
            <w:r>
              <w:rPr>
                <w:rFonts w:ascii="Arial" w:hAnsi="Arial" w:cs="Arial"/>
                <w:b/>
                <w:i/>
                <w:sz w:val="24"/>
                <w:szCs w:val="24"/>
              </w:rPr>
              <w:t>Duomenų</w:t>
            </w:r>
            <w:r>
              <w:rPr>
                <w:rFonts w:ascii="Arial" w:hAnsi="Arial" w:cs="Arial"/>
                <w:b/>
                <w:i/>
                <w:spacing w:val="-4"/>
                <w:sz w:val="24"/>
                <w:szCs w:val="24"/>
              </w:rPr>
              <w:t xml:space="preserve"> </w:t>
            </w:r>
            <w:r>
              <w:rPr>
                <w:rFonts w:ascii="Arial" w:hAnsi="Arial" w:cs="Arial"/>
                <w:b/>
                <w:i/>
                <w:sz w:val="24"/>
                <w:szCs w:val="24"/>
              </w:rPr>
              <w:t>centro</w:t>
            </w:r>
            <w:r>
              <w:rPr>
                <w:rFonts w:ascii="Arial" w:hAnsi="Arial" w:cs="Arial"/>
                <w:b/>
                <w:i/>
                <w:spacing w:val="-1"/>
                <w:sz w:val="24"/>
                <w:szCs w:val="24"/>
              </w:rPr>
              <w:t xml:space="preserve"> </w:t>
            </w:r>
            <w:r>
              <w:rPr>
                <w:rFonts w:ascii="Arial" w:hAnsi="Arial" w:cs="Arial"/>
                <w:b/>
                <w:i/>
                <w:sz w:val="24"/>
                <w:szCs w:val="24"/>
              </w:rPr>
              <w:t>patalpos</w:t>
            </w:r>
            <w:r>
              <w:rPr>
                <w:rFonts w:ascii="Arial" w:hAnsi="Arial" w:cs="Arial"/>
                <w:b/>
                <w:i/>
                <w:spacing w:val="-4"/>
                <w:sz w:val="24"/>
                <w:szCs w:val="24"/>
              </w:rPr>
              <w:t xml:space="preserve"> </w:t>
            </w:r>
            <w:r>
              <w:rPr>
                <w:rFonts w:ascii="Arial" w:hAnsi="Arial" w:cs="Arial"/>
                <w:b/>
                <w:i/>
                <w:sz w:val="24"/>
                <w:szCs w:val="24"/>
              </w:rPr>
              <w:t>(DC)</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2A15ADF7"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1CBF9F92"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01D19E33" w14:textId="77777777" w:rsidR="00B0578E" w:rsidRDefault="00B0578E">
            <w:pPr>
              <w:pStyle w:val="TableParagraph"/>
              <w:tabs>
                <w:tab w:val="left" w:pos="489"/>
              </w:tabs>
              <w:spacing w:after="60"/>
              <w:ind w:left="879" w:right="113" w:hanging="709"/>
              <w:rPr>
                <w:rFonts w:ascii="Arial" w:hAnsi="Arial" w:cs="Arial"/>
                <w:bCs/>
                <w:sz w:val="24"/>
                <w:szCs w:val="24"/>
              </w:rPr>
            </w:pPr>
          </w:p>
          <w:p w14:paraId="7E595869" w14:textId="0DF8D8F4" w:rsidR="00CD2854" w:rsidRPr="00CD5E17" w:rsidRDefault="00B0578E">
            <w:pPr>
              <w:pStyle w:val="TableParagraph"/>
              <w:tabs>
                <w:tab w:val="left" w:pos="489"/>
              </w:tabs>
              <w:spacing w:after="60"/>
              <w:ind w:left="879" w:right="113" w:hanging="709"/>
              <w:rPr>
                <w:rFonts w:ascii="Arial" w:hAnsi="Arial" w:cs="Arial"/>
                <w:bCs/>
                <w:sz w:val="24"/>
                <w:szCs w:val="24"/>
              </w:rPr>
            </w:pPr>
            <w:r>
              <w:rPr>
                <w:rFonts w:ascii="Arial" w:hAnsi="Arial" w:cs="Arial"/>
                <w:bCs/>
                <w:sz w:val="24"/>
                <w:szCs w:val="24"/>
              </w:rPr>
              <w:t>320</w:t>
            </w:r>
            <w:r w:rsidR="00E13A32" w:rsidRPr="0005769F">
              <w:rPr>
                <w:rFonts w:ascii="Arial" w:hAnsi="Arial" w:cs="Arial"/>
                <w:bCs/>
                <w:sz w:val="24"/>
                <w:szCs w:val="24"/>
              </w:rPr>
              <w:t>00</w:t>
            </w:r>
          </w:p>
        </w:tc>
        <w:tc>
          <w:tcPr>
            <w:tcW w:w="2550" w:type="dxa"/>
            <w:tcBorders>
              <w:top w:val="single" w:sz="4" w:space="0" w:color="000000"/>
              <w:left w:val="single" w:sz="4" w:space="0" w:color="000000"/>
              <w:bottom w:val="single" w:sz="4" w:space="0" w:color="000000"/>
              <w:right w:val="single" w:sz="4" w:space="0" w:color="000000"/>
            </w:tcBorders>
          </w:tcPr>
          <w:p w14:paraId="44A1B313" w14:textId="77777777" w:rsidR="00CD2854" w:rsidRDefault="00CD2854">
            <w:pPr>
              <w:pStyle w:val="TableParagraph"/>
              <w:tabs>
                <w:tab w:val="left" w:pos="709"/>
              </w:tabs>
              <w:spacing w:after="60" w:line="235" w:lineRule="auto"/>
              <w:ind w:left="709" w:right="115" w:hanging="709"/>
              <w:jc w:val="both"/>
              <w:rPr>
                <w:rFonts w:ascii="Arial" w:hAnsi="Arial" w:cs="Arial"/>
                <w:sz w:val="24"/>
                <w:szCs w:val="24"/>
              </w:rPr>
            </w:pPr>
          </w:p>
        </w:tc>
      </w:tr>
      <w:tr w:rsidR="00CD2854" w14:paraId="79CD5FAD" w14:textId="77777777" w:rsidTr="002F7FD2">
        <w:trPr>
          <w:trHeight w:val="460"/>
        </w:trPr>
        <w:tc>
          <w:tcPr>
            <w:tcW w:w="916" w:type="dxa"/>
            <w:tcBorders>
              <w:top w:val="single" w:sz="4" w:space="0" w:color="000000"/>
              <w:left w:val="single" w:sz="4" w:space="0" w:color="000000"/>
              <w:bottom w:val="single" w:sz="4" w:space="0" w:color="000000"/>
              <w:right w:val="single" w:sz="4" w:space="0" w:color="000000"/>
            </w:tcBorders>
          </w:tcPr>
          <w:p w14:paraId="13B0935B"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1.2.1.</w:t>
            </w:r>
          </w:p>
        </w:tc>
        <w:tc>
          <w:tcPr>
            <w:tcW w:w="3827" w:type="dxa"/>
            <w:tcBorders>
              <w:top w:val="single" w:sz="4" w:space="0" w:color="000000"/>
              <w:left w:val="single" w:sz="4" w:space="0" w:color="000000"/>
              <w:bottom w:val="single" w:sz="4" w:space="0" w:color="000000"/>
              <w:right w:val="single" w:sz="4" w:space="0" w:color="000000"/>
            </w:tcBorders>
          </w:tcPr>
          <w:p w14:paraId="7811C9AB" w14:textId="77777777" w:rsidR="00CD2854" w:rsidRDefault="00E13A32">
            <w:pPr>
              <w:pStyle w:val="TableParagraph"/>
              <w:tabs>
                <w:tab w:val="left" w:pos="709"/>
              </w:tabs>
              <w:spacing w:after="60"/>
              <w:ind w:left="136" w:right="115" w:hanging="25"/>
              <w:rPr>
                <w:rFonts w:ascii="Arial" w:hAnsi="Arial" w:cs="Arial"/>
                <w:sz w:val="24"/>
                <w:szCs w:val="24"/>
              </w:rPr>
            </w:pPr>
            <w:r>
              <w:rPr>
                <w:rFonts w:ascii="Arial" w:hAnsi="Arial" w:cs="Arial"/>
                <w:sz w:val="24"/>
                <w:szCs w:val="24"/>
              </w:rPr>
              <w:t>Duomenų</w:t>
            </w:r>
            <w:r>
              <w:rPr>
                <w:rFonts w:ascii="Arial" w:hAnsi="Arial" w:cs="Arial"/>
                <w:spacing w:val="-4"/>
                <w:sz w:val="24"/>
                <w:szCs w:val="24"/>
              </w:rPr>
              <w:t xml:space="preserve"> </w:t>
            </w:r>
            <w:r>
              <w:rPr>
                <w:rFonts w:ascii="Arial" w:hAnsi="Arial" w:cs="Arial"/>
                <w:sz w:val="24"/>
                <w:szCs w:val="24"/>
              </w:rPr>
              <w:t>centro</w:t>
            </w:r>
            <w:r>
              <w:rPr>
                <w:rFonts w:ascii="Arial" w:hAnsi="Arial" w:cs="Arial"/>
                <w:spacing w:val="-2"/>
                <w:sz w:val="24"/>
                <w:szCs w:val="24"/>
              </w:rPr>
              <w:t xml:space="preserve"> </w:t>
            </w:r>
            <w:r>
              <w:rPr>
                <w:rFonts w:ascii="Arial" w:hAnsi="Arial" w:cs="Arial"/>
                <w:sz w:val="24"/>
                <w:szCs w:val="24"/>
              </w:rPr>
              <w:t>patalpa</w:t>
            </w:r>
          </w:p>
        </w:tc>
        <w:tc>
          <w:tcPr>
            <w:tcW w:w="1416" w:type="dxa"/>
            <w:tcBorders>
              <w:top w:val="single" w:sz="4" w:space="0" w:color="000000"/>
              <w:left w:val="single" w:sz="4" w:space="0" w:color="000000"/>
              <w:bottom w:val="single" w:sz="4" w:space="0" w:color="000000"/>
              <w:right w:val="single" w:sz="4" w:space="0" w:color="000000"/>
            </w:tcBorders>
          </w:tcPr>
          <w:p w14:paraId="5D72AD7D"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137684BB"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44CEB820" w14:textId="77777777" w:rsidR="00CD2854" w:rsidRDefault="00E13A32">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80</w:t>
            </w:r>
          </w:p>
        </w:tc>
        <w:tc>
          <w:tcPr>
            <w:tcW w:w="2550" w:type="dxa"/>
            <w:tcBorders>
              <w:top w:val="single" w:sz="4" w:space="0" w:color="000000"/>
              <w:left w:val="single" w:sz="4" w:space="0" w:color="000000"/>
              <w:bottom w:val="single" w:sz="4" w:space="0" w:color="000000"/>
              <w:right w:val="single" w:sz="4" w:space="0" w:color="000000"/>
            </w:tcBorders>
          </w:tcPr>
          <w:p w14:paraId="497A7453" w14:textId="77777777" w:rsidR="00CD2854" w:rsidRDefault="00E13A32">
            <w:pPr>
              <w:pStyle w:val="TableParagraph"/>
              <w:tabs>
                <w:tab w:val="left" w:pos="709"/>
              </w:tabs>
              <w:spacing w:after="60"/>
              <w:ind w:left="170" w:right="113"/>
              <w:jc w:val="both"/>
              <w:rPr>
                <w:rFonts w:ascii="Arial" w:hAnsi="Arial" w:cs="Arial"/>
                <w:sz w:val="24"/>
                <w:szCs w:val="24"/>
              </w:rPr>
            </w:pPr>
            <w:r>
              <w:rPr>
                <w:rFonts w:ascii="Arial" w:hAnsi="Arial" w:cs="Arial"/>
                <w:sz w:val="24"/>
                <w:szCs w:val="24"/>
              </w:rPr>
              <w:t>DC patalpai</w:t>
            </w:r>
            <w:r>
              <w:rPr>
                <w:rFonts w:ascii="Arial" w:hAnsi="Arial" w:cs="Arial"/>
                <w:spacing w:val="-3"/>
                <w:sz w:val="24"/>
                <w:szCs w:val="24"/>
              </w:rPr>
              <w:t xml:space="preserve"> </w:t>
            </w: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patalpai</w:t>
            </w:r>
            <w:r>
              <w:rPr>
                <w:rFonts w:ascii="Arial" w:hAnsi="Arial" w:cs="Arial"/>
                <w:spacing w:val="-6"/>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techninės užduoties</w:t>
            </w:r>
            <w:r>
              <w:rPr>
                <w:rFonts w:ascii="Arial" w:hAnsi="Arial" w:cs="Arial"/>
                <w:spacing w:val="-2"/>
                <w:sz w:val="24"/>
                <w:szCs w:val="24"/>
              </w:rPr>
              <w:t xml:space="preserve"> </w:t>
            </w:r>
            <w:r>
              <w:rPr>
                <w:rFonts w:ascii="Arial" w:hAnsi="Arial" w:cs="Arial"/>
                <w:sz w:val="24"/>
                <w:szCs w:val="24"/>
              </w:rPr>
              <w:t>24</w:t>
            </w:r>
            <w:r>
              <w:rPr>
                <w:rFonts w:ascii="Arial" w:hAnsi="Arial" w:cs="Arial"/>
                <w:spacing w:val="1"/>
                <w:sz w:val="24"/>
                <w:szCs w:val="24"/>
              </w:rPr>
              <w:t xml:space="preserve"> </w:t>
            </w:r>
            <w:r>
              <w:rPr>
                <w:rFonts w:ascii="Arial" w:hAnsi="Arial" w:cs="Arial"/>
                <w:sz w:val="24"/>
                <w:szCs w:val="24"/>
              </w:rPr>
              <w:t>punkte.</w:t>
            </w:r>
          </w:p>
        </w:tc>
      </w:tr>
      <w:tr w:rsidR="00CD2854" w14:paraId="316FD3D6"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6DC73A5" w14:textId="77777777" w:rsidR="00CD2854" w:rsidRDefault="00E13A32">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1.2.2.</w:t>
            </w:r>
          </w:p>
        </w:tc>
        <w:tc>
          <w:tcPr>
            <w:tcW w:w="3827" w:type="dxa"/>
            <w:tcBorders>
              <w:top w:val="single" w:sz="4" w:space="0" w:color="000000"/>
              <w:left w:val="single" w:sz="4" w:space="0" w:color="000000"/>
              <w:bottom w:val="single" w:sz="4" w:space="0" w:color="000000"/>
              <w:right w:val="single" w:sz="4" w:space="0" w:color="000000"/>
            </w:tcBorders>
          </w:tcPr>
          <w:p w14:paraId="624D6E43" w14:textId="15C97D9B" w:rsidR="00CD2854" w:rsidRDefault="00E13A32">
            <w:pPr>
              <w:pStyle w:val="TableParagraph"/>
              <w:tabs>
                <w:tab w:val="left" w:pos="709"/>
              </w:tabs>
              <w:spacing w:after="60"/>
              <w:ind w:left="136" w:right="115" w:hanging="25"/>
              <w:rPr>
                <w:rFonts w:ascii="Arial" w:hAnsi="Arial" w:cs="Arial"/>
                <w:bCs/>
                <w:sz w:val="24"/>
                <w:szCs w:val="24"/>
              </w:rPr>
            </w:pPr>
            <w:r>
              <w:rPr>
                <w:rFonts w:ascii="Arial" w:hAnsi="Arial" w:cs="Arial"/>
                <w:bCs/>
                <w:sz w:val="24"/>
                <w:szCs w:val="24"/>
              </w:rPr>
              <w:t xml:space="preserve">Papildomos </w:t>
            </w:r>
            <w:r w:rsidR="00B0578E">
              <w:rPr>
                <w:rFonts w:ascii="Arial" w:hAnsi="Arial" w:cs="Arial"/>
                <w:bCs/>
                <w:sz w:val="24"/>
                <w:szCs w:val="24"/>
              </w:rPr>
              <w:t xml:space="preserve">techninės </w:t>
            </w:r>
            <w:r>
              <w:rPr>
                <w:rFonts w:ascii="Arial" w:hAnsi="Arial" w:cs="Arial"/>
                <w:bCs/>
                <w:sz w:val="24"/>
                <w:szCs w:val="24"/>
              </w:rPr>
              <w:t>patalpos</w:t>
            </w:r>
          </w:p>
        </w:tc>
        <w:tc>
          <w:tcPr>
            <w:tcW w:w="1416" w:type="dxa"/>
            <w:tcBorders>
              <w:top w:val="single" w:sz="4" w:space="0" w:color="000000"/>
              <w:left w:val="single" w:sz="4" w:space="0" w:color="000000"/>
              <w:bottom w:val="single" w:sz="4" w:space="0" w:color="000000"/>
              <w:right w:val="single" w:sz="4" w:space="0" w:color="000000"/>
            </w:tcBorders>
          </w:tcPr>
          <w:p w14:paraId="4F8BDAB4" w14:textId="77777777" w:rsidR="00CD2854" w:rsidRDefault="00E13A32">
            <w:pPr>
              <w:pStyle w:val="TableParagraph"/>
              <w:tabs>
                <w:tab w:val="left" w:pos="709"/>
              </w:tabs>
              <w:spacing w:after="60"/>
              <w:ind w:left="709" w:right="115" w:hanging="709"/>
              <w:jc w:val="both"/>
              <w:rPr>
                <w:rFonts w:ascii="Arial" w:hAnsi="Arial" w:cs="Arial"/>
                <w:bCs/>
                <w:sz w:val="24"/>
                <w:szCs w:val="24"/>
              </w:rPr>
            </w:pPr>
            <w:r>
              <w:rPr>
                <w:rFonts w:ascii="Arial" w:hAnsi="Arial" w:cs="Arial"/>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4352077A" w14:textId="77777777" w:rsidR="00CD2854" w:rsidRDefault="00E13A32">
            <w:pPr>
              <w:pStyle w:val="TableParagraph"/>
              <w:tabs>
                <w:tab w:val="left" w:pos="709"/>
              </w:tabs>
              <w:spacing w:after="60"/>
              <w:ind w:left="709" w:right="115" w:hanging="709"/>
              <w:jc w:val="both"/>
              <w:rPr>
                <w:rFonts w:ascii="Arial" w:hAnsi="Arial" w:cs="Arial"/>
                <w:bCs/>
                <w:sz w:val="24"/>
                <w:szCs w:val="24"/>
              </w:rPr>
            </w:pPr>
            <w:r>
              <w:rPr>
                <w:rFonts w:ascii="Arial" w:hAnsi="Arial" w:cs="Arial"/>
                <w:bCs/>
                <w:sz w:val="24"/>
                <w:szCs w:val="24"/>
              </w:rPr>
              <w:t>–</w:t>
            </w:r>
          </w:p>
        </w:tc>
        <w:tc>
          <w:tcPr>
            <w:tcW w:w="709" w:type="dxa"/>
            <w:tcBorders>
              <w:top w:val="single" w:sz="4" w:space="0" w:color="000000"/>
              <w:left w:val="single" w:sz="4" w:space="0" w:color="000000"/>
              <w:bottom w:val="single" w:sz="4" w:space="0" w:color="000000"/>
              <w:right w:val="single" w:sz="4" w:space="0" w:color="000000"/>
            </w:tcBorders>
          </w:tcPr>
          <w:p w14:paraId="3CF5B63A" w14:textId="2635E20F" w:rsidR="00CD2854" w:rsidRDefault="00CD5E17">
            <w:pPr>
              <w:pStyle w:val="TableParagraph"/>
              <w:tabs>
                <w:tab w:val="left" w:pos="709"/>
              </w:tabs>
              <w:spacing w:after="60"/>
              <w:ind w:left="709" w:right="115" w:hanging="709"/>
              <w:jc w:val="center"/>
              <w:rPr>
                <w:rFonts w:ascii="Arial" w:hAnsi="Arial" w:cs="Arial"/>
                <w:bCs/>
                <w:sz w:val="24"/>
                <w:szCs w:val="24"/>
              </w:rPr>
            </w:pPr>
            <w:r>
              <w:rPr>
                <w:rFonts w:ascii="Arial" w:hAnsi="Arial" w:cs="Arial"/>
                <w:bCs/>
                <w:sz w:val="24"/>
                <w:szCs w:val="24"/>
              </w:rPr>
              <w:t>2</w:t>
            </w:r>
            <w:r w:rsidR="00B0578E">
              <w:rPr>
                <w:rFonts w:ascii="Arial" w:hAnsi="Arial" w:cs="Arial"/>
                <w:bCs/>
                <w:sz w:val="24"/>
                <w:szCs w:val="24"/>
              </w:rPr>
              <w:t>0</w:t>
            </w:r>
            <w:r w:rsidR="00E13A32">
              <w:rPr>
                <w:rFonts w:ascii="Arial" w:hAnsi="Arial" w:cs="Arial"/>
                <w:bCs/>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395C9FEB" w14:textId="77777777" w:rsidR="00CD2854" w:rsidRDefault="00E13A32">
            <w:pPr>
              <w:pStyle w:val="TableParagraph"/>
              <w:spacing w:after="60"/>
              <w:ind w:left="200" w:right="113" w:hanging="709"/>
              <w:jc w:val="both"/>
              <w:rPr>
                <w:rFonts w:ascii="Arial" w:hAnsi="Arial" w:cs="Arial"/>
                <w:sz w:val="24"/>
                <w:szCs w:val="24"/>
              </w:rPr>
            </w:pPr>
            <w:r>
              <w:rPr>
                <w:rFonts w:ascii="Arial" w:hAnsi="Arial" w:cs="Arial"/>
                <w:sz w:val="24"/>
                <w:szCs w:val="24"/>
              </w:rPr>
              <w:t>DC  Patalpoms</w:t>
            </w:r>
            <w:r>
              <w:rPr>
                <w:rFonts w:ascii="Arial" w:hAnsi="Arial" w:cs="Arial"/>
                <w:spacing w:val="-3"/>
                <w:sz w:val="24"/>
                <w:szCs w:val="24"/>
              </w:rPr>
              <w:t xml:space="preserve"> </w:t>
            </w: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r>
              <w:rPr>
                <w:rFonts w:ascii="Arial" w:hAnsi="Arial" w:cs="Arial"/>
                <w:spacing w:val="-3"/>
                <w:sz w:val="24"/>
                <w:szCs w:val="24"/>
              </w:rPr>
              <w:t xml:space="preserve"> </w:t>
            </w:r>
            <w:r>
              <w:rPr>
                <w:rFonts w:ascii="Arial" w:hAnsi="Arial" w:cs="Arial"/>
                <w:sz w:val="24"/>
                <w:szCs w:val="24"/>
              </w:rPr>
              <w:t>Reikalavimai</w:t>
            </w:r>
            <w:r>
              <w:rPr>
                <w:rFonts w:ascii="Arial" w:hAnsi="Arial" w:cs="Arial"/>
                <w:spacing w:val="-2"/>
                <w:sz w:val="24"/>
                <w:szCs w:val="24"/>
              </w:rPr>
              <w:t xml:space="preserve"> </w:t>
            </w:r>
            <w:r>
              <w:rPr>
                <w:rFonts w:ascii="Arial" w:hAnsi="Arial" w:cs="Arial"/>
                <w:sz w:val="24"/>
                <w:szCs w:val="24"/>
              </w:rPr>
              <w:t>patalpai</w:t>
            </w:r>
            <w:r>
              <w:rPr>
                <w:rFonts w:ascii="Arial" w:hAnsi="Arial" w:cs="Arial"/>
                <w:spacing w:val="-6"/>
                <w:sz w:val="24"/>
                <w:szCs w:val="24"/>
              </w:rPr>
              <w:t xml:space="preserve"> </w:t>
            </w:r>
            <w:r>
              <w:rPr>
                <w:rFonts w:ascii="Arial" w:hAnsi="Arial" w:cs="Arial"/>
                <w:sz w:val="24"/>
                <w:szCs w:val="24"/>
              </w:rPr>
              <w:t>pateikti</w:t>
            </w:r>
            <w:r>
              <w:rPr>
                <w:rFonts w:ascii="Arial" w:hAnsi="Arial" w:cs="Arial"/>
                <w:spacing w:val="-5"/>
                <w:sz w:val="24"/>
                <w:szCs w:val="24"/>
              </w:rPr>
              <w:t xml:space="preserve"> </w:t>
            </w:r>
            <w:r>
              <w:rPr>
                <w:rFonts w:ascii="Arial" w:hAnsi="Arial" w:cs="Arial"/>
                <w:sz w:val="24"/>
                <w:szCs w:val="24"/>
              </w:rPr>
              <w:t>techninės užduoties</w:t>
            </w:r>
            <w:r>
              <w:rPr>
                <w:rFonts w:ascii="Arial" w:hAnsi="Arial" w:cs="Arial"/>
                <w:spacing w:val="-2"/>
                <w:sz w:val="24"/>
                <w:szCs w:val="24"/>
              </w:rPr>
              <w:t xml:space="preserve"> </w:t>
            </w:r>
            <w:r>
              <w:rPr>
                <w:rFonts w:ascii="Arial" w:hAnsi="Arial" w:cs="Arial"/>
                <w:sz w:val="24"/>
                <w:szCs w:val="24"/>
              </w:rPr>
              <w:t>24</w:t>
            </w:r>
            <w:r>
              <w:rPr>
                <w:rFonts w:ascii="Arial" w:hAnsi="Arial" w:cs="Arial"/>
                <w:spacing w:val="1"/>
                <w:sz w:val="24"/>
                <w:szCs w:val="24"/>
              </w:rPr>
              <w:t xml:space="preserve"> </w:t>
            </w:r>
            <w:r>
              <w:rPr>
                <w:rFonts w:ascii="Arial" w:hAnsi="Arial" w:cs="Arial"/>
                <w:sz w:val="24"/>
                <w:szCs w:val="24"/>
              </w:rPr>
              <w:t>punkte.</w:t>
            </w:r>
          </w:p>
        </w:tc>
      </w:tr>
      <w:tr w:rsidR="00CD5E17" w14:paraId="516EC45D"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shd w:val="clear" w:color="auto" w:fill="A6A6A6"/>
          </w:tcPr>
          <w:p w14:paraId="47A99569" w14:textId="2021DF8B" w:rsidR="00CD5E17" w:rsidRPr="0005769F" w:rsidRDefault="00CD5E17">
            <w:pPr>
              <w:pStyle w:val="TableParagraph"/>
              <w:tabs>
                <w:tab w:val="left" w:pos="709"/>
              </w:tabs>
              <w:spacing w:after="60"/>
              <w:ind w:left="709" w:right="115" w:hanging="709"/>
              <w:jc w:val="both"/>
              <w:rPr>
                <w:rFonts w:ascii="Arial" w:hAnsi="Arial" w:cs="Arial"/>
                <w:bCs/>
                <w:w w:val="99"/>
                <w:sz w:val="24"/>
                <w:szCs w:val="24"/>
              </w:rPr>
            </w:pPr>
            <w:r>
              <w:rPr>
                <w:rFonts w:ascii="Arial" w:hAnsi="Arial" w:cs="Arial"/>
                <w:bCs/>
                <w:w w:val="99"/>
                <w:sz w:val="24"/>
                <w:szCs w:val="24"/>
              </w:rPr>
              <w:t>1.2.3</w:t>
            </w:r>
          </w:p>
        </w:tc>
        <w:tc>
          <w:tcPr>
            <w:tcW w:w="3827" w:type="dxa"/>
            <w:tcBorders>
              <w:top w:val="single" w:sz="4" w:space="0" w:color="000000"/>
              <w:left w:val="single" w:sz="4" w:space="0" w:color="000000"/>
              <w:bottom w:val="single" w:sz="4" w:space="0" w:color="000000"/>
              <w:right w:val="single" w:sz="4" w:space="0" w:color="000000"/>
            </w:tcBorders>
            <w:shd w:val="clear" w:color="auto" w:fill="A6A6A6"/>
          </w:tcPr>
          <w:p w14:paraId="4FD5C867" w14:textId="423D85C0" w:rsidR="00CD5E17" w:rsidRPr="0005769F" w:rsidRDefault="00CD5E17" w:rsidP="0005769F">
            <w:pPr>
              <w:pStyle w:val="TableParagraph"/>
              <w:tabs>
                <w:tab w:val="left" w:pos="709"/>
              </w:tabs>
              <w:spacing w:after="60"/>
              <w:ind w:right="115"/>
              <w:jc w:val="both"/>
              <w:rPr>
                <w:rFonts w:ascii="Arial" w:hAnsi="Arial" w:cs="Arial"/>
                <w:bCs/>
                <w:sz w:val="24"/>
                <w:szCs w:val="24"/>
              </w:rPr>
            </w:pPr>
            <w:r>
              <w:rPr>
                <w:rFonts w:ascii="Arial" w:hAnsi="Arial" w:cs="Arial"/>
                <w:bCs/>
                <w:sz w:val="24"/>
                <w:szCs w:val="24"/>
              </w:rPr>
              <w:t xml:space="preserve">DC sandėlio </w:t>
            </w:r>
            <w:r>
              <w:rPr>
                <w:rFonts w:ascii="Arial" w:hAnsi="Arial" w:cs="Arial"/>
                <w:bCs/>
                <w:sz w:val="24"/>
                <w:szCs w:val="24"/>
                <w:lang w:val="en-US"/>
              </w:rPr>
              <w:t xml:space="preserve">½ </w:t>
            </w:r>
            <w:r>
              <w:rPr>
                <w:rFonts w:ascii="Arial" w:hAnsi="Arial" w:cs="Arial"/>
                <w:bCs/>
                <w:sz w:val="24"/>
                <w:szCs w:val="24"/>
              </w:rPr>
              <w:t>patalpos</w:t>
            </w:r>
          </w:p>
        </w:tc>
        <w:tc>
          <w:tcPr>
            <w:tcW w:w="1416" w:type="dxa"/>
            <w:tcBorders>
              <w:top w:val="single" w:sz="4" w:space="0" w:color="000000"/>
              <w:left w:val="single" w:sz="4" w:space="0" w:color="000000"/>
              <w:bottom w:val="single" w:sz="4" w:space="0" w:color="000000"/>
              <w:right w:val="single" w:sz="4" w:space="0" w:color="000000"/>
            </w:tcBorders>
            <w:shd w:val="clear" w:color="auto" w:fill="A6A6A6"/>
          </w:tcPr>
          <w:p w14:paraId="5776051D" w14:textId="566974E0" w:rsidR="00CD5E17" w:rsidRDefault="00CD5E17" w:rsidP="0005769F">
            <w:pPr>
              <w:pStyle w:val="TableParagraph"/>
              <w:tabs>
                <w:tab w:val="left" w:pos="139"/>
              </w:tabs>
              <w:spacing w:after="60"/>
              <w:ind w:left="139" w:right="115" w:hanging="139"/>
              <w:rPr>
                <w:rFonts w:ascii="Arial" w:hAnsi="Arial" w:cs="Arial"/>
                <w:sz w:val="24"/>
                <w:szCs w:val="24"/>
              </w:rPr>
            </w:pPr>
            <w:r>
              <w:rPr>
                <w:rFonts w:ascii="Arial" w:hAnsi="Arial" w:cs="Arial"/>
                <w:sz w:val="24"/>
                <w:szCs w:val="24"/>
              </w:rPr>
              <w:t>Derinama su Užsakovu</w:t>
            </w:r>
          </w:p>
        </w:tc>
        <w:tc>
          <w:tcPr>
            <w:tcW w:w="709" w:type="dxa"/>
            <w:tcBorders>
              <w:top w:val="single" w:sz="4" w:space="0" w:color="000000"/>
              <w:left w:val="single" w:sz="4" w:space="0" w:color="000000"/>
              <w:bottom w:val="single" w:sz="4" w:space="0" w:color="000000"/>
              <w:right w:val="single" w:sz="4" w:space="0" w:color="000000"/>
            </w:tcBorders>
            <w:shd w:val="clear" w:color="auto" w:fill="A6A6A6"/>
          </w:tcPr>
          <w:p w14:paraId="65AF0060" w14:textId="68C2D876" w:rsidR="00CD5E17" w:rsidRDefault="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w:t>
            </w:r>
          </w:p>
        </w:tc>
        <w:tc>
          <w:tcPr>
            <w:tcW w:w="709" w:type="dxa"/>
            <w:tcBorders>
              <w:top w:val="single" w:sz="4" w:space="0" w:color="000000"/>
              <w:left w:val="single" w:sz="4" w:space="0" w:color="000000"/>
              <w:bottom w:val="single" w:sz="4" w:space="0" w:color="000000"/>
              <w:right w:val="single" w:sz="4" w:space="0" w:color="000000"/>
            </w:tcBorders>
            <w:shd w:val="clear" w:color="auto" w:fill="A6A6A6"/>
          </w:tcPr>
          <w:p w14:paraId="05AE50B9" w14:textId="083B6050" w:rsidR="00CD5E17" w:rsidRPr="0005769F" w:rsidRDefault="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40</w:t>
            </w:r>
          </w:p>
        </w:tc>
        <w:tc>
          <w:tcPr>
            <w:tcW w:w="2550" w:type="dxa"/>
            <w:tcBorders>
              <w:top w:val="single" w:sz="4" w:space="0" w:color="000000"/>
              <w:left w:val="single" w:sz="4" w:space="0" w:color="000000"/>
              <w:bottom w:val="single" w:sz="4" w:space="0" w:color="000000"/>
              <w:right w:val="single" w:sz="4" w:space="0" w:color="000000"/>
            </w:tcBorders>
            <w:shd w:val="clear" w:color="auto" w:fill="A6A6A6"/>
          </w:tcPr>
          <w:p w14:paraId="0B5B87A0" w14:textId="1FBFC71F" w:rsidR="00CD5E17" w:rsidRDefault="00CD5E17" w:rsidP="0005769F">
            <w:pPr>
              <w:pStyle w:val="TableParagraph"/>
              <w:tabs>
                <w:tab w:val="left" w:pos="0"/>
              </w:tabs>
              <w:spacing w:after="60"/>
              <w:ind w:left="132" w:right="115" w:hanging="132"/>
              <w:jc w:val="both"/>
              <w:rPr>
                <w:rFonts w:ascii="Arial" w:hAnsi="Arial" w:cs="Arial"/>
                <w:sz w:val="24"/>
                <w:szCs w:val="24"/>
              </w:rPr>
            </w:pPr>
            <w:r>
              <w:rPr>
                <w:rFonts w:ascii="Arial" w:hAnsi="Arial" w:cs="Arial"/>
                <w:sz w:val="24"/>
                <w:szCs w:val="24"/>
              </w:rPr>
              <w:t>DC patalpai</w:t>
            </w:r>
            <w:r>
              <w:rPr>
                <w:rFonts w:ascii="Arial" w:hAnsi="Arial" w:cs="Arial"/>
                <w:spacing w:val="-3"/>
                <w:sz w:val="24"/>
                <w:szCs w:val="24"/>
              </w:rPr>
              <w:t xml:space="preserve"> </w:t>
            </w:r>
            <w:r>
              <w:rPr>
                <w:rFonts w:ascii="Arial" w:hAnsi="Arial" w:cs="Arial"/>
                <w:sz w:val="24"/>
                <w:szCs w:val="24"/>
              </w:rPr>
              <w:t>taikomas</w:t>
            </w:r>
            <w:r>
              <w:rPr>
                <w:rFonts w:ascii="Arial" w:hAnsi="Arial" w:cs="Arial"/>
                <w:spacing w:val="-4"/>
                <w:sz w:val="24"/>
                <w:szCs w:val="24"/>
              </w:rPr>
              <w:t xml:space="preserve"> </w:t>
            </w:r>
            <w:r>
              <w:rPr>
                <w:rFonts w:ascii="Arial" w:hAnsi="Arial" w:cs="Arial"/>
                <w:sz w:val="24"/>
                <w:szCs w:val="24"/>
              </w:rPr>
              <w:t>4</w:t>
            </w:r>
            <w:r>
              <w:rPr>
                <w:rFonts w:ascii="Arial" w:hAnsi="Arial" w:cs="Arial"/>
                <w:spacing w:val="-47"/>
                <w:sz w:val="24"/>
                <w:szCs w:val="24"/>
              </w:rPr>
              <w:t xml:space="preserve"> </w:t>
            </w:r>
            <w:r>
              <w:rPr>
                <w:rFonts w:ascii="Arial" w:hAnsi="Arial" w:cs="Arial"/>
                <w:sz w:val="24"/>
                <w:szCs w:val="24"/>
              </w:rPr>
              <w:t>fizinės</w:t>
            </w:r>
            <w:r>
              <w:rPr>
                <w:rFonts w:ascii="Arial" w:hAnsi="Arial" w:cs="Arial"/>
                <w:spacing w:val="-4"/>
                <w:sz w:val="24"/>
                <w:szCs w:val="24"/>
              </w:rPr>
              <w:t xml:space="preserve"> </w:t>
            </w:r>
            <w:r>
              <w:rPr>
                <w:rFonts w:ascii="Arial" w:hAnsi="Arial" w:cs="Arial"/>
                <w:sz w:val="24"/>
                <w:szCs w:val="24"/>
              </w:rPr>
              <w:t>saugos</w:t>
            </w:r>
            <w:r>
              <w:rPr>
                <w:rFonts w:ascii="Arial" w:hAnsi="Arial" w:cs="Arial"/>
                <w:spacing w:val="-4"/>
                <w:sz w:val="24"/>
                <w:szCs w:val="24"/>
              </w:rPr>
              <w:t xml:space="preserve"> </w:t>
            </w:r>
            <w:r>
              <w:rPr>
                <w:rFonts w:ascii="Arial" w:hAnsi="Arial" w:cs="Arial"/>
                <w:sz w:val="24"/>
                <w:szCs w:val="24"/>
              </w:rPr>
              <w:t>lygis.</w:t>
            </w:r>
          </w:p>
        </w:tc>
      </w:tr>
      <w:tr w:rsidR="00CD2854" w14:paraId="37972F6C"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shd w:val="clear" w:color="auto" w:fill="A6A6A6"/>
          </w:tcPr>
          <w:p w14:paraId="2A1E8DF0"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w w:val="99"/>
                <w:sz w:val="24"/>
                <w:szCs w:val="24"/>
              </w:rPr>
              <w:t>2.</w:t>
            </w:r>
          </w:p>
        </w:tc>
        <w:tc>
          <w:tcPr>
            <w:tcW w:w="3827" w:type="dxa"/>
            <w:tcBorders>
              <w:top w:val="single" w:sz="4" w:space="0" w:color="000000"/>
              <w:left w:val="single" w:sz="4" w:space="0" w:color="000000"/>
              <w:bottom w:val="single" w:sz="4" w:space="0" w:color="000000"/>
              <w:right w:val="single" w:sz="4" w:space="0" w:color="000000"/>
            </w:tcBorders>
            <w:shd w:val="clear" w:color="auto" w:fill="A6A6A6"/>
          </w:tcPr>
          <w:p w14:paraId="7137F7D1" w14:textId="134191C2" w:rsidR="00CD2854" w:rsidRDefault="00E34967">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w:t>
            </w:r>
            <w:r w:rsidR="00E13A32">
              <w:rPr>
                <w:rFonts w:ascii="Arial" w:hAnsi="Arial" w:cs="Arial"/>
                <w:b/>
                <w:sz w:val="24"/>
                <w:szCs w:val="24"/>
              </w:rPr>
              <w:t>atalpos</w:t>
            </w:r>
            <w:r>
              <w:rPr>
                <w:rFonts w:ascii="Arial" w:hAnsi="Arial" w:cs="Arial"/>
                <w:b/>
                <w:sz w:val="24"/>
                <w:szCs w:val="24"/>
              </w:rPr>
              <w:t xml:space="preserve"> aptarnaujančiam personalui</w:t>
            </w:r>
          </w:p>
        </w:tc>
        <w:tc>
          <w:tcPr>
            <w:tcW w:w="1416" w:type="dxa"/>
            <w:tcBorders>
              <w:top w:val="single" w:sz="4" w:space="0" w:color="000000"/>
              <w:left w:val="single" w:sz="4" w:space="0" w:color="000000"/>
              <w:bottom w:val="single" w:sz="4" w:space="0" w:color="000000"/>
              <w:right w:val="single" w:sz="4" w:space="0" w:color="000000"/>
            </w:tcBorders>
            <w:shd w:val="clear" w:color="auto" w:fill="A6A6A6"/>
          </w:tcPr>
          <w:p w14:paraId="0B2AFFA5"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6A6A6"/>
          </w:tcPr>
          <w:p w14:paraId="0B9E1404"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6A6A6"/>
          </w:tcPr>
          <w:p w14:paraId="4A72A456" w14:textId="55816BE8" w:rsidR="00CD2854" w:rsidRDefault="004D3CB4">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2194</w:t>
            </w:r>
          </w:p>
        </w:tc>
        <w:tc>
          <w:tcPr>
            <w:tcW w:w="2550" w:type="dxa"/>
            <w:tcBorders>
              <w:top w:val="single" w:sz="4" w:space="0" w:color="000000"/>
              <w:left w:val="single" w:sz="4" w:space="0" w:color="000000"/>
              <w:bottom w:val="single" w:sz="4" w:space="0" w:color="000000"/>
              <w:right w:val="single" w:sz="4" w:space="0" w:color="000000"/>
            </w:tcBorders>
            <w:shd w:val="clear" w:color="auto" w:fill="A6A6A6"/>
          </w:tcPr>
          <w:p w14:paraId="2B174AA4"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5E17" w14:paraId="7AED7D9A"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shd w:val="clear" w:color="auto" w:fill="A6A6A6"/>
          </w:tcPr>
          <w:p w14:paraId="2FA9D497" w14:textId="4B9E7EE3" w:rsidR="00CD5E17" w:rsidRPr="0005769F" w:rsidRDefault="00CD5E17">
            <w:pPr>
              <w:pStyle w:val="TableParagraph"/>
              <w:tabs>
                <w:tab w:val="left" w:pos="709"/>
              </w:tabs>
              <w:spacing w:after="60"/>
              <w:ind w:left="709" w:right="115" w:hanging="709"/>
              <w:jc w:val="both"/>
              <w:rPr>
                <w:rFonts w:ascii="Arial" w:hAnsi="Arial" w:cs="Arial"/>
                <w:b/>
                <w:w w:val="99"/>
                <w:sz w:val="24"/>
                <w:szCs w:val="24"/>
                <w:lang w:val="en-US"/>
              </w:rPr>
            </w:pPr>
            <w:r w:rsidRPr="0005769F">
              <w:rPr>
                <w:rFonts w:ascii="Arial" w:hAnsi="Arial" w:cs="Arial"/>
                <w:b/>
                <w:w w:val="99"/>
                <w:sz w:val="24"/>
                <w:szCs w:val="24"/>
                <w:lang w:val="en-US"/>
              </w:rPr>
              <w:t>2.1.</w:t>
            </w:r>
          </w:p>
        </w:tc>
        <w:tc>
          <w:tcPr>
            <w:tcW w:w="3827" w:type="dxa"/>
            <w:tcBorders>
              <w:top w:val="single" w:sz="4" w:space="0" w:color="000000"/>
              <w:left w:val="single" w:sz="4" w:space="0" w:color="000000"/>
              <w:bottom w:val="single" w:sz="4" w:space="0" w:color="000000"/>
              <w:right w:val="single" w:sz="4" w:space="0" w:color="000000"/>
            </w:tcBorders>
            <w:shd w:val="clear" w:color="auto" w:fill="A6A6A6"/>
          </w:tcPr>
          <w:p w14:paraId="214D7ED9" w14:textId="4625D5A8" w:rsidR="00CD5E17" w:rsidRDefault="00CD5E17">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I aukštas</w:t>
            </w:r>
          </w:p>
        </w:tc>
        <w:tc>
          <w:tcPr>
            <w:tcW w:w="1416" w:type="dxa"/>
            <w:tcBorders>
              <w:top w:val="single" w:sz="4" w:space="0" w:color="000000"/>
              <w:left w:val="single" w:sz="4" w:space="0" w:color="000000"/>
              <w:bottom w:val="single" w:sz="4" w:space="0" w:color="000000"/>
              <w:right w:val="single" w:sz="4" w:space="0" w:color="000000"/>
            </w:tcBorders>
            <w:shd w:val="clear" w:color="auto" w:fill="A6A6A6"/>
          </w:tcPr>
          <w:p w14:paraId="35080414" w14:textId="77777777" w:rsidR="00CD5E17" w:rsidRDefault="00CD5E17">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6A6A6"/>
          </w:tcPr>
          <w:p w14:paraId="0F91446B" w14:textId="77777777" w:rsidR="00CD5E17" w:rsidRDefault="00CD5E17">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6A6A6"/>
          </w:tcPr>
          <w:p w14:paraId="52FA657B" w14:textId="3ACAF57E" w:rsidR="00CD5E17" w:rsidRDefault="000E2048">
            <w:pPr>
              <w:pStyle w:val="TableParagraph"/>
              <w:tabs>
                <w:tab w:val="left" w:pos="709"/>
              </w:tabs>
              <w:spacing w:after="60"/>
              <w:ind w:left="709" w:right="115" w:hanging="709"/>
              <w:jc w:val="center"/>
              <w:rPr>
                <w:rFonts w:ascii="Arial" w:hAnsi="Arial" w:cs="Arial"/>
                <w:b/>
                <w:bCs/>
                <w:sz w:val="24"/>
                <w:szCs w:val="24"/>
              </w:rPr>
            </w:pPr>
            <w:r>
              <w:rPr>
                <w:rFonts w:ascii="Arial" w:hAnsi="Arial" w:cs="Arial"/>
                <w:b/>
                <w:bCs/>
                <w:sz w:val="24"/>
                <w:szCs w:val="24"/>
              </w:rPr>
              <w:t>314</w:t>
            </w:r>
          </w:p>
        </w:tc>
        <w:tc>
          <w:tcPr>
            <w:tcW w:w="2550" w:type="dxa"/>
            <w:tcBorders>
              <w:top w:val="single" w:sz="4" w:space="0" w:color="000000"/>
              <w:left w:val="single" w:sz="4" w:space="0" w:color="000000"/>
              <w:bottom w:val="single" w:sz="4" w:space="0" w:color="000000"/>
              <w:right w:val="single" w:sz="4" w:space="0" w:color="000000"/>
            </w:tcBorders>
            <w:shd w:val="clear" w:color="auto" w:fill="A6A6A6"/>
          </w:tcPr>
          <w:p w14:paraId="6B140AC1" w14:textId="77777777" w:rsidR="00CD5E17" w:rsidRDefault="00CD5E17">
            <w:pPr>
              <w:pStyle w:val="TableParagraph"/>
              <w:tabs>
                <w:tab w:val="left" w:pos="709"/>
              </w:tabs>
              <w:spacing w:after="60"/>
              <w:ind w:left="709" w:right="115" w:hanging="709"/>
              <w:jc w:val="both"/>
              <w:rPr>
                <w:rFonts w:ascii="Arial" w:hAnsi="Arial" w:cs="Arial"/>
                <w:sz w:val="24"/>
                <w:szCs w:val="24"/>
              </w:rPr>
            </w:pPr>
          </w:p>
        </w:tc>
      </w:tr>
      <w:tr w:rsidR="00CD5E17" w14:paraId="6FC64AC6"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7E295A6D" w14:textId="50F8AEA9" w:rsidR="00CD5E17" w:rsidRDefault="00B06EFE"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2.1.1.</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137F12E4" w14:textId="08CFB500" w:rsidR="00CD5E17" w:rsidRPr="00063ACA" w:rsidRDefault="00CD5E17" w:rsidP="00CD5E17">
            <w:pPr>
              <w:pStyle w:val="TableParagraph"/>
              <w:tabs>
                <w:tab w:val="left" w:pos="136"/>
              </w:tabs>
              <w:spacing w:after="60"/>
              <w:ind w:left="136" w:right="115"/>
              <w:rPr>
                <w:rFonts w:ascii="Arial" w:hAnsi="Arial" w:cs="Arial"/>
                <w:sz w:val="24"/>
                <w:szCs w:val="24"/>
              </w:rPr>
            </w:pPr>
            <w:r w:rsidRPr="00063ACA">
              <w:rPr>
                <w:rFonts w:ascii="Arial" w:hAnsi="Arial" w:cs="Arial"/>
                <w:iCs/>
                <w:sz w:val="24"/>
                <w:szCs w:val="24"/>
              </w:rPr>
              <w:t xml:space="preserve">Apsaugos postas su jam priklausančiomis būtinomis </w:t>
            </w:r>
            <w:r w:rsidRPr="00063ACA">
              <w:rPr>
                <w:rFonts w:ascii="Arial" w:hAnsi="Arial" w:cs="Arial"/>
                <w:iCs/>
                <w:sz w:val="24"/>
                <w:szCs w:val="24"/>
              </w:rPr>
              <w:lastRenderedPageBreak/>
              <w:t>patalpomis</w:t>
            </w:r>
            <w:r w:rsidR="00B06EFE" w:rsidRPr="00063ACA">
              <w:rPr>
                <w:rFonts w:ascii="Arial" w:hAnsi="Arial" w:cs="Arial"/>
                <w:iCs/>
                <w:sz w:val="24"/>
                <w:szCs w:val="24"/>
              </w:rPr>
              <w:t xml:space="preserve"> (išorės)</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78B5ECB1" w14:textId="77777777" w:rsidR="00CD5E17" w:rsidRPr="00063ACA" w:rsidRDefault="00CD5E17" w:rsidP="00CD5E17">
            <w:pPr>
              <w:pStyle w:val="TableParagraph"/>
              <w:tabs>
                <w:tab w:val="left" w:pos="2"/>
              </w:tabs>
              <w:spacing w:after="60"/>
              <w:ind w:left="144"/>
              <w:rPr>
                <w:rFonts w:ascii="Arial" w:hAnsi="Arial" w:cs="Arial"/>
                <w:sz w:val="24"/>
                <w:szCs w:val="24"/>
              </w:rPr>
            </w:pPr>
            <w:r w:rsidRPr="00063ACA">
              <w:rPr>
                <w:rFonts w:ascii="Arial" w:hAnsi="Arial" w:cs="Arial"/>
                <w:sz w:val="24"/>
                <w:szCs w:val="24"/>
              </w:rPr>
              <w:lastRenderedPageBreak/>
              <w:t xml:space="preserve">Derinama </w:t>
            </w:r>
            <w:r w:rsidRPr="00063ACA">
              <w:rPr>
                <w:rFonts w:ascii="Arial" w:hAnsi="Arial" w:cs="Arial"/>
                <w:sz w:val="24"/>
                <w:szCs w:val="24"/>
              </w:rPr>
              <w:lastRenderedPageBreak/>
              <w:t>su</w:t>
            </w:r>
          </w:p>
          <w:p w14:paraId="0D048215" w14:textId="76463610" w:rsidR="00CD5E17" w:rsidRPr="00063ACA" w:rsidRDefault="00CD5E17" w:rsidP="00CD5E17">
            <w:pPr>
              <w:pStyle w:val="TableParagraph"/>
              <w:tabs>
                <w:tab w:val="left" w:pos="709"/>
              </w:tabs>
              <w:spacing w:after="60"/>
              <w:ind w:left="709" w:right="115" w:hanging="709"/>
              <w:jc w:val="both"/>
              <w:rPr>
                <w:rFonts w:ascii="Arial" w:hAnsi="Arial" w:cs="Arial"/>
                <w:sz w:val="24"/>
                <w:szCs w:val="24"/>
              </w:rPr>
            </w:pPr>
            <w:r w:rsidRPr="00063ACA">
              <w:rPr>
                <w:rFonts w:ascii="Arial" w:hAnsi="Arial" w:cs="Arial"/>
                <w:sz w:val="24"/>
                <w:szCs w:val="24"/>
              </w:rPr>
              <w:t>Užsakovu</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00FF1D86" w14:textId="14638718" w:rsidR="00CD5E17" w:rsidRPr="0005769F" w:rsidRDefault="00B0578E" w:rsidP="00CD5E17">
            <w:pPr>
              <w:pStyle w:val="TableParagraph"/>
              <w:tabs>
                <w:tab w:val="left" w:pos="709"/>
              </w:tabs>
              <w:spacing w:after="60"/>
              <w:ind w:left="709" w:right="115" w:hanging="709"/>
              <w:jc w:val="both"/>
              <w:rPr>
                <w:rFonts w:ascii="Arial" w:hAnsi="Arial" w:cs="Arial"/>
                <w:sz w:val="24"/>
                <w:szCs w:val="24"/>
                <w:lang w:val="en-US"/>
              </w:rPr>
            </w:pPr>
            <w:r w:rsidRPr="00063ACA">
              <w:rPr>
                <w:rFonts w:ascii="Arial" w:hAnsi="Arial" w:cs="Arial"/>
                <w:sz w:val="24"/>
                <w:szCs w:val="24"/>
                <w:lang w:val="en-US"/>
              </w:rPr>
              <w:lastRenderedPageBreak/>
              <w:t>5</w:t>
            </w: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561C5281" w14:textId="7BC02EF5" w:rsidR="00CD5E17" w:rsidRPr="00063ACA" w:rsidRDefault="00B06EFE" w:rsidP="00CD5E17">
            <w:pPr>
              <w:pStyle w:val="TableParagraph"/>
              <w:tabs>
                <w:tab w:val="left" w:pos="709"/>
              </w:tabs>
              <w:spacing w:after="60"/>
              <w:ind w:left="709" w:right="115" w:hanging="709"/>
              <w:jc w:val="center"/>
              <w:rPr>
                <w:rFonts w:ascii="Arial" w:hAnsi="Arial" w:cs="Arial"/>
                <w:sz w:val="24"/>
                <w:szCs w:val="24"/>
              </w:rPr>
            </w:pPr>
            <w:r w:rsidRPr="00063ACA">
              <w:rPr>
                <w:rFonts w:ascii="Arial" w:hAnsi="Arial" w:cs="Arial"/>
                <w:bCs/>
                <w:sz w:val="24"/>
                <w:szCs w:val="24"/>
                <w:lang w:val="en-US"/>
              </w:rPr>
              <w:t>5</w:t>
            </w:r>
            <w:r w:rsidR="00CD5E17" w:rsidRPr="00063ACA">
              <w:rPr>
                <w:rFonts w:ascii="Arial" w:hAnsi="Arial" w:cs="Arial"/>
                <w:bCs/>
                <w:sz w:val="24"/>
                <w:szCs w:val="24"/>
              </w:rPr>
              <w:t>0</w:t>
            </w:r>
          </w:p>
        </w:tc>
        <w:tc>
          <w:tcPr>
            <w:tcW w:w="2550" w:type="dxa"/>
            <w:tcBorders>
              <w:top w:val="single" w:sz="4" w:space="0" w:color="000000"/>
              <w:left w:val="single" w:sz="4" w:space="0" w:color="000000"/>
              <w:bottom w:val="single" w:sz="4" w:space="0" w:color="000000"/>
              <w:right w:val="single" w:sz="4" w:space="0" w:color="000000"/>
            </w:tcBorders>
          </w:tcPr>
          <w:p w14:paraId="1795FAE1" w14:textId="77777777" w:rsidR="00CD5E17" w:rsidRPr="00063ACA"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0602AA2E"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187DCC59" w14:textId="61159878"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B06EFE">
              <w:rPr>
                <w:rFonts w:ascii="Arial" w:hAnsi="Arial" w:cs="Arial"/>
                <w:sz w:val="24"/>
                <w:szCs w:val="24"/>
              </w:rPr>
              <w:t>1.</w:t>
            </w:r>
            <w:r w:rsidR="000E2048">
              <w:rPr>
                <w:rFonts w:ascii="Arial" w:hAnsi="Arial" w:cs="Arial"/>
                <w:sz w:val="24"/>
                <w:szCs w:val="24"/>
                <w:lang w:val="en-US"/>
              </w:rPr>
              <w:t>2</w:t>
            </w:r>
            <w:r>
              <w:rPr>
                <w:rFonts w:ascii="Arial" w:hAnsi="Arial" w:cs="Arial"/>
                <w:sz w:val="24"/>
                <w:szCs w:val="24"/>
              </w:rPr>
              <w:t>.</w:t>
            </w:r>
          </w:p>
        </w:tc>
        <w:tc>
          <w:tcPr>
            <w:tcW w:w="3827" w:type="dxa"/>
            <w:tcBorders>
              <w:top w:val="single" w:sz="4" w:space="0" w:color="000000"/>
              <w:left w:val="single" w:sz="4" w:space="0" w:color="000000"/>
              <w:bottom w:val="single" w:sz="4" w:space="0" w:color="000000"/>
              <w:right w:val="single" w:sz="4" w:space="0" w:color="000000"/>
            </w:tcBorders>
          </w:tcPr>
          <w:p w14:paraId="2D153FCF" w14:textId="148710BC" w:rsidR="00CD5E17" w:rsidRDefault="00B06EFE"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Svečių pasitarimo salė</w:t>
            </w:r>
          </w:p>
        </w:tc>
        <w:tc>
          <w:tcPr>
            <w:tcW w:w="1416" w:type="dxa"/>
            <w:tcBorders>
              <w:top w:val="single" w:sz="4" w:space="0" w:color="000000"/>
              <w:left w:val="single" w:sz="4" w:space="0" w:color="000000"/>
              <w:bottom w:val="single" w:sz="4" w:space="0" w:color="000000"/>
              <w:right w:val="single" w:sz="4" w:space="0" w:color="000000"/>
            </w:tcBorders>
          </w:tcPr>
          <w:p w14:paraId="233DBAFF"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123B9777" w14:textId="1C99A74F" w:rsidR="00CD5E17" w:rsidRDefault="00B06EFE"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132E6702" w14:textId="4DB43F37" w:rsidR="00CD5E17" w:rsidRDefault="00B06EFE" w:rsidP="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3</w:t>
            </w:r>
            <w:r w:rsidR="00B0578E">
              <w:rPr>
                <w:rFonts w:ascii="Arial" w:hAnsi="Arial" w:cs="Arial"/>
                <w:sz w:val="24"/>
                <w:szCs w:val="24"/>
              </w:rPr>
              <w:t>6</w:t>
            </w:r>
          </w:p>
        </w:tc>
        <w:tc>
          <w:tcPr>
            <w:tcW w:w="2550" w:type="dxa"/>
            <w:tcBorders>
              <w:top w:val="single" w:sz="4" w:space="0" w:color="000000"/>
              <w:left w:val="single" w:sz="4" w:space="0" w:color="000000"/>
              <w:bottom w:val="single" w:sz="4" w:space="0" w:color="000000"/>
              <w:right w:val="single" w:sz="4" w:space="0" w:color="000000"/>
            </w:tcBorders>
          </w:tcPr>
          <w:p w14:paraId="763262BC"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195E4101" w14:textId="77777777" w:rsidTr="002F7FD2">
        <w:trPr>
          <w:trHeight w:val="280"/>
        </w:trPr>
        <w:tc>
          <w:tcPr>
            <w:tcW w:w="916" w:type="dxa"/>
            <w:tcBorders>
              <w:left w:val="single" w:sz="4" w:space="0" w:color="000000"/>
              <w:bottom w:val="single" w:sz="4" w:space="0" w:color="000000"/>
              <w:right w:val="single" w:sz="4" w:space="0" w:color="000000"/>
            </w:tcBorders>
          </w:tcPr>
          <w:p w14:paraId="2F475F22" w14:textId="2A02F38E"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B06EFE">
              <w:rPr>
                <w:rFonts w:ascii="Arial" w:hAnsi="Arial" w:cs="Arial"/>
                <w:sz w:val="24"/>
                <w:szCs w:val="24"/>
              </w:rPr>
              <w:t>1.</w:t>
            </w:r>
            <w:r w:rsidR="000E2048">
              <w:rPr>
                <w:rFonts w:ascii="Arial" w:hAnsi="Arial" w:cs="Arial"/>
                <w:sz w:val="24"/>
                <w:szCs w:val="24"/>
              </w:rPr>
              <w:t>3</w:t>
            </w:r>
          </w:p>
        </w:tc>
        <w:tc>
          <w:tcPr>
            <w:tcW w:w="3827" w:type="dxa"/>
            <w:tcBorders>
              <w:left w:val="single" w:sz="4" w:space="0" w:color="000000"/>
              <w:bottom w:val="single" w:sz="4" w:space="0" w:color="000000"/>
              <w:right w:val="single" w:sz="4" w:space="0" w:color="000000"/>
            </w:tcBorders>
          </w:tcPr>
          <w:p w14:paraId="60196C92" w14:textId="05292583" w:rsidR="00CD5E17" w:rsidRDefault="00CD5E1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Holas</w:t>
            </w:r>
            <w:r w:rsidR="00B06EFE">
              <w:rPr>
                <w:rFonts w:ascii="Arial" w:hAnsi="Arial" w:cs="Arial"/>
                <w:sz w:val="24"/>
                <w:szCs w:val="24"/>
              </w:rPr>
              <w:t>, svečių patikros vieta</w:t>
            </w:r>
          </w:p>
        </w:tc>
        <w:tc>
          <w:tcPr>
            <w:tcW w:w="1416" w:type="dxa"/>
            <w:tcBorders>
              <w:left w:val="single" w:sz="4" w:space="0" w:color="000000"/>
              <w:bottom w:val="single" w:sz="4" w:space="0" w:color="000000"/>
              <w:right w:val="single" w:sz="4" w:space="0" w:color="000000"/>
            </w:tcBorders>
          </w:tcPr>
          <w:p w14:paraId="4A671958"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derinama</w:t>
            </w:r>
          </w:p>
        </w:tc>
        <w:tc>
          <w:tcPr>
            <w:tcW w:w="709" w:type="dxa"/>
            <w:tcBorders>
              <w:left w:val="single" w:sz="4" w:space="0" w:color="000000"/>
              <w:bottom w:val="single" w:sz="4" w:space="0" w:color="000000"/>
              <w:right w:val="single" w:sz="4" w:space="0" w:color="000000"/>
            </w:tcBorders>
          </w:tcPr>
          <w:p w14:paraId="70442BEB"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w:t>
            </w:r>
          </w:p>
        </w:tc>
        <w:tc>
          <w:tcPr>
            <w:tcW w:w="709" w:type="dxa"/>
            <w:tcBorders>
              <w:left w:val="single" w:sz="4" w:space="0" w:color="000000"/>
              <w:bottom w:val="single" w:sz="4" w:space="0" w:color="000000"/>
              <w:right w:val="single" w:sz="4" w:space="0" w:color="000000"/>
            </w:tcBorders>
          </w:tcPr>
          <w:p w14:paraId="0255C63E" w14:textId="4E4668A6" w:rsidR="00CD5E17" w:rsidRDefault="00B06EFE" w:rsidP="00CD5E17">
            <w:pPr>
              <w:pStyle w:val="TableParagraph"/>
              <w:tabs>
                <w:tab w:val="left" w:pos="709"/>
              </w:tabs>
              <w:spacing w:after="60"/>
              <w:ind w:left="709" w:right="115" w:hanging="709"/>
              <w:jc w:val="center"/>
              <w:rPr>
                <w:rFonts w:ascii="Arial" w:hAnsi="Arial" w:cs="Arial"/>
                <w:sz w:val="24"/>
                <w:szCs w:val="24"/>
              </w:rPr>
            </w:pPr>
            <w:r>
              <w:rPr>
                <w:rFonts w:ascii="Arial" w:hAnsi="Arial" w:cs="Arial"/>
                <w:sz w:val="24"/>
                <w:szCs w:val="24"/>
              </w:rPr>
              <w:t>100</w:t>
            </w:r>
          </w:p>
        </w:tc>
        <w:tc>
          <w:tcPr>
            <w:tcW w:w="2550" w:type="dxa"/>
            <w:tcBorders>
              <w:left w:val="single" w:sz="4" w:space="0" w:color="000000"/>
              <w:bottom w:val="single" w:sz="4" w:space="0" w:color="000000"/>
              <w:right w:val="single" w:sz="4" w:space="0" w:color="000000"/>
            </w:tcBorders>
          </w:tcPr>
          <w:p w14:paraId="2FA2F358"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54139807"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FF07929" w14:textId="7E298EE1"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B0578E">
              <w:rPr>
                <w:rFonts w:ascii="Arial" w:hAnsi="Arial" w:cs="Arial"/>
                <w:sz w:val="24"/>
                <w:szCs w:val="24"/>
              </w:rPr>
              <w:t>1.</w:t>
            </w:r>
            <w:r w:rsidR="000E2048">
              <w:rPr>
                <w:rFonts w:ascii="Arial" w:hAnsi="Arial" w:cs="Arial"/>
                <w:sz w:val="24"/>
                <w:szCs w:val="24"/>
              </w:rPr>
              <w:t>4</w:t>
            </w:r>
            <w:r>
              <w:rPr>
                <w:rFonts w:ascii="Arial" w:hAnsi="Arial" w:cs="Arial"/>
                <w:sz w:val="24"/>
                <w:szCs w:val="24"/>
              </w:rPr>
              <w:t>.</w:t>
            </w:r>
          </w:p>
        </w:tc>
        <w:tc>
          <w:tcPr>
            <w:tcW w:w="3827" w:type="dxa"/>
            <w:tcBorders>
              <w:top w:val="single" w:sz="4" w:space="0" w:color="000000"/>
              <w:left w:val="single" w:sz="4" w:space="0" w:color="000000"/>
              <w:bottom w:val="single" w:sz="4" w:space="0" w:color="000000"/>
              <w:right w:val="single" w:sz="4" w:space="0" w:color="000000"/>
            </w:tcBorders>
          </w:tcPr>
          <w:p w14:paraId="576503C4" w14:textId="77777777" w:rsidR="00CD5E17" w:rsidRDefault="00CD5E1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Techninės patalpos</w:t>
            </w:r>
          </w:p>
        </w:tc>
        <w:tc>
          <w:tcPr>
            <w:tcW w:w="1416" w:type="dxa"/>
            <w:tcBorders>
              <w:top w:val="single" w:sz="4" w:space="0" w:color="000000"/>
              <w:left w:val="single" w:sz="4" w:space="0" w:color="000000"/>
              <w:bottom w:val="single" w:sz="4" w:space="0" w:color="000000"/>
              <w:right w:val="single" w:sz="4" w:space="0" w:color="000000"/>
            </w:tcBorders>
          </w:tcPr>
          <w:p w14:paraId="594E694B" w14:textId="1B5B4121" w:rsidR="00CD5E17" w:rsidRDefault="00B0578E"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302A3C16" w14:textId="16DE5E57" w:rsidR="00CD5E17" w:rsidRDefault="00B0578E" w:rsidP="00CD5E17">
            <w:pPr>
              <w:pStyle w:val="TableParagraph"/>
              <w:tabs>
                <w:tab w:val="left" w:pos="709"/>
              </w:tabs>
              <w:spacing w:after="60"/>
              <w:ind w:left="709" w:right="115" w:hanging="709"/>
              <w:jc w:val="both"/>
              <w:rPr>
                <w:rFonts w:ascii="Arial" w:hAnsi="Arial" w:cs="Arial"/>
                <w:sz w:val="24"/>
                <w:szCs w:val="24"/>
              </w:rPr>
            </w:pPr>
            <w:r>
              <w:rPr>
                <w:rFonts w:ascii="Arial" w:hAnsi="Arial" w:cs="Arial"/>
                <w:w w:val="99"/>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5F4FE9AA" w14:textId="6BD5F0CA" w:rsidR="00CD5E17" w:rsidRDefault="00B0578E" w:rsidP="0005769F">
            <w:pPr>
              <w:pStyle w:val="TableParagraph"/>
              <w:tabs>
                <w:tab w:val="left" w:pos="709"/>
              </w:tabs>
              <w:spacing w:after="60"/>
              <w:ind w:right="115"/>
              <w:rPr>
                <w:rFonts w:ascii="Arial" w:hAnsi="Arial" w:cs="Arial"/>
                <w:sz w:val="24"/>
                <w:szCs w:val="24"/>
              </w:rPr>
            </w:pPr>
            <w:r>
              <w:rPr>
                <w:rFonts w:ascii="Arial" w:hAnsi="Arial" w:cs="Arial"/>
                <w:sz w:val="24"/>
                <w:szCs w:val="24"/>
              </w:rPr>
              <w:t>10</w:t>
            </w:r>
          </w:p>
        </w:tc>
        <w:tc>
          <w:tcPr>
            <w:tcW w:w="2550" w:type="dxa"/>
            <w:tcBorders>
              <w:top w:val="single" w:sz="4" w:space="0" w:color="000000"/>
              <w:left w:val="single" w:sz="4" w:space="0" w:color="000000"/>
              <w:bottom w:val="single" w:sz="4" w:space="0" w:color="000000"/>
              <w:right w:val="single" w:sz="4" w:space="0" w:color="000000"/>
            </w:tcBorders>
          </w:tcPr>
          <w:p w14:paraId="17C3F826"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B0578E" w14:paraId="5628B7F2"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D204FC1" w14:textId="786291C7" w:rsidR="00B0578E" w:rsidRDefault="00B0578E"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w:t>
            </w:r>
            <w:r w:rsidR="000E2048">
              <w:rPr>
                <w:rFonts w:ascii="Arial" w:hAnsi="Arial" w:cs="Arial"/>
                <w:sz w:val="24"/>
                <w:szCs w:val="24"/>
              </w:rPr>
              <w:t>5</w:t>
            </w:r>
            <w:r>
              <w:rPr>
                <w:rFonts w:ascii="Arial" w:hAnsi="Arial" w:cs="Arial"/>
                <w:sz w:val="24"/>
                <w:szCs w:val="24"/>
              </w:rPr>
              <w:t>.</w:t>
            </w:r>
          </w:p>
        </w:tc>
        <w:tc>
          <w:tcPr>
            <w:tcW w:w="3827" w:type="dxa"/>
            <w:tcBorders>
              <w:top w:val="single" w:sz="4" w:space="0" w:color="000000"/>
              <w:left w:val="single" w:sz="4" w:space="0" w:color="000000"/>
              <w:bottom w:val="single" w:sz="4" w:space="0" w:color="000000"/>
              <w:right w:val="single" w:sz="4" w:space="0" w:color="000000"/>
            </w:tcBorders>
          </w:tcPr>
          <w:p w14:paraId="3BA098F3" w14:textId="42C6636D" w:rsidR="00B0578E" w:rsidRDefault="0074550D"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 xml:space="preserve">Evakuacinės laiptinės </w:t>
            </w:r>
          </w:p>
        </w:tc>
        <w:tc>
          <w:tcPr>
            <w:tcW w:w="1416" w:type="dxa"/>
            <w:tcBorders>
              <w:top w:val="single" w:sz="4" w:space="0" w:color="000000"/>
              <w:left w:val="single" w:sz="4" w:space="0" w:color="000000"/>
              <w:bottom w:val="single" w:sz="4" w:space="0" w:color="000000"/>
              <w:right w:val="single" w:sz="4" w:space="0" w:color="000000"/>
            </w:tcBorders>
          </w:tcPr>
          <w:p w14:paraId="1B186318" w14:textId="653E260A" w:rsidR="00B0578E" w:rsidRDefault="0074550D"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119E47C5" w14:textId="118D4D99" w:rsidR="00B0578E" w:rsidDel="00B0578E"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0033FEF4" w14:textId="2C32F454" w:rsidR="00B0578E" w:rsidRDefault="000E2048" w:rsidP="00B0578E">
            <w:pPr>
              <w:pStyle w:val="TableParagraph"/>
              <w:tabs>
                <w:tab w:val="left" w:pos="709"/>
              </w:tabs>
              <w:spacing w:after="60"/>
              <w:ind w:right="115"/>
              <w:rPr>
                <w:rFonts w:ascii="Arial" w:hAnsi="Arial" w:cs="Arial"/>
                <w:sz w:val="24"/>
                <w:szCs w:val="24"/>
              </w:rPr>
            </w:pPr>
            <w:r>
              <w:rPr>
                <w:rFonts w:ascii="Arial" w:hAnsi="Arial" w:cs="Arial"/>
                <w:sz w:val="24"/>
                <w:szCs w:val="24"/>
              </w:rPr>
              <w:t>16</w:t>
            </w:r>
          </w:p>
        </w:tc>
        <w:tc>
          <w:tcPr>
            <w:tcW w:w="2550" w:type="dxa"/>
            <w:tcBorders>
              <w:top w:val="single" w:sz="4" w:space="0" w:color="000000"/>
              <w:left w:val="single" w:sz="4" w:space="0" w:color="000000"/>
              <w:bottom w:val="single" w:sz="4" w:space="0" w:color="000000"/>
              <w:right w:val="single" w:sz="4" w:space="0" w:color="000000"/>
            </w:tcBorders>
          </w:tcPr>
          <w:p w14:paraId="65C87476" w14:textId="77777777" w:rsidR="00B0578E" w:rsidRDefault="00B0578E" w:rsidP="00CD5E17">
            <w:pPr>
              <w:pStyle w:val="TableParagraph"/>
              <w:tabs>
                <w:tab w:val="left" w:pos="709"/>
              </w:tabs>
              <w:spacing w:after="60"/>
              <w:ind w:left="709" w:right="115" w:hanging="709"/>
              <w:jc w:val="both"/>
              <w:rPr>
                <w:rFonts w:ascii="Arial" w:hAnsi="Arial" w:cs="Arial"/>
                <w:sz w:val="24"/>
                <w:szCs w:val="24"/>
              </w:rPr>
            </w:pPr>
          </w:p>
        </w:tc>
      </w:tr>
      <w:tr w:rsidR="00B0578E" w14:paraId="6A8BDB7E"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290C9356" w14:textId="67F64FA2" w:rsidR="00B0578E"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2.1.6.</w:t>
            </w:r>
          </w:p>
        </w:tc>
        <w:tc>
          <w:tcPr>
            <w:tcW w:w="3827" w:type="dxa"/>
            <w:tcBorders>
              <w:top w:val="single" w:sz="4" w:space="0" w:color="000000"/>
              <w:left w:val="single" w:sz="4" w:space="0" w:color="000000"/>
              <w:bottom w:val="single" w:sz="4" w:space="0" w:color="000000"/>
              <w:right w:val="single" w:sz="4" w:space="0" w:color="000000"/>
            </w:tcBorders>
          </w:tcPr>
          <w:p w14:paraId="627D17F1" w14:textId="44781F30" w:rsidR="00B0578E"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Saugi laiptinė</w:t>
            </w:r>
          </w:p>
        </w:tc>
        <w:tc>
          <w:tcPr>
            <w:tcW w:w="1416" w:type="dxa"/>
            <w:tcBorders>
              <w:top w:val="single" w:sz="4" w:space="0" w:color="000000"/>
              <w:left w:val="single" w:sz="4" w:space="0" w:color="000000"/>
              <w:bottom w:val="single" w:sz="4" w:space="0" w:color="000000"/>
              <w:right w:val="single" w:sz="4" w:space="0" w:color="000000"/>
            </w:tcBorders>
          </w:tcPr>
          <w:p w14:paraId="740C6040" w14:textId="2C26505E" w:rsidR="00B0578E"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19D56014" w14:textId="162C2CF2" w:rsidR="00B0578E" w:rsidRPr="0005769F" w:rsidDel="00B0578E"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29D3973D" w14:textId="657A4629" w:rsidR="00B0578E" w:rsidRDefault="000E2048" w:rsidP="00B0578E">
            <w:pPr>
              <w:pStyle w:val="TableParagraph"/>
              <w:tabs>
                <w:tab w:val="left" w:pos="709"/>
              </w:tabs>
              <w:spacing w:after="60"/>
              <w:ind w:right="115"/>
              <w:rPr>
                <w:rFonts w:ascii="Arial" w:hAnsi="Arial" w:cs="Arial"/>
                <w:sz w:val="24"/>
                <w:szCs w:val="24"/>
              </w:rPr>
            </w:pPr>
            <w:r>
              <w:rPr>
                <w:rFonts w:ascii="Arial" w:hAnsi="Arial" w:cs="Arial"/>
                <w:sz w:val="24"/>
                <w:szCs w:val="24"/>
              </w:rPr>
              <w:t>8</w:t>
            </w:r>
          </w:p>
        </w:tc>
        <w:tc>
          <w:tcPr>
            <w:tcW w:w="2550" w:type="dxa"/>
            <w:tcBorders>
              <w:top w:val="single" w:sz="4" w:space="0" w:color="000000"/>
              <w:left w:val="single" w:sz="4" w:space="0" w:color="000000"/>
              <w:bottom w:val="single" w:sz="4" w:space="0" w:color="000000"/>
              <w:right w:val="single" w:sz="4" w:space="0" w:color="000000"/>
            </w:tcBorders>
          </w:tcPr>
          <w:p w14:paraId="355DCCF0" w14:textId="77777777" w:rsidR="00B0578E" w:rsidRDefault="00B0578E" w:rsidP="00CD5E17">
            <w:pPr>
              <w:pStyle w:val="TableParagraph"/>
              <w:tabs>
                <w:tab w:val="left" w:pos="709"/>
              </w:tabs>
              <w:spacing w:after="60"/>
              <w:ind w:left="709" w:right="115" w:hanging="709"/>
              <w:jc w:val="both"/>
              <w:rPr>
                <w:rFonts w:ascii="Arial" w:hAnsi="Arial" w:cs="Arial"/>
                <w:sz w:val="24"/>
                <w:szCs w:val="24"/>
              </w:rPr>
            </w:pPr>
          </w:p>
        </w:tc>
      </w:tr>
      <w:tr w:rsidR="000E2048" w14:paraId="1B49F64D"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337E156A" w14:textId="73693D27" w:rsidR="000E2048"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2.1.7.</w:t>
            </w:r>
          </w:p>
        </w:tc>
        <w:tc>
          <w:tcPr>
            <w:tcW w:w="3827" w:type="dxa"/>
            <w:tcBorders>
              <w:top w:val="single" w:sz="4" w:space="0" w:color="000000"/>
              <w:left w:val="single" w:sz="4" w:space="0" w:color="000000"/>
              <w:bottom w:val="single" w:sz="4" w:space="0" w:color="000000"/>
              <w:right w:val="single" w:sz="4" w:space="0" w:color="000000"/>
            </w:tcBorders>
          </w:tcPr>
          <w:p w14:paraId="07086571" w14:textId="608CE709" w:rsidR="000E2048"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Pagrindinė laiptinė, liftas</w:t>
            </w:r>
          </w:p>
        </w:tc>
        <w:tc>
          <w:tcPr>
            <w:tcW w:w="1416" w:type="dxa"/>
            <w:tcBorders>
              <w:top w:val="single" w:sz="4" w:space="0" w:color="000000"/>
              <w:left w:val="single" w:sz="4" w:space="0" w:color="000000"/>
              <w:bottom w:val="single" w:sz="4" w:space="0" w:color="000000"/>
              <w:right w:val="single" w:sz="4" w:space="0" w:color="000000"/>
            </w:tcBorders>
          </w:tcPr>
          <w:p w14:paraId="68286309" w14:textId="1D088620" w:rsidR="000E2048"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06C38F1" w14:textId="393C4ECF"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02D16C3E" w14:textId="004C6D20" w:rsidR="000E2048" w:rsidRPr="0005769F" w:rsidRDefault="000E2048"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37322F36"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2277121E"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77BF09C" w14:textId="457D71E8" w:rsidR="000E2048"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2.1.8.</w:t>
            </w:r>
          </w:p>
        </w:tc>
        <w:tc>
          <w:tcPr>
            <w:tcW w:w="3827" w:type="dxa"/>
            <w:tcBorders>
              <w:top w:val="single" w:sz="4" w:space="0" w:color="000000"/>
              <w:left w:val="single" w:sz="4" w:space="0" w:color="000000"/>
              <w:bottom w:val="single" w:sz="4" w:space="0" w:color="000000"/>
              <w:right w:val="single" w:sz="4" w:space="0" w:color="000000"/>
            </w:tcBorders>
          </w:tcPr>
          <w:p w14:paraId="48CA7EAB" w14:textId="17E15B9F" w:rsidR="000E2048"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WC patalpos</w:t>
            </w:r>
          </w:p>
        </w:tc>
        <w:tc>
          <w:tcPr>
            <w:tcW w:w="1416" w:type="dxa"/>
            <w:tcBorders>
              <w:top w:val="single" w:sz="4" w:space="0" w:color="000000"/>
              <w:left w:val="single" w:sz="4" w:space="0" w:color="000000"/>
              <w:bottom w:val="single" w:sz="4" w:space="0" w:color="000000"/>
              <w:right w:val="single" w:sz="4" w:space="0" w:color="000000"/>
            </w:tcBorders>
          </w:tcPr>
          <w:p w14:paraId="1B6A327A" w14:textId="70E5112A" w:rsidR="000E2048"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541F2951" w14:textId="56B140AF"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709" w:type="dxa"/>
            <w:tcBorders>
              <w:top w:val="single" w:sz="4" w:space="0" w:color="000000"/>
              <w:left w:val="single" w:sz="4" w:space="0" w:color="000000"/>
              <w:bottom w:val="single" w:sz="4" w:space="0" w:color="000000"/>
              <w:right w:val="single" w:sz="4" w:space="0" w:color="000000"/>
            </w:tcBorders>
          </w:tcPr>
          <w:p w14:paraId="4A80EEB4" w14:textId="47A4F682" w:rsidR="000E2048" w:rsidRDefault="000E2048"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8</w:t>
            </w:r>
          </w:p>
        </w:tc>
        <w:tc>
          <w:tcPr>
            <w:tcW w:w="2550" w:type="dxa"/>
            <w:tcBorders>
              <w:top w:val="single" w:sz="4" w:space="0" w:color="000000"/>
              <w:left w:val="single" w:sz="4" w:space="0" w:color="000000"/>
              <w:bottom w:val="single" w:sz="4" w:space="0" w:color="000000"/>
              <w:right w:val="single" w:sz="4" w:space="0" w:color="000000"/>
            </w:tcBorders>
          </w:tcPr>
          <w:p w14:paraId="4F5246E8"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3F8218B9"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DF273B7" w14:textId="34369A53" w:rsidR="000E2048" w:rsidRDefault="000E2048"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2.1.9.</w:t>
            </w:r>
          </w:p>
        </w:tc>
        <w:tc>
          <w:tcPr>
            <w:tcW w:w="3827" w:type="dxa"/>
            <w:tcBorders>
              <w:top w:val="single" w:sz="4" w:space="0" w:color="000000"/>
              <w:left w:val="single" w:sz="4" w:space="0" w:color="000000"/>
              <w:bottom w:val="single" w:sz="4" w:space="0" w:color="000000"/>
              <w:right w:val="single" w:sz="4" w:space="0" w:color="000000"/>
            </w:tcBorders>
          </w:tcPr>
          <w:p w14:paraId="694E0A18" w14:textId="1A4ABFC4" w:rsidR="000E2048" w:rsidRPr="000E2048" w:rsidRDefault="000E2048"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Apsaugos postas su jam priklausančiomis būtinomis patalpomis (vidaus)</w:t>
            </w:r>
          </w:p>
        </w:tc>
        <w:tc>
          <w:tcPr>
            <w:tcW w:w="1416" w:type="dxa"/>
            <w:tcBorders>
              <w:top w:val="single" w:sz="4" w:space="0" w:color="000000"/>
              <w:left w:val="single" w:sz="4" w:space="0" w:color="000000"/>
              <w:bottom w:val="single" w:sz="4" w:space="0" w:color="000000"/>
              <w:right w:val="single" w:sz="4" w:space="0" w:color="000000"/>
            </w:tcBorders>
          </w:tcPr>
          <w:p w14:paraId="71E63A05" w14:textId="57F26D49" w:rsidR="000E2048" w:rsidRDefault="000E2048"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284CC2F6" w14:textId="5A61C108"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5</w:t>
            </w:r>
          </w:p>
        </w:tc>
        <w:tc>
          <w:tcPr>
            <w:tcW w:w="709" w:type="dxa"/>
            <w:tcBorders>
              <w:top w:val="single" w:sz="4" w:space="0" w:color="000000"/>
              <w:left w:val="single" w:sz="4" w:space="0" w:color="000000"/>
              <w:bottom w:val="single" w:sz="4" w:space="0" w:color="000000"/>
              <w:right w:val="single" w:sz="4" w:space="0" w:color="000000"/>
            </w:tcBorders>
          </w:tcPr>
          <w:p w14:paraId="23E015A2" w14:textId="07206D8E" w:rsidR="000E2048" w:rsidRDefault="000E2048"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70</w:t>
            </w:r>
          </w:p>
        </w:tc>
        <w:tc>
          <w:tcPr>
            <w:tcW w:w="2550" w:type="dxa"/>
            <w:tcBorders>
              <w:top w:val="single" w:sz="4" w:space="0" w:color="000000"/>
              <w:left w:val="single" w:sz="4" w:space="0" w:color="000000"/>
              <w:bottom w:val="single" w:sz="4" w:space="0" w:color="000000"/>
              <w:right w:val="single" w:sz="4" w:space="0" w:color="000000"/>
            </w:tcBorders>
          </w:tcPr>
          <w:p w14:paraId="66AABF84"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597C7162"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99A4D93" w14:textId="65502113" w:rsidR="000E2048" w:rsidRPr="0005769F" w:rsidRDefault="00E34967" w:rsidP="00CD5E17">
            <w:pPr>
              <w:pStyle w:val="TableParagraph"/>
              <w:tabs>
                <w:tab w:val="left" w:pos="709"/>
              </w:tabs>
              <w:spacing w:after="60"/>
              <w:ind w:left="709" w:right="115" w:hanging="709"/>
              <w:rPr>
                <w:rFonts w:ascii="Arial" w:hAnsi="Arial" w:cs="Arial"/>
                <w:b/>
                <w:bCs/>
                <w:sz w:val="24"/>
                <w:szCs w:val="24"/>
                <w:lang w:val="en-US"/>
              </w:rPr>
            </w:pPr>
            <w:r>
              <w:rPr>
                <w:rFonts w:ascii="Arial" w:hAnsi="Arial" w:cs="Arial"/>
                <w:b/>
                <w:bCs/>
                <w:sz w:val="24"/>
                <w:szCs w:val="24"/>
                <w:lang w:val="en-US"/>
              </w:rPr>
              <w:t>2.2.</w:t>
            </w:r>
          </w:p>
        </w:tc>
        <w:tc>
          <w:tcPr>
            <w:tcW w:w="3827" w:type="dxa"/>
            <w:tcBorders>
              <w:top w:val="single" w:sz="4" w:space="0" w:color="000000"/>
              <w:left w:val="single" w:sz="4" w:space="0" w:color="000000"/>
              <w:bottom w:val="single" w:sz="4" w:space="0" w:color="000000"/>
              <w:right w:val="single" w:sz="4" w:space="0" w:color="000000"/>
            </w:tcBorders>
          </w:tcPr>
          <w:p w14:paraId="3F9ED30C" w14:textId="0517368A" w:rsidR="000E2048" w:rsidRPr="0005769F" w:rsidRDefault="00E34967" w:rsidP="00CD5E17">
            <w:pPr>
              <w:pStyle w:val="TableParagraph"/>
              <w:tabs>
                <w:tab w:val="left" w:pos="136"/>
              </w:tabs>
              <w:spacing w:after="60"/>
              <w:ind w:left="136" w:right="115"/>
              <w:rPr>
                <w:rFonts w:ascii="Arial" w:hAnsi="Arial" w:cs="Arial"/>
                <w:b/>
                <w:bCs/>
                <w:sz w:val="24"/>
                <w:szCs w:val="24"/>
              </w:rPr>
            </w:pPr>
            <w:r>
              <w:rPr>
                <w:rFonts w:ascii="Arial" w:hAnsi="Arial" w:cs="Arial"/>
                <w:b/>
                <w:bCs/>
                <w:sz w:val="24"/>
                <w:szCs w:val="24"/>
              </w:rPr>
              <w:t>II aukštas</w:t>
            </w:r>
          </w:p>
        </w:tc>
        <w:tc>
          <w:tcPr>
            <w:tcW w:w="1416" w:type="dxa"/>
            <w:tcBorders>
              <w:top w:val="single" w:sz="4" w:space="0" w:color="000000"/>
              <w:left w:val="single" w:sz="4" w:space="0" w:color="000000"/>
              <w:bottom w:val="single" w:sz="4" w:space="0" w:color="000000"/>
              <w:right w:val="single" w:sz="4" w:space="0" w:color="000000"/>
            </w:tcBorders>
          </w:tcPr>
          <w:p w14:paraId="4B135A9C" w14:textId="77777777" w:rsidR="000E2048" w:rsidRDefault="000E2048" w:rsidP="00CD5E17">
            <w:pPr>
              <w:pStyle w:val="TableParagraph"/>
              <w:tabs>
                <w:tab w:val="left" w:pos="709"/>
              </w:tabs>
              <w:spacing w:after="60"/>
              <w:ind w:left="709" w:right="115" w:hanging="709"/>
              <w:jc w:val="both"/>
              <w:rPr>
                <w:rFonts w:ascii="Arial" w:hAnsi="Arial" w:cs="Arial"/>
                <w:w w:val="99"/>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4087F80D" w14:textId="77777777" w:rsidR="000E2048" w:rsidRDefault="000E2048" w:rsidP="00CD5E17">
            <w:pPr>
              <w:pStyle w:val="TableParagraph"/>
              <w:tabs>
                <w:tab w:val="left" w:pos="709"/>
              </w:tabs>
              <w:spacing w:after="60"/>
              <w:ind w:left="709" w:right="115" w:hanging="709"/>
              <w:jc w:val="both"/>
              <w:rPr>
                <w:rFonts w:ascii="Arial" w:hAnsi="Arial" w:cs="Arial"/>
                <w:w w:val="99"/>
                <w:sz w:val="24"/>
                <w:szCs w:val="24"/>
                <w:lang w:val="en-US"/>
              </w:rPr>
            </w:pPr>
          </w:p>
        </w:tc>
        <w:tc>
          <w:tcPr>
            <w:tcW w:w="709" w:type="dxa"/>
            <w:tcBorders>
              <w:top w:val="single" w:sz="4" w:space="0" w:color="000000"/>
              <w:left w:val="single" w:sz="4" w:space="0" w:color="000000"/>
              <w:bottom w:val="single" w:sz="4" w:space="0" w:color="000000"/>
              <w:right w:val="single" w:sz="4" w:space="0" w:color="000000"/>
            </w:tcBorders>
          </w:tcPr>
          <w:p w14:paraId="3B43DB59" w14:textId="2670F05A" w:rsidR="000E2048" w:rsidRPr="0005769F" w:rsidRDefault="00063ACA" w:rsidP="00B0578E">
            <w:pPr>
              <w:pStyle w:val="TableParagraph"/>
              <w:tabs>
                <w:tab w:val="left" w:pos="709"/>
              </w:tabs>
              <w:spacing w:after="60"/>
              <w:ind w:right="115"/>
              <w:rPr>
                <w:rFonts w:ascii="Arial" w:hAnsi="Arial" w:cs="Arial"/>
                <w:b/>
                <w:bCs/>
                <w:sz w:val="24"/>
                <w:szCs w:val="24"/>
                <w:lang w:val="en-US"/>
              </w:rPr>
            </w:pPr>
            <w:r w:rsidRPr="0005769F">
              <w:rPr>
                <w:rFonts w:ascii="Arial" w:hAnsi="Arial" w:cs="Arial"/>
                <w:b/>
                <w:bCs/>
                <w:sz w:val="24"/>
                <w:szCs w:val="24"/>
                <w:lang w:val="en-US"/>
              </w:rPr>
              <w:t>678</w:t>
            </w:r>
          </w:p>
        </w:tc>
        <w:tc>
          <w:tcPr>
            <w:tcW w:w="2550" w:type="dxa"/>
            <w:tcBorders>
              <w:top w:val="single" w:sz="4" w:space="0" w:color="000000"/>
              <w:left w:val="single" w:sz="4" w:space="0" w:color="000000"/>
              <w:bottom w:val="single" w:sz="4" w:space="0" w:color="000000"/>
              <w:right w:val="single" w:sz="4" w:space="0" w:color="000000"/>
            </w:tcBorders>
          </w:tcPr>
          <w:p w14:paraId="3542A9E4"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0E2048" w14:paraId="6E56D96D"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3CF4EB6" w14:textId="25693707" w:rsidR="000E2048" w:rsidRDefault="00E3496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2.2.1.</w:t>
            </w:r>
          </w:p>
        </w:tc>
        <w:tc>
          <w:tcPr>
            <w:tcW w:w="3827" w:type="dxa"/>
            <w:tcBorders>
              <w:top w:val="single" w:sz="4" w:space="0" w:color="000000"/>
              <w:left w:val="single" w:sz="4" w:space="0" w:color="000000"/>
              <w:bottom w:val="single" w:sz="4" w:space="0" w:color="000000"/>
              <w:right w:val="single" w:sz="4" w:space="0" w:color="000000"/>
            </w:tcBorders>
          </w:tcPr>
          <w:p w14:paraId="530B87B7" w14:textId="70178F43" w:rsidR="000E2048" w:rsidRDefault="00E3496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4 vietų kabinetai</w:t>
            </w:r>
          </w:p>
        </w:tc>
        <w:tc>
          <w:tcPr>
            <w:tcW w:w="1416" w:type="dxa"/>
            <w:tcBorders>
              <w:top w:val="single" w:sz="4" w:space="0" w:color="000000"/>
              <w:left w:val="single" w:sz="4" w:space="0" w:color="000000"/>
              <w:bottom w:val="single" w:sz="4" w:space="0" w:color="000000"/>
              <w:right w:val="single" w:sz="4" w:space="0" w:color="000000"/>
            </w:tcBorders>
          </w:tcPr>
          <w:p w14:paraId="7C624B06" w14:textId="134A1F7A" w:rsidR="000E2048" w:rsidRDefault="00E34967" w:rsidP="00CD5E1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61E51353" w14:textId="6A0D29DB" w:rsidR="000E2048" w:rsidRDefault="00E34967" w:rsidP="00CD5E1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4</w:t>
            </w:r>
          </w:p>
        </w:tc>
        <w:tc>
          <w:tcPr>
            <w:tcW w:w="709" w:type="dxa"/>
            <w:tcBorders>
              <w:top w:val="single" w:sz="4" w:space="0" w:color="000000"/>
              <w:left w:val="single" w:sz="4" w:space="0" w:color="000000"/>
              <w:bottom w:val="single" w:sz="4" w:space="0" w:color="000000"/>
              <w:right w:val="single" w:sz="4" w:space="0" w:color="000000"/>
            </w:tcBorders>
          </w:tcPr>
          <w:p w14:paraId="2C233198" w14:textId="48AB2594" w:rsidR="000E2048" w:rsidRDefault="00E34967" w:rsidP="00B0578E">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120</w:t>
            </w:r>
          </w:p>
        </w:tc>
        <w:tc>
          <w:tcPr>
            <w:tcW w:w="2550" w:type="dxa"/>
            <w:tcBorders>
              <w:top w:val="single" w:sz="4" w:space="0" w:color="000000"/>
              <w:left w:val="single" w:sz="4" w:space="0" w:color="000000"/>
              <w:bottom w:val="single" w:sz="4" w:space="0" w:color="000000"/>
              <w:right w:val="single" w:sz="4" w:space="0" w:color="000000"/>
            </w:tcBorders>
          </w:tcPr>
          <w:p w14:paraId="5D3250E9" w14:textId="77777777" w:rsidR="000E2048" w:rsidRDefault="000E2048" w:rsidP="00CD5E17">
            <w:pPr>
              <w:pStyle w:val="TableParagraph"/>
              <w:tabs>
                <w:tab w:val="left" w:pos="709"/>
              </w:tabs>
              <w:spacing w:after="60"/>
              <w:ind w:left="709" w:right="115" w:hanging="709"/>
              <w:jc w:val="both"/>
              <w:rPr>
                <w:rFonts w:ascii="Arial" w:hAnsi="Arial" w:cs="Arial"/>
                <w:sz w:val="24"/>
                <w:szCs w:val="24"/>
              </w:rPr>
            </w:pPr>
          </w:p>
        </w:tc>
      </w:tr>
      <w:tr w:rsidR="00E34967" w14:paraId="61FCFB9D"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9996AA5" w14:textId="27D8581B"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2.2.2.</w:t>
            </w:r>
          </w:p>
        </w:tc>
        <w:tc>
          <w:tcPr>
            <w:tcW w:w="3827" w:type="dxa"/>
            <w:tcBorders>
              <w:top w:val="single" w:sz="4" w:space="0" w:color="000000"/>
              <w:left w:val="single" w:sz="4" w:space="0" w:color="000000"/>
              <w:bottom w:val="single" w:sz="4" w:space="0" w:color="000000"/>
              <w:right w:val="single" w:sz="4" w:space="0" w:color="000000"/>
            </w:tcBorders>
          </w:tcPr>
          <w:p w14:paraId="1D9D27D7" w14:textId="49A2E59B" w:rsidR="00E34967" w:rsidRDefault="00E34967"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2 vietų kabinetai</w:t>
            </w:r>
          </w:p>
        </w:tc>
        <w:tc>
          <w:tcPr>
            <w:tcW w:w="1416" w:type="dxa"/>
            <w:tcBorders>
              <w:top w:val="single" w:sz="4" w:space="0" w:color="000000"/>
              <w:left w:val="single" w:sz="4" w:space="0" w:color="000000"/>
              <w:bottom w:val="single" w:sz="4" w:space="0" w:color="000000"/>
              <w:right w:val="single" w:sz="4" w:space="0" w:color="000000"/>
            </w:tcBorders>
          </w:tcPr>
          <w:p w14:paraId="310E2C29" w14:textId="1AE368BF"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07C0FE8F" w14:textId="63C00ED2"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3</w:t>
            </w:r>
          </w:p>
        </w:tc>
        <w:tc>
          <w:tcPr>
            <w:tcW w:w="709" w:type="dxa"/>
            <w:tcBorders>
              <w:top w:val="single" w:sz="4" w:space="0" w:color="000000"/>
              <w:left w:val="single" w:sz="4" w:space="0" w:color="000000"/>
              <w:bottom w:val="single" w:sz="4" w:space="0" w:color="000000"/>
              <w:right w:val="single" w:sz="4" w:space="0" w:color="000000"/>
            </w:tcBorders>
          </w:tcPr>
          <w:p w14:paraId="11F26960" w14:textId="24AE9B82" w:rsidR="00E34967" w:rsidRDefault="00E34967"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45</w:t>
            </w:r>
          </w:p>
        </w:tc>
        <w:tc>
          <w:tcPr>
            <w:tcW w:w="2550" w:type="dxa"/>
            <w:tcBorders>
              <w:top w:val="single" w:sz="4" w:space="0" w:color="000000"/>
              <w:left w:val="single" w:sz="4" w:space="0" w:color="000000"/>
              <w:bottom w:val="single" w:sz="4" w:space="0" w:color="000000"/>
              <w:right w:val="single" w:sz="4" w:space="0" w:color="000000"/>
            </w:tcBorders>
          </w:tcPr>
          <w:p w14:paraId="1BC14EE9"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04F1D47F"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72DC26F" w14:textId="1F3CB7BB"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2.2.3.</w:t>
            </w:r>
          </w:p>
        </w:tc>
        <w:tc>
          <w:tcPr>
            <w:tcW w:w="3827" w:type="dxa"/>
            <w:tcBorders>
              <w:top w:val="single" w:sz="4" w:space="0" w:color="000000"/>
              <w:left w:val="single" w:sz="4" w:space="0" w:color="000000"/>
              <w:bottom w:val="single" w:sz="4" w:space="0" w:color="000000"/>
              <w:right w:val="single" w:sz="4" w:space="0" w:color="000000"/>
            </w:tcBorders>
          </w:tcPr>
          <w:p w14:paraId="4189005B" w14:textId="4851F2F3" w:rsidR="00E34967" w:rsidRDefault="00E34967"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Technikų kabinetas</w:t>
            </w:r>
          </w:p>
        </w:tc>
        <w:tc>
          <w:tcPr>
            <w:tcW w:w="1416" w:type="dxa"/>
            <w:tcBorders>
              <w:top w:val="single" w:sz="4" w:space="0" w:color="000000"/>
              <w:left w:val="single" w:sz="4" w:space="0" w:color="000000"/>
              <w:bottom w:val="single" w:sz="4" w:space="0" w:color="000000"/>
              <w:right w:val="single" w:sz="4" w:space="0" w:color="000000"/>
            </w:tcBorders>
          </w:tcPr>
          <w:p w14:paraId="3FDF74CE" w14:textId="213637B6"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A90E331" w14:textId="3B981265"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2368BF45" w14:textId="7AB9E170" w:rsidR="00E34967" w:rsidRDefault="00E34967"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15</w:t>
            </w:r>
          </w:p>
        </w:tc>
        <w:tc>
          <w:tcPr>
            <w:tcW w:w="2550" w:type="dxa"/>
            <w:tcBorders>
              <w:top w:val="single" w:sz="4" w:space="0" w:color="000000"/>
              <w:left w:val="single" w:sz="4" w:space="0" w:color="000000"/>
              <w:bottom w:val="single" w:sz="4" w:space="0" w:color="000000"/>
              <w:right w:val="single" w:sz="4" w:space="0" w:color="000000"/>
            </w:tcBorders>
          </w:tcPr>
          <w:p w14:paraId="047E8646"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40E113B5"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73923592" w14:textId="58B93CAB"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2.2.4.</w:t>
            </w:r>
          </w:p>
        </w:tc>
        <w:tc>
          <w:tcPr>
            <w:tcW w:w="3827" w:type="dxa"/>
            <w:tcBorders>
              <w:top w:val="single" w:sz="4" w:space="0" w:color="000000"/>
              <w:left w:val="single" w:sz="4" w:space="0" w:color="000000"/>
              <w:bottom w:val="single" w:sz="4" w:space="0" w:color="000000"/>
              <w:right w:val="single" w:sz="4" w:space="0" w:color="000000"/>
            </w:tcBorders>
          </w:tcPr>
          <w:p w14:paraId="4B1E18E0" w14:textId="38B58A94" w:rsidR="00E34967" w:rsidRDefault="00E34967"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Pasitarimo kambarys</w:t>
            </w:r>
          </w:p>
        </w:tc>
        <w:tc>
          <w:tcPr>
            <w:tcW w:w="1416" w:type="dxa"/>
            <w:tcBorders>
              <w:top w:val="single" w:sz="4" w:space="0" w:color="000000"/>
              <w:left w:val="single" w:sz="4" w:space="0" w:color="000000"/>
              <w:bottom w:val="single" w:sz="4" w:space="0" w:color="000000"/>
              <w:right w:val="single" w:sz="4" w:space="0" w:color="000000"/>
            </w:tcBorders>
          </w:tcPr>
          <w:p w14:paraId="5CAD2682" w14:textId="3804102B"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9AB40F5" w14:textId="2BB61151"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39E8013F" w14:textId="36973BF1" w:rsidR="00E34967" w:rsidRDefault="00E34967"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30</w:t>
            </w:r>
          </w:p>
        </w:tc>
        <w:tc>
          <w:tcPr>
            <w:tcW w:w="2550" w:type="dxa"/>
            <w:tcBorders>
              <w:top w:val="single" w:sz="4" w:space="0" w:color="000000"/>
              <w:left w:val="single" w:sz="4" w:space="0" w:color="000000"/>
              <w:bottom w:val="single" w:sz="4" w:space="0" w:color="000000"/>
              <w:right w:val="single" w:sz="4" w:space="0" w:color="000000"/>
            </w:tcBorders>
          </w:tcPr>
          <w:p w14:paraId="1484ACAD"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51EC40E2"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4195993" w14:textId="71903FCA" w:rsidR="00E34967" w:rsidRDefault="00E34967"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2.2.5.</w:t>
            </w:r>
          </w:p>
        </w:tc>
        <w:tc>
          <w:tcPr>
            <w:tcW w:w="3827" w:type="dxa"/>
            <w:tcBorders>
              <w:top w:val="single" w:sz="4" w:space="0" w:color="000000"/>
              <w:left w:val="single" w:sz="4" w:space="0" w:color="000000"/>
              <w:bottom w:val="single" w:sz="4" w:space="0" w:color="000000"/>
              <w:right w:val="single" w:sz="4" w:space="0" w:color="000000"/>
            </w:tcBorders>
          </w:tcPr>
          <w:p w14:paraId="6B8E4D3E" w14:textId="659B1EBA" w:rsidR="00E34967" w:rsidRDefault="000E499F"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Holas</w:t>
            </w:r>
            <w:r w:rsidR="009A516C">
              <w:rPr>
                <w:rFonts w:ascii="Arial" w:hAnsi="Arial" w:cs="Arial"/>
                <w:sz w:val="24"/>
                <w:szCs w:val="24"/>
              </w:rPr>
              <w:t>, laiptinė, liftas, koridoriai</w:t>
            </w:r>
          </w:p>
        </w:tc>
        <w:tc>
          <w:tcPr>
            <w:tcW w:w="1416" w:type="dxa"/>
            <w:tcBorders>
              <w:top w:val="single" w:sz="4" w:space="0" w:color="000000"/>
              <w:left w:val="single" w:sz="4" w:space="0" w:color="000000"/>
              <w:bottom w:val="single" w:sz="4" w:space="0" w:color="000000"/>
              <w:right w:val="single" w:sz="4" w:space="0" w:color="000000"/>
            </w:tcBorders>
          </w:tcPr>
          <w:p w14:paraId="4D36327E" w14:textId="0EED0D4D"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333BE610" w14:textId="77777777" w:rsidR="00E34967" w:rsidRDefault="00E34967" w:rsidP="00E34967">
            <w:pPr>
              <w:pStyle w:val="TableParagraph"/>
              <w:tabs>
                <w:tab w:val="left" w:pos="709"/>
              </w:tabs>
              <w:spacing w:after="60"/>
              <w:ind w:left="709" w:right="115" w:hanging="709"/>
              <w:jc w:val="both"/>
              <w:rPr>
                <w:rFonts w:ascii="Arial" w:hAnsi="Arial" w:cs="Arial"/>
                <w:w w:val="99"/>
                <w:sz w:val="24"/>
                <w:szCs w:val="24"/>
                <w:lang w:val="en-US"/>
              </w:rPr>
            </w:pPr>
          </w:p>
        </w:tc>
        <w:tc>
          <w:tcPr>
            <w:tcW w:w="709" w:type="dxa"/>
            <w:tcBorders>
              <w:top w:val="single" w:sz="4" w:space="0" w:color="000000"/>
              <w:left w:val="single" w:sz="4" w:space="0" w:color="000000"/>
              <w:bottom w:val="single" w:sz="4" w:space="0" w:color="000000"/>
              <w:right w:val="single" w:sz="4" w:space="0" w:color="000000"/>
            </w:tcBorders>
          </w:tcPr>
          <w:p w14:paraId="1BF5C8EF" w14:textId="37D19E1D" w:rsidR="00E34967" w:rsidRDefault="000E499F"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w:t>
            </w:r>
            <w:r w:rsidR="009A516C">
              <w:rPr>
                <w:rFonts w:ascii="Arial" w:hAnsi="Arial" w:cs="Arial"/>
                <w:sz w:val="24"/>
                <w:szCs w:val="24"/>
                <w:lang w:val="en-US"/>
              </w:rPr>
              <w:t>40</w:t>
            </w:r>
          </w:p>
        </w:tc>
        <w:tc>
          <w:tcPr>
            <w:tcW w:w="2550" w:type="dxa"/>
            <w:tcBorders>
              <w:top w:val="single" w:sz="4" w:space="0" w:color="000000"/>
              <w:left w:val="single" w:sz="4" w:space="0" w:color="000000"/>
              <w:bottom w:val="single" w:sz="4" w:space="0" w:color="000000"/>
              <w:right w:val="single" w:sz="4" w:space="0" w:color="000000"/>
            </w:tcBorders>
          </w:tcPr>
          <w:p w14:paraId="3F2A397D"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582AD326"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0BB9D4F9" w14:textId="530A5294" w:rsidR="00E34967" w:rsidRDefault="000E499F"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2.2.6.</w:t>
            </w:r>
          </w:p>
        </w:tc>
        <w:tc>
          <w:tcPr>
            <w:tcW w:w="3827" w:type="dxa"/>
            <w:tcBorders>
              <w:top w:val="single" w:sz="4" w:space="0" w:color="000000"/>
              <w:left w:val="single" w:sz="4" w:space="0" w:color="000000"/>
              <w:bottom w:val="single" w:sz="4" w:space="0" w:color="000000"/>
              <w:right w:val="single" w:sz="4" w:space="0" w:color="000000"/>
            </w:tcBorders>
          </w:tcPr>
          <w:p w14:paraId="732BFB58" w14:textId="64889117" w:rsidR="00E34967" w:rsidRDefault="000E499F"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Poilsio zona</w:t>
            </w:r>
          </w:p>
        </w:tc>
        <w:tc>
          <w:tcPr>
            <w:tcW w:w="1416" w:type="dxa"/>
            <w:tcBorders>
              <w:top w:val="single" w:sz="4" w:space="0" w:color="000000"/>
              <w:left w:val="single" w:sz="4" w:space="0" w:color="000000"/>
              <w:bottom w:val="single" w:sz="4" w:space="0" w:color="000000"/>
              <w:right w:val="single" w:sz="4" w:space="0" w:color="000000"/>
            </w:tcBorders>
          </w:tcPr>
          <w:p w14:paraId="79564338" w14:textId="372407FC"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D5DBD0B" w14:textId="159A342A" w:rsidR="00E34967" w:rsidRDefault="000E499F"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102A3906" w14:textId="3FEC82E4" w:rsidR="00E34967" w:rsidRDefault="000E499F"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3EDA4F8E"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4312F0F5"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1984B3A6" w14:textId="3BDA3469" w:rsidR="00E34967" w:rsidRDefault="000E499F"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2.2.7.</w:t>
            </w:r>
          </w:p>
        </w:tc>
        <w:tc>
          <w:tcPr>
            <w:tcW w:w="3827" w:type="dxa"/>
            <w:tcBorders>
              <w:top w:val="single" w:sz="4" w:space="0" w:color="000000"/>
              <w:left w:val="single" w:sz="4" w:space="0" w:color="000000"/>
              <w:bottom w:val="single" w:sz="4" w:space="0" w:color="000000"/>
              <w:right w:val="single" w:sz="4" w:space="0" w:color="000000"/>
            </w:tcBorders>
          </w:tcPr>
          <w:p w14:paraId="12ECAD5E" w14:textId="31CC4DB7" w:rsidR="00E34967" w:rsidRDefault="000E499F"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Sanitarinis blokas</w:t>
            </w:r>
            <w:r w:rsidR="009A516C">
              <w:rPr>
                <w:rFonts w:ascii="Arial" w:hAnsi="Arial" w:cs="Arial"/>
                <w:sz w:val="24"/>
                <w:szCs w:val="24"/>
              </w:rPr>
              <w:t>, persirengimo kabinos</w:t>
            </w:r>
          </w:p>
        </w:tc>
        <w:tc>
          <w:tcPr>
            <w:tcW w:w="1416" w:type="dxa"/>
            <w:tcBorders>
              <w:top w:val="single" w:sz="4" w:space="0" w:color="000000"/>
              <w:left w:val="single" w:sz="4" w:space="0" w:color="000000"/>
              <w:bottom w:val="single" w:sz="4" w:space="0" w:color="000000"/>
              <w:right w:val="single" w:sz="4" w:space="0" w:color="000000"/>
            </w:tcBorders>
          </w:tcPr>
          <w:p w14:paraId="1CC39C42" w14:textId="7C530D2F"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174E50CB" w14:textId="27A33E73" w:rsidR="00E34967"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709" w:type="dxa"/>
            <w:tcBorders>
              <w:top w:val="single" w:sz="4" w:space="0" w:color="000000"/>
              <w:left w:val="single" w:sz="4" w:space="0" w:color="000000"/>
              <w:bottom w:val="single" w:sz="4" w:space="0" w:color="000000"/>
              <w:right w:val="single" w:sz="4" w:space="0" w:color="000000"/>
            </w:tcBorders>
          </w:tcPr>
          <w:p w14:paraId="327E33CB" w14:textId="280A546F" w:rsidR="00E34967"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60</w:t>
            </w:r>
          </w:p>
        </w:tc>
        <w:tc>
          <w:tcPr>
            <w:tcW w:w="2550" w:type="dxa"/>
            <w:tcBorders>
              <w:top w:val="single" w:sz="4" w:space="0" w:color="000000"/>
              <w:left w:val="single" w:sz="4" w:space="0" w:color="000000"/>
              <w:bottom w:val="single" w:sz="4" w:space="0" w:color="000000"/>
              <w:right w:val="single" w:sz="4" w:space="0" w:color="000000"/>
            </w:tcBorders>
          </w:tcPr>
          <w:p w14:paraId="2E95C77E"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E34967" w14:paraId="23214812"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766EC6DD" w14:textId="3F101313" w:rsidR="00E34967" w:rsidRDefault="009A516C"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2.2.8.</w:t>
            </w:r>
          </w:p>
        </w:tc>
        <w:tc>
          <w:tcPr>
            <w:tcW w:w="3827" w:type="dxa"/>
            <w:tcBorders>
              <w:top w:val="single" w:sz="4" w:space="0" w:color="000000"/>
              <w:left w:val="single" w:sz="4" w:space="0" w:color="000000"/>
              <w:bottom w:val="single" w:sz="4" w:space="0" w:color="000000"/>
              <w:right w:val="single" w:sz="4" w:space="0" w:color="000000"/>
            </w:tcBorders>
          </w:tcPr>
          <w:p w14:paraId="12D01003" w14:textId="1327CD12" w:rsidR="00E34967" w:rsidRDefault="009A516C"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WC patalpos</w:t>
            </w:r>
          </w:p>
        </w:tc>
        <w:tc>
          <w:tcPr>
            <w:tcW w:w="1416" w:type="dxa"/>
            <w:tcBorders>
              <w:top w:val="single" w:sz="4" w:space="0" w:color="000000"/>
              <w:left w:val="single" w:sz="4" w:space="0" w:color="000000"/>
              <w:bottom w:val="single" w:sz="4" w:space="0" w:color="000000"/>
              <w:right w:val="single" w:sz="4" w:space="0" w:color="000000"/>
            </w:tcBorders>
          </w:tcPr>
          <w:p w14:paraId="53030327" w14:textId="192DBE96" w:rsidR="00E34967" w:rsidRDefault="00E34967" w:rsidP="00E34967">
            <w:pPr>
              <w:pStyle w:val="TableParagraph"/>
              <w:tabs>
                <w:tab w:val="left" w:pos="709"/>
              </w:tabs>
              <w:spacing w:after="60"/>
              <w:ind w:left="709" w:right="115" w:hanging="709"/>
              <w:jc w:val="both"/>
              <w:rPr>
                <w:rFonts w:ascii="Arial" w:hAnsi="Arial" w:cs="Arial"/>
                <w:w w:val="99"/>
                <w:sz w:val="24"/>
                <w:szCs w:val="24"/>
              </w:rPr>
            </w:pPr>
            <w:r w:rsidRPr="00BD179F">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359CD49F" w14:textId="551285F1" w:rsidR="00E34967"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709" w:type="dxa"/>
            <w:tcBorders>
              <w:top w:val="single" w:sz="4" w:space="0" w:color="000000"/>
              <w:left w:val="single" w:sz="4" w:space="0" w:color="000000"/>
              <w:bottom w:val="single" w:sz="4" w:space="0" w:color="000000"/>
              <w:right w:val="single" w:sz="4" w:space="0" w:color="000000"/>
            </w:tcBorders>
          </w:tcPr>
          <w:p w14:paraId="5C95AF5A" w14:textId="2693AF2B" w:rsidR="00E34967"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7574F67E" w14:textId="77777777" w:rsidR="00E34967" w:rsidRDefault="00E34967" w:rsidP="00E34967">
            <w:pPr>
              <w:pStyle w:val="TableParagraph"/>
              <w:tabs>
                <w:tab w:val="left" w:pos="709"/>
              </w:tabs>
              <w:spacing w:after="60"/>
              <w:ind w:left="709" w:right="115" w:hanging="709"/>
              <w:jc w:val="both"/>
              <w:rPr>
                <w:rFonts w:ascii="Arial" w:hAnsi="Arial" w:cs="Arial"/>
                <w:sz w:val="24"/>
                <w:szCs w:val="24"/>
              </w:rPr>
            </w:pPr>
          </w:p>
        </w:tc>
      </w:tr>
      <w:tr w:rsidR="009A516C" w14:paraId="5D84DDB6"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08A29073" w14:textId="2AFE90B9" w:rsidR="009A516C" w:rsidRDefault="009A516C"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2.2.9.</w:t>
            </w:r>
          </w:p>
        </w:tc>
        <w:tc>
          <w:tcPr>
            <w:tcW w:w="3827" w:type="dxa"/>
            <w:tcBorders>
              <w:top w:val="single" w:sz="4" w:space="0" w:color="000000"/>
              <w:left w:val="single" w:sz="4" w:space="0" w:color="000000"/>
              <w:bottom w:val="single" w:sz="4" w:space="0" w:color="000000"/>
              <w:right w:val="single" w:sz="4" w:space="0" w:color="000000"/>
            </w:tcBorders>
          </w:tcPr>
          <w:p w14:paraId="5F8C32D0" w14:textId="04EBB853" w:rsidR="009A516C" w:rsidRDefault="009A516C"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Evakuacinė laiptinė</w:t>
            </w:r>
          </w:p>
        </w:tc>
        <w:tc>
          <w:tcPr>
            <w:tcW w:w="1416" w:type="dxa"/>
            <w:tcBorders>
              <w:top w:val="single" w:sz="4" w:space="0" w:color="000000"/>
              <w:left w:val="single" w:sz="4" w:space="0" w:color="000000"/>
              <w:bottom w:val="single" w:sz="4" w:space="0" w:color="000000"/>
              <w:right w:val="single" w:sz="4" w:space="0" w:color="000000"/>
            </w:tcBorders>
          </w:tcPr>
          <w:p w14:paraId="208647C1" w14:textId="39B3CC69" w:rsidR="009A516C" w:rsidRPr="00BD179F" w:rsidRDefault="009A516C" w:rsidP="00E3496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5A7B8A0F" w14:textId="0935C097" w:rsidR="009A516C"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709" w:type="dxa"/>
            <w:tcBorders>
              <w:top w:val="single" w:sz="4" w:space="0" w:color="000000"/>
              <w:left w:val="single" w:sz="4" w:space="0" w:color="000000"/>
              <w:bottom w:val="single" w:sz="4" w:space="0" w:color="000000"/>
              <w:right w:val="single" w:sz="4" w:space="0" w:color="000000"/>
            </w:tcBorders>
          </w:tcPr>
          <w:p w14:paraId="506C3E36" w14:textId="5D0C10DB" w:rsidR="009A516C"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w:t>
            </w:r>
          </w:p>
        </w:tc>
        <w:tc>
          <w:tcPr>
            <w:tcW w:w="2550" w:type="dxa"/>
            <w:tcBorders>
              <w:top w:val="single" w:sz="4" w:space="0" w:color="000000"/>
              <w:left w:val="single" w:sz="4" w:space="0" w:color="000000"/>
              <w:bottom w:val="single" w:sz="4" w:space="0" w:color="000000"/>
              <w:right w:val="single" w:sz="4" w:space="0" w:color="000000"/>
            </w:tcBorders>
          </w:tcPr>
          <w:p w14:paraId="639B7282" w14:textId="77777777" w:rsidR="009A516C" w:rsidRDefault="009A516C" w:rsidP="00E34967">
            <w:pPr>
              <w:pStyle w:val="TableParagraph"/>
              <w:tabs>
                <w:tab w:val="left" w:pos="709"/>
              </w:tabs>
              <w:spacing w:after="60"/>
              <w:ind w:left="709" w:right="115" w:hanging="709"/>
              <w:jc w:val="both"/>
              <w:rPr>
                <w:rFonts w:ascii="Arial" w:hAnsi="Arial" w:cs="Arial"/>
                <w:sz w:val="24"/>
                <w:szCs w:val="24"/>
              </w:rPr>
            </w:pPr>
          </w:p>
        </w:tc>
      </w:tr>
      <w:tr w:rsidR="009A516C" w14:paraId="204D521F"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8C853ED" w14:textId="4DEB16D0" w:rsidR="009A516C" w:rsidRDefault="009A516C" w:rsidP="00E3496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2.2.10.</w:t>
            </w:r>
          </w:p>
        </w:tc>
        <w:tc>
          <w:tcPr>
            <w:tcW w:w="3827" w:type="dxa"/>
            <w:tcBorders>
              <w:top w:val="single" w:sz="4" w:space="0" w:color="000000"/>
              <w:left w:val="single" w:sz="4" w:space="0" w:color="000000"/>
              <w:bottom w:val="single" w:sz="4" w:space="0" w:color="000000"/>
              <w:right w:val="single" w:sz="4" w:space="0" w:color="000000"/>
            </w:tcBorders>
          </w:tcPr>
          <w:p w14:paraId="48489904" w14:textId="4C5C393A" w:rsidR="009A516C" w:rsidRDefault="009A516C" w:rsidP="00E34967">
            <w:pPr>
              <w:pStyle w:val="TableParagraph"/>
              <w:tabs>
                <w:tab w:val="left" w:pos="136"/>
              </w:tabs>
              <w:spacing w:after="60"/>
              <w:ind w:left="136" w:right="115"/>
              <w:rPr>
                <w:rFonts w:ascii="Arial" w:hAnsi="Arial" w:cs="Arial"/>
                <w:sz w:val="24"/>
                <w:szCs w:val="24"/>
              </w:rPr>
            </w:pPr>
            <w:r>
              <w:rPr>
                <w:rFonts w:ascii="Arial" w:hAnsi="Arial" w:cs="Arial"/>
                <w:sz w:val="24"/>
                <w:szCs w:val="24"/>
              </w:rPr>
              <w:t>Techninės patalpos</w:t>
            </w:r>
          </w:p>
        </w:tc>
        <w:tc>
          <w:tcPr>
            <w:tcW w:w="1416" w:type="dxa"/>
            <w:tcBorders>
              <w:top w:val="single" w:sz="4" w:space="0" w:color="000000"/>
              <w:left w:val="single" w:sz="4" w:space="0" w:color="000000"/>
              <w:bottom w:val="single" w:sz="4" w:space="0" w:color="000000"/>
              <w:right w:val="single" w:sz="4" w:space="0" w:color="000000"/>
            </w:tcBorders>
          </w:tcPr>
          <w:p w14:paraId="24231A34" w14:textId="4E77527A" w:rsidR="009A516C" w:rsidRPr="00BD179F" w:rsidRDefault="009A516C" w:rsidP="00E34967">
            <w:pPr>
              <w:pStyle w:val="TableParagraph"/>
              <w:tabs>
                <w:tab w:val="left" w:pos="709"/>
              </w:tabs>
              <w:spacing w:after="60"/>
              <w:ind w:left="709" w:right="115" w:hanging="709"/>
              <w:jc w:val="both"/>
              <w:rPr>
                <w:rFonts w:ascii="Arial" w:hAnsi="Arial" w:cs="Arial"/>
                <w:w w:val="99"/>
                <w:sz w:val="24"/>
                <w:szCs w:val="24"/>
              </w:rPr>
            </w:pPr>
            <w:r>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1B0F802" w14:textId="06C755AF" w:rsidR="009A516C" w:rsidRDefault="009A516C" w:rsidP="00E34967">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3</w:t>
            </w:r>
          </w:p>
        </w:tc>
        <w:tc>
          <w:tcPr>
            <w:tcW w:w="709" w:type="dxa"/>
            <w:tcBorders>
              <w:top w:val="single" w:sz="4" w:space="0" w:color="000000"/>
              <w:left w:val="single" w:sz="4" w:space="0" w:color="000000"/>
              <w:bottom w:val="single" w:sz="4" w:space="0" w:color="000000"/>
              <w:right w:val="single" w:sz="4" w:space="0" w:color="000000"/>
            </w:tcBorders>
          </w:tcPr>
          <w:p w14:paraId="2D274AA1" w14:textId="2B63F638" w:rsidR="009A516C" w:rsidRDefault="009A516C" w:rsidP="00E34967">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220</w:t>
            </w:r>
          </w:p>
        </w:tc>
        <w:tc>
          <w:tcPr>
            <w:tcW w:w="2550" w:type="dxa"/>
            <w:tcBorders>
              <w:top w:val="single" w:sz="4" w:space="0" w:color="000000"/>
              <w:left w:val="single" w:sz="4" w:space="0" w:color="000000"/>
              <w:bottom w:val="single" w:sz="4" w:space="0" w:color="000000"/>
              <w:right w:val="single" w:sz="4" w:space="0" w:color="000000"/>
            </w:tcBorders>
          </w:tcPr>
          <w:p w14:paraId="5766DD86" w14:textId="77777777" w:rsidR="009A516C" w:rsidRDefault="009A516C" w:rsidP="00E34967">
            <w:pPr>
              <w:pStyle w:val="TableParagraph"/>
              <w:tabs>
                <w:tab w:val="left" w:pos="709"/>
              </w:tabs>
              <w:spacing w:after="60"/>
              <w:ind w:left="709" w:right="115" w:hanging="709"/>
              <w:jc w:val="both"/>
              <w:rPr>
                <w:rFonts w:ascii="Arial" w:hAnsi="Arial" w:cs="Arial"/>
                <w:sz w:val="24"/>
                <w:szCs w:val="24"/>
              </w:rPr>
            </w:pPr>
          </w:p>
        </w:tc>
      </w:tr>
      <w:tr w:rsidR="007B09B0" w14:paraId="6938124D"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3E4E2023" w14:textId="306255C0" w:rsidR="007B09B0" w:rsidRPr="0005769F" w:rsidRDefault="007B09B0" w:rsidP="007B09B0">
            <w:pPr>
              <w:pStyle w:val="TableParagraph"/>
              <w:tabs>
                <w:tab w:val="left" w:pos="709"/>
              </w:tabs>
              <w:spacing w:after="60"/>
              <w:ind w:left="709" w:right="115" w:hanging="709"/>
              <w:rPr>
                <w:rFonts w:ascii="Arial" w:hAnsi="Arial" w:cs="Arial"/>
                <w:b/>
                <w:bCs/>
                <w:sz w:val="24"/>
                <w:szCs w:val="24"/>
              </w:rPr>
            </w:pPr>
            <w:r>
              <w:rPr>
                <w:rFonts w:ascii="Arial" w:hAnsi="Arial" w:cs="Arial"/>
                <w:b/>
                <w:bCs/>
                <w:sz w:val="24"/>
                <w:szCs w:val="24"/>
              </w:rPr>
              <w:t>2.3.</w:t>
            </w:r>
          </w:p>
        </w:tc>
        <w:tc>
          <w:tcPr>
            <w:tcW w:w="3827" w:type="dxa"/>
            <w:tcBorders>
              <w:top w:val="single" w:sz="4" w:space="0" w:color="000000"/>
              <w:left w:val="single" w:sz="4" w:space="0" w:color="000000"/>
              <w:bottom w:val="single" w:sz="4" w:space="0" w:color="000000"/>
              <w:right w:val="single" w:sz="4" w:space="0" w:color="000000"/>
            </w:tcBorders>
          </w:tcPr>
          <w:p w14:paraId="5633C24B" w14:textId="76B71FA4" w:rsidR="007B09B0" w:rsidRPr="0005769F" w:rsidRDefault="007B09B0" w:rsidP="007B09B0">
            <w:pPr>
              <w:pStyle w:val="TableParagraph"/>
              <w:tabs>
                <w:tab w:val="left" w:pos="136"/>
              </w:tabs>
              <w:spacing w:after="60"/>
              <w:ind w:left="136" w:right="115"/>
              <w:rPr>
                <w:rFonts w:ascii="Arial" w:hAnsi="Arial" w:cs="Arial"/>
                <w:b/>
                <w:bCs/>
                <w:sz w:val="24"/>
                <w:szCs w:val="24"/>
              </w:rPr>
            </w:pPr>
            <w:r>
              <w:rPr>
                <w:rFonts w:ascii="Arial" w:hAnsi="Arial" w:cs="Arial"/>
                <w:b/>
                <w:bCs/>
                <w:sz w:val="24"/>
                <w:szCs w:val="24"/>
              </w:rPr>
              <w:t>III aukštas</w:t>
            </w:r>
          </w:p>
        </w:tc>
        <w:tc>
          <w:tcPr>
            <w:tcW w:w="1416" w:type="dxa"/>
            <w:tcBorders>
              <w:top w:val="single" w:sz="4" w:space="0" w:color="000000"/>
              <w:left w:val="single" w:sz="4" w:space="0" w:color="000000"/>
              <w:bottom w:val="single" w:sz="4" w:space="0" w:color="000000"/>
              <w:right w:val="single" w:sz="4" w:space="0" w:color="000000"/>
            </w:tcBorders>
          </w:tcPr>
          <w:p w14:paraId="1AB1A073" w14:textId="00D1311B"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2B651027"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709" w:type="dxa"/>
            <w:tcBorders>
              <w:top w:val="single" w:sz="4" w:space="0" w:color="000000"/>
              <w:left w:val="single" w:sz="4" w:space="0" w:color="000000"/>
              <w:bottom w:val="single" w:sz="4" w:space="0" w:color="000000"/>
              <w:right w:val="single" w:sz="4" w:space="0" w:color="000000"/>
            </w:tcBorders>
          </w:tcPr>
          <w:p w14:paraId="5F2980BB" w14:textId="6767D6A3" w:rsidR="007B09B0" w:rsidRPr="0005769F" w:rsidRDefault="00063ACA" w:rsidP="007B09B0">
            <w:pPr>
              <w:pStyle w:val="TableParagraph"/>
              <w:tabs>
                <w:tab w:val="left" w:pos="709"/>
              </w:tabs>
              <w:spacing w:after="60"/>
              <w:ind w:right="115"/>
              <w:rPr>
                <w:rFonts w:ascii="Arial" w:hAnsi="Arial" w:cs="Arial"/>
                <w:b/>
                <w:bCs/>
                <w:sz w:val="24"/>
                <w:szCs w:val="24"/>
                <w:lang w:val="en-US"/>
              </w:rPr>
            </w:pPr>
            <w:r w:rsidRPr="0005769F">
              <w:rPr>
                <w:rFonts w:ascii="Arial" w:hAnsi="Arial" w:cs="Arial"/>
                <w:b/>
                <w:bCs/>
                <w:sz w:val="24"/>
                <w:szCs w:val="24"/>
                <w:lang w:val="en-US"/>
              </w:rPr>
              <w:t>1202</w:t>
            </w:r>
          </w:p>
        </w:tc>
        <w:tc>
          <w:tcPr>
            <w:tcW w:w="2550" w:type="dxa"/>
            <w:tcBorders>
              <w:top w:val="single" w:sz="4" w:space="0" w:color="000000"/>
              <w:left w:val="single" w:sz="4" w:space="0" w:color="000000"/>
              <w:bottom w:val="single" w:sz="4" w:space="0" w:color="000000"/>
              <w:right w:val="single" w:sz="4" w:space="0" w:color="000000"/>
            </w:tcBorders>
          </w:tcPr>
          <w:p w14:paraId="563C7A99"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5BE5F588"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03D282B" w14:textId="264E47E3" w:rsidR="007B09B0" w:rsidRPr="0005769F" w:rsidRDefault="007B09B0" w:rsidP="007B09B0">
            <w:pPr>
              <w:pStyle w:val="TableParagraph"/>
              <w:tabs>
                <w:tab w:val="left" w:pos="709"/>
              </w:tabs>
              <w:spacing w:after="60"/>
              <w:ind w:left="709" w:right="115" w:hanging="709"/>
              <w:rPr>
                <w:rFonts w:ascii="Arial" w:hAnsi="Arial" w:cs="Arial"/>
                <w:sz w:val="24"/>
                <w:szCs w:val="24"/>
                <w:lang w:val="en-US"/>
              </w:rPr>
            </w:pPr>
            <w:r>
              <w:rPr>
                <w:rFonts w:ascii="Arial" w:hAnsi="Arial" w:cs="Arial"/>
                <w:sz w:val="24"/>
                <w:szCs w:val="24"/>
                <w:lang w:val="en-US"/>
              </w:rPr>
              <w:t>2.3.1.</w:t>
            </w:r>
          </w:p>
        </w:tc>
        <w:tc>
          <w:tcPr>
            <w:tcW w:w="3827" w:type="dxa"/>
            <w:tcBorders>
              <w:top w:val="single" w:sz="4" w:space="0" w:color="000000"/>
              <w:left w:val="single" w:sz="4" w:space="0" w:color="000000"/>
              <w:bottom w:val="single" w:sz="4" w:space="0" w:color="000000"/>
              <w:right w:val="single" w:sz="4" w:space="0" w:color="000000"/>
            </w:tcBorders>
          </w:tcPr>
          <w:p w14:paraId="553AD5A2" w14:textId="11F4675A"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Holas, laiptinė, liftas</w:t>
            </w:r>
          </w:p>
        </w:tc>
        <w:tc>
          <w:tcPr>
            <w:tcW w:w="1416" w:type="dxa"/>
            <w:tcBorders>
              <w:top w:val="single" w:sz="4" w:space="0" w:color="000000"/>
              <w:left w:val="single" w:sz="4" w:space="0" w:color="000000"/>
              <w:bottom w:val="single" w:sz="4" w:space="0" w:color="000000"/>
              <w:right w:val="single" w:sz="4" w:space="0" w:color="000000"/>
            </w:tcBorders>
          </w:tcPr>
          <w:p w14:paraId="4D2283CA" w14:textId="4120EF8E"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4026B15A"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709" w:type="dxa"/>
            <w:tcBorders>
              <w:top w:val="single" w:sz="4" w:space="0" w:color="000000"/>
              <w:left w:val="single" w:sz="4" w:space="0" w:color="000000"/>
              <w:bottom w:val="single" w:sz="4" w:space="0" w:color="000000"/>
              <w:right w:val="single" w:sz="4" w:space="0" w:color="000000"/>
            </w:tcBorders>
          </w:tcPr>
          <w:p w14:paraId="276EA2C9" w14:textId="575E1C51"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240</w:t>
            </w:r>
          </w:p>
        </w:tc>
        <w:tc>
          <w:tcPr>
            <w:tcW w:w="2550" w:type="dxa"/>
            <w:tcBorders>
              <w:top w:val="single" w:sz="4" w:space="0" w:color="000000"/>
              <w:left w:val="single" w:sz="4" w:space="0" w:color="000000"/>
              <w:bottom w:val="single" w:sz="4" w:space="0" w:color="000000"/>
              <w:right w:val="single" w:sz="4" w:space="0" w:color="000000"/>
            </w:tcBorders>
          </w:tcPr>
          <w:p w14:paraId="5A67D1BC"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01694E3E"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2F1BEDC0" w14:textId="7B4AC7CE"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2.3.2.</w:t>
            </w:r>
          </w:p>
        </w:tc>
        <w:tc>
          <w:tcPr>
            <w:tcW w:w="3827" w:type="dxa"/>
            <w:tcBorders>
              <w:top w:val="single" w:sz="4" w:space="0" w:color="000000"/>
              <w:left w:val="single" w:sz="4" w:space="0" w:color="000000"/>
              <w:bottom w:val="single" w:sz="4" w:space="0" w:color="000000"/>
              <w:right w:val="single" w:sz="4" w:space="0" w:color="000000"/>
            </w:tcBorders>
          </w:tcPr>
          <w:p w14:paraId="5D7CB90A" w14:textId="4DB4F096"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Terasa</w:t>
            </w:r>
          </w:p>
        </w:tc>
        <w:tc>
          <w:tcPr>
            <w:tcW w:w="1416" w:type="dxa"/>
            <w:tcBorders>
              <w:top w:val="single" w:sz="4" w:space="0" w:color="000000"/>
              <w:left w:val="single" w:sz="4" w:space="0" w:color="000000"/>
              <w:bottom w:val="single" w:sz="4" w:space="0" w:color="000000"/>
              <w:right w:val="single" w:sz="4" w:space="0" w:color="000000"/>
            </w:tcBorders>
          </w:tcPr>
          <w:p w14:paraId="14D389C1" w14:textId="2792E9F0"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125871C8"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709" w:type="dxa"/>
            <w:tcBorders>
              <w:top w:val="single" w:sz="4" w:space="0" w:color="000000"/>
              <w:left w:val="single" w:sz="4" w:space="0" w:color="000000"/>
              <w:bottom w:val="single" w:sz="4" w:space="0" w:color="000000"/>
              <w:right w:val="single" w:sz="4" w:space="0" w:color="000000"/>
            </w:tcBorders>
          </w:tcPr>
          <w:p w14:paraId="6611AFC4" w14:textId="1C791BB9"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160</w:t>
            </w:r>
          </w:p>
        </w:tc>
        <w:tc>
          <w:tcPr>
            <w:tcW w:w="2550" w:type="dxa"/>
            <w:tcBorders>
              <w:top w:val="single" w:sz="4" w:space="0" w:color="000000"/>
              <w:left w:val="single" w:sz="4" w:space="0" w:color="000000"/>
              <w:bottom w:val="single" w:sz="4" w:space="0" w:color="000000"/>
              <w:right w:val="single" w:sz="4" w:space="0" w:color="000000"/>
            </w:tcBorders>
          </w:tcPr>
          <w:p w14:paraId="4F90CF30"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121674BB"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0EF25BC" w14:textId="6580EF4E"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2.3.3.</w:t>
            </w:r>
          </w:p>
        </w:tc>
        <w:tc>
          <w:tcPr>
            <w:tcW w:w="3827" w:type="dxa"/>
            <w:tcBorders>
              <w:top w:val="single" w:sz="4" w:space="0" w:color="000000"/>
              <w:left w:val="single" w:sz="4" w:space="0" w:color="000000"/>
              <w:bottom w:val="single" w:sz="4" w:space="0" w:color="000000"/>
              <w:right w:val="single" w:sz="4" w:space="0" w:color="000000"/>
            </w:tcBorders>
          </w:tcPr>
          <w:p w14:paraId="01877D82" w14:textId="08DFBFB5"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Techninės patalpos</w:t>
            </w:r>
          </w:p>
        </w:tc>
        <w:tc>
          <w:tcPr>
            <w:tcW w:w="1416" w:type="dxa"/>
            <w:tcBorders>
              <w:top w:val="single" w:sz="4" w:space="0" w:color="000000"/>
              <w:left w:val="single" w:sz="4" w:space="0" w:color="000000"/>
              <w:bottom w:val="single" w:sz="4" w:space="0" w:color="000000"/>
              <w:right w:val="single" w:sz="4" w:space="0" w:color="000000"/>
            </w:tcBorders>
          </w:tcPr>
          <w:p w14:paraId="45E6A065" w14:textId="4A255D60"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3BA41710" w14:textId="77777777"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p>
        </w:tc>
        <w:tc>
          <w:tcPr>
            <w:tcW w:w="709" w:type="dxa"/>
            <w:tcBorders>
              <w:top w:val="single" w:sz="4" w:space="0" w:color="000000"/>
              <w:left w:val="single" w:sz="4" w:space="0" w:color="000000"/>
              <w:bottom w:val="single" w:sz="4" w:space="0" w:color="000000"/>
              <w:right w:val="single" w:sz="4" w:space="0" w:color="000000"/>
            </w:tcBorders>
          </w:tcPr>
          <w:p w14:paraId="211593FC" w14:textId="50C22CD5"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90</w:t>
            </w:r>
          </w:p>
        </w:tc>
        <w:tc>
          <w:tcPr>
            <w:tcW w:w="2550" w:type="dxa"/>
            <w:tcBorders>
              <w:top w:val="single" w:sz="4" w:space="0" w:color="000000"/>
              <w:left w:val="single" w:sz="4" w:space="0" w:color="000000"/>
              <w:bottom w:val="single" w:sz="4" w:space="0" w:color="000000"/>
              <w:right w:val="single" w:sz="4" w:space="0" w:color="000000"/>
            </w:tcBorders>
          </w:tcPr>
          <w:p w14:paraId="53DAF5D9"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5611FA2"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E4AC6B0" w14:textId="463E2957"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2.3.4.</w:t>
            </w:r>
          </w:p>
        </w:tc>
        <w:tc>
          <w:tcPr>
            <w:tcW w:w="3827" w:type="dxa"/>
            <w:tcBorders>
              <w:top w:val="single" w:sz="4" w:space="0" w:color="000000"/>
              <w:left w:val="single" w:sz="4" w:space="0" w:color="000000"/>
              <w:bottom w:val="single" w:sz="4" w:space="0" w:color="000000"/>
              <w:right w:val="single" w:sz="4" w:space="0" w:color="000000"/>
            </w:tcBorders>
          </w:tcPr>
          <w:p w14:paraId="25B53F62" w14:textId="4B3ADC73" w:rsidR="007B09B0" w:rsidRPr="007B09B0" w:rsidRDefault="007B09B0" w:rsidP="007B09B0">
            <w:pPr>
              <w:pStyle w:val="TableParagraph"/>
              <w:tabs>
                <w:tab w:val="left" w:pos="136"/>
              </w:tabs>
              <w:spacing w:after="60"/>
              <w:ind w:left="136" w:right="115"/>
              <w:rPr>
                <w:rFonts w:ascii="Arial" w:hAnsi="Arial" w:cs="Arial"/>
                <w:sz w:val="24"/>
                <w:szCs w:val="24"/>
              </w:rPr>
            </w:pPr>
            <w:r w:rsidRPr="009546CD">
              <w:rPr>
                <w:rFonts w:ascii="Arial" w:hAnsi="Arial" w:cs="Arial"/>
                <w:sz w:val="24"/>
                <w:szCs w:val="24"/>
                <w:lang w:val="pt-PT"/>
              </w:rPr>
              <w:t>4 viet</w:t>
            </w:r>
            <w:r>
              <w:rPr>
                <w:rFonts w:ascii="Arial" w:hAnsi="Arial" w:cs="Arial"/>
                <w:sz w:val="24"/>
                <w:szCs w:val="24"/>
              </w:rPr>
              <w:t>ų kabinetas su vaiko priežiūra</w:t>
            </w:r>
          </w:p>
        </w:tc>
        <w:tc>
          <w:tcPr>
            <w:tcW w:w="1416" w:type="dxa"/>
            <w:tcBorders>
              <w:top w:val="single" w:sz="4" w:space="0" w:color="000000"/>
              <w:left w:val="single" w:sz="4" w:space="0" w:color="000000"/>
              <w:bottom w:val="single" w:sz="4" w:space="0" w:color="000000"/>
              <w:right w:val="single" w:sz="4" w:space="0" w:color="000000"/>
            </w:tcBorders>
          </w:tcPr>
          <w:p w14:paraId="354D463A" w14:textId="167C06C4"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08BFEAD" w14:textId="4C6D3686"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45B62A5C" w14:textId="04E342D0"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40</w:t>
            </w:r>
          </w:p>
        </w:tc>
        <w:tc>
          <w:tcPr>
            <w:tcW w:w="2550" w:type="dxa"/>
            <w:tcBorders>
              <w:top w:val="single" w:sz="4" w:space="0" w:color="000000"/>
              <w:left w:val="single" w:sz="4" w:space="0" w:color="000000"/>
              <w:bottom w:val="single" w:sz="4" w:space="0" w:color="000000"/>
              <w:right w:val="single" w:sz="4" w:space="0" w:color="000000"/>
            </w:tcBorders>
          </w:tcPr>
          <w:p w14:paraId="7883DA78"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536B6CCE"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34D9066F" w14:textId="7DA3407B"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2.3.5.</w:t>
            </w:r>
          </w:p>
        </w:tc>
        <w:tc>
          <w:tcPr>
            <w:tcW w:w="3827" w:type="dxa"/>
            <w:tcBorders>
              <w:top w:val="single" w:sz="4" w:space="0" w:color="000000"/>
              <w:left w:val="single" w:sz="4" w:space="0" w:color="000000"/>
              <w:bottom w:val="single" w:sz="4" w:space="0" w:color="000000"/>
              <w:right w:val="single" w:sz="4" w:space="0" w:color="000000"/>
            </w:tcBorders>
          </w:tcPr>
          <w:p w14:paraId="04D8B089" w14:textId="1C742612"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4 vietų kabinetas</w:t>
            </w:r>
          </w:p>
        </w:tc>
        <w:tc>
          <w:tcPr>
            <w:tcW w:w="1416" w:type="dxa"/>
            <w:tcBorders>
              <w:top w:val="single" w:sz="4" w:space="0" w:color="000000"/>
              <w:left w:val="single" w:sz="4" w:space="0" w:color="000000"/>
              <w:bottom w:val="single" w:sz="4" w:space="0" w:color="000000"/>
              <w:right w:val="single" w:sz="4" w:space="0" w:color="000000"/>
            </w:tcBorders>
          </w:tcPr>
          <w:p w14:paraId="07F933F1" w14:textId="2F1C4D58"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E4A528E" w14:textId="12A7A5BB"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7</w:t>
            </w:r>
          </w:p>
        </w:tc>
        <w:tc>
          <w:tcPr>
            <w:tcW w:w="709" w:type="dxa"/>
            <w:tcBorders>
              <w:top w:val="single" w:sz="4" w:space="0" w:color="000000"/>
              <w:left w:val="single" w:sz="4" w:space="0" w:color="000000"/>
              <w:bottom w:val="single" w:sz="4" w:space="0" w:color="000000"/>
              <w:right w:val="single" w:sz="4" w:space="0" w:color="000000"/>
            </w:tcBorders>
          </w:tcPr>
          <w:p w14:paraId="044DFFA9" w14:textId="1F265CAB"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210</w:t>
            </w:r>
          </w:p>
        </w:tc>
        <w:tc>
          <w:tcPr>
            <w:tcW w:w="2550" w:type="dxa"/>
            <w:tcBorders>
              <w:top w:val="single" w:sz="4" w:space="0" w:color="000000"/>
              <w:left w:val="single" w:sz="4" w:space="0" w:color="000000"/>
              <w:bottom w:val="single" w:sz="4" w:space="0" w:color="000000"/>
              <w:right w:val="single" w:sz="4" w:space="0" w:color="000000"/>
            </w:tcBorders>
          </w:tcPr>
          <w:p w14:paraId="3F55A36D"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7CD06F6"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5C8AA232" w14:textId="356E452D"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2.3.6.</w:t>
            </w:r>
          </w:p>
        </w:tc>
        <w:tc>
          <w:tcPr>
            <w:tcW w:w="3827" w:type="dxa"/>
            <w:tcBorders>
              <w:top w:val="single" w:sz="4" w:space="0" w:color="000000"/>
              <w:left w:val="single" w:sz="4" w:space="0" w:color="000000"/>
              <w:bottom w:val="single" w:sz="4" w:space="0" w:color="000000"/>
              <w:right w:val="single" w:sz="4" w:space="0" w:color="000000"/>
            </w:tcBorders>
          </w:tcPr>
          <w:p w14:paraId="4D7D3DD7" w14:textId="0647216D"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2 vietų kabinetas</w:t>
            </w:r>
          </w:p>
        </w:tc>
        <w:tc>
          <w:tcPr>
            <w:tcW w:w="1416" w:type="dxa"/>
            <w:tcBorders>
              <w:top w:val="single" w:sz="4" w:space="0" w:color="000000"/>
              <w:left w:val="single" w:sz="4" w:space="0" w:color="000000"/>
              <w:bottom w:val="single" w:sz="4" w:space="0" w:color="000000"/>
              <w:right w:val="single" w:sz="4" w:space="0" w:color="000000"/>
            </w:tcBorders>
          </w:tcPr>
          <w:p w14:paraId="58BA4D9A" w14:textId="6BCFEF06"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7E3FE761" w14:textId="1F08EE8C"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11</w:t>
            </w:r>
          </w:p>
        </w:tc>
        <w:tc>
          <w:tcPr>
            <w:tcW w:w="709" w:type="dxa"/>
            <w:tcBorders>
              <w:top w:val="single" w:sz="4" w:space="0" w:color="000000"/>
              <w:left w:val="single" w:sz="4" w:space="0" w:color="000000"/>
              <w:bottom w:val="single" w:sz="4" w:space="0" w:color="000000"/>
              <w:right w:val="single" w:sz="4" w:space="0" w:color="000000"/>
            </w:tcBorders>
          </w:tcPr>
          <w:p w14:paraId="749C7DA7" w14:textId="7AC2AA9C"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160</w:t>
            </w:r>
          </w:p>
        </w:tc>
        <w:tc>
          <w:tcPr>
            <w:tcW w:w="2550" w:type="dxa"/>
            <w:tcBorders>
              <w:top w:val="single" w:sz="4" w:space="0" w:color="000000"/>
              <w:left w:val="single" w:sz="4" w:space="0" w:color="000000"/>
              <w:bottom w:val="single" w:sz="4" w:space="0" w:color="000000"/>
              <w:right w:val="single" w:sz="4" w:space="0" w:color="000000"/>
            </w:tcBorders>
          </w:tcPr>
          <w:p w14:paraId="328D74F7"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AA0230F"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4506E6B9" w14:textId="24682FDB"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2.3.7.</w:t>
            </w:r>
          </w:p>
        </w:tc>
        <w:tc>
          <w:tcPr>
            <w:tcW w:w="3827" w:type="dxa"/>
            <w:tcBorders>
              <w:top w:val="single" w:sz="4" w:space="0" w:color="000000"/>
              <w:left w:val="single" w:sz="4" w:space="0" w:color="000000"/>
              <w:bottom w:val="single" w:sz="4" w:space="0" w:color="000000"/>
              <w:right w:val="single" w:sz="4" w:space="0" w:color="000000"/>
            </w:tcBorders>
          </w:tcPr>
          <w:p w14:paraId="34CE1F8C" w14:textId="2FA38D21"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Vaiko ir motinos kambarys</w:t>
            </w:r>
          </w:p>
        </w:tc>
        <w:tc>
          <w:tcPr>
            <w:tcW w:w="1416" w:type="dxa"/>
            <w:tcBorders>
              <w:top w:val="single" w:sz="4" w:space="0" w:color="000000"/>
              <w:left w:val="single" w:sz="4" w:space="0" w:color="000000"/>
              <w:bottom w:val="single" w:sz="4" w:space="0" w:color="000000"/>
              <w:right w:val="single" w:sz="4" w:space="0" w:color="000000"/>
            </w:tcBorders>
          </w:tcPr>
          <w:p w14:paraId="629D1D9E" w14:textId="2311B304"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4086157C" w14:textId="3637EB3B"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1</w:t>
            </w:r>
          </w:p>
        </w:tc>
        <w:tc>
          <w:tcPr>
            <w:tcW w:w="709" w:type="dxa"/>
            <w:tcBorders>
              <w:top w:val="single" w:sz="4" w:space="0" w:color="000000"/>
              <w:left w:val="single" w:sz="4" w:space="0" w:color="000000"/>
              <w:bottom w:val="single" w:sz="4" w:space="0" w:color="000000"/>
              <w:right w:val="single" w:sz="4" w:space="0" w:color="000000"/>
            </w:tcBorders>
          </w:tcPr>
          <w:p w14:paraId="72F2FCC7" w14:textId="3FF40B92"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6</w:t>
            </w:r>
          </w:p>
        </w:tc>
        <w:tc>
          <w:tcPr>
            <w:tcW w:w="2550" w:type="dxa"/>
            <w:tcBorders>
              <w:top w:val="single" w:sz="4" w:space="0" w:color="000000"/>
              <w:left w:val="single" w:sz="4" w:space="0" w:color="000000"/>
              <w:bottom w:val="single" w:sz="4" w:space="0" w:color="000000"/>
              <w:right w:val="single" w:sz="4" w:space="0" w:color="000000"/>
            </w:tcBorders>
          </w:tcPr>
          <w:p w14:paraId="6ED84A1D"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7B09B0" w14:paraId="765D4D28"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tcPr>
          <w:p w14:paraId="6167EA2D" w14:textId="711D004F" w:rsidR="007B09B0" w:rsidRDefault="007B09B0" w:rsidP="007B09B0">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2.3.8.</w:t>
            </w:r>
          </w:p>
        </w:tc>
        <w:tc>
          <w:tcPr>
            <w:tcW w:w="3827" w:type="dxa"/>
            <w:tcBorders>
              <w:top w:val="single" w:sz="4" w:space="0" w:color="000000"/>
              <w:left w:val="single" w:sz="4" w:space="0" w:color="000000"/>
              <w:bottom w:val="single" w:sz="4" w:space="0" w:color="000000"/>
              <w:right w:val="single" w:sz="4" w:space="0" w:color="000000"/>
            </w:tcBorders>
          </w:tcPr>
          <w:p w14:paraId="6A8FBB2C" w14:textId="14086C4B" w:rsidR="007B09B0" w:rsidRDefault="007B09B0" w:rsidP="007B09B0">
            <w:pPr>
              <w:pStyle w:val="TableParagraph"/>
              <w:tabs>
                <w:tab w:val="left" w:pos="136"/>
              </w:tabs>
              <w:spacing w:after="60"/>
              <w:ind w:left="136" w:right="115"/>
              <w:rPr>
                <w:rFonts w:ascii="Arial" w:hAnsi="Arial" w:cs="Arial"/>
                <w:sz w:val="24"/>
                <w:szCs w:val="24"/>
              </w:rPr>
            </w:pPr>
            <w:r>
              <w:rPr>
                <w:rFonts w:ascii="Arial" w:hAnsi="Arial" w:cs="Arial"/>
                <w:sz w:val="24"/>
                <w:szCs w:val="24"/>
              </w:rPr>
              <w:t>WC patalpos</w:t>
            </w:r>
          </w:p>
        </w:tc>
        <w:tc>
          <w:tcPr>
            <w:tcW w:w="1416" w:type="dxa"/>
            <w:tcBorders>
              <w:top w:val="single" w:sz="4" w:space="0" w:color="000000"/>
              <w:left w:val="single" w:sz="4" w:space="0" w:color="000000"/>
              <w:bottom w:val="single" w:sz="4" w:space="0" w:color="000000"/>
              <w:right w:val="single" w:sz="4" w:space="0" w:color="000000"/>
            </w:tcBorders>
          </w:tcPr>
          <w:p w14:paraId="270C7428" w14:textId="790D616A" w:rsidR="007B09B0" w:rsidRPr="00BD179F" w:rsidRDefault="007B09B0" w:rsidP="007B09B0">
            <w:pPr>
              <w:pStyle w:val="TableParagraph"/>
              <w:tabs>
                <w:tab w:val="left" w:pos="709"/>
              </w:tabs>
              <w:spacing w:after="60"/>
              <w:ind w:left="709" w:right="115" w:hanging="709"/>
              <w:jc w:val="both"/>
              <w:rPr>
                <w:rFonts w:ascii="Arial" w:hAnsi="Arial" w:cs="Arial"/>
                <w:w w:val="99"/>
                <w:sz w:val="24"/>
                <w:szCs w:val="24"/>
              </w:rPr>
            </w:pPr>
            <w:r w:rsidRPr="00B81F25">
              <w:rPr>
                <w:rFonts w:ascii="Arial" w:hAnsi="Arial" w:cs="Arial"/>
                <w:w w:val="99"/>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23D0EEF6" w14:textId="0592B5F8" w:rsidR="007B09B0" w:rsidRDefault="007B09B0" w:rsidP="007B09B0">
            <w:pPr>
              <w:pStyle w:val="TableParagraph"/>
              <w:tabs>
                <w:tab w:val="left" w:pos="709"/>
              </w:tabs>
              <w:spacing w:after="60"/>
              <w:ind w:left="709" w:right="115" w:hanging="709"/>
              <w:jc w:val="both"/>
              <w:rPr>
                <w:rFonts w:ascii="Arial" w:hAnsi="Arial" w:cs="Arial"/>
                <w:w w:val="99"/>
                <w:sz w:val="24"/>
                <w:szCs w:val="24"/>
                <w:lang w:val="en-US"/>
              </w:rPr>
            </w:pPr>
            <w:r>
              <w:rPr>
                <w:rFonts w:ascii="Arial" w:hAnsi="Arial" w:cs="Arial"/>
                <w:w w:val="99"/>
                <w:sz w:val="24"/>
                <w:szCs w:val="24"/>
                <w:lang w:val="en-US"/>
              </w:rPr>
              <w:t>2</w:t>
            </w:r>
          </w:p>
        </w:tc>
        <w:tc>
          <w:tcPr>
            <w:tcW w:w="709" w:type="dxa"/>
            <w:tcBorders>
              <w:top w:val="single" w:sz="4" w:space="0" w:color="000000"/>
              <w:left w:val="single" w:sz="4" w:space="0" w:color="000000"/>
              <w:bottom w:val="single" w:sz="4" w:space="0" w:color="000000"/>
              <w:right w:val="single" w:sz="4" w:space="0" w:color="000000"/>
            </w:tcBorders>
          </w:tcPr>
          <w:p w14:paraId="216C1156" w14:textId="53187623" w:rsidR="007B09B0" w:rsidRDefault="007B09B0" w:rsidP="007B09B0">
            <w:pPr>
              <w:pStyle w:val="TableParagraph"/>
              <w:tabs>
                <w:tab w:val="left" w:pos="709"/>
              </w:tabs>
              <w:spacing w:after="60"/>
              <w:ind w:right="115"/>
              <w:rPr>
                <w:rFonts w:ascii="Arial" w:hAnsi="Arial" w:cs="Arial"/>
                <w:sz w:val="24"/>
                <w:szCs w:val="24"/>
                <w:lang w:val="en-US"/>
              </w:rPr>
            </w:pPr>
            <w:r>
              <w:rPr>
                <w:rFonts w:ascii="Arial" w:hAnsi="Arial" w:cs="Arial"/>
                <w:sz w:val="24"/>
                <w:szCs w:val="24"/>
                <w:lang w:val="en-US"/>
              </w:rPr>
              <w:t>40</w:t>
            </w:r>
          </w:p>
        </w:tc>
        <w:tc>
          <w:tcPr>
            <w:tcW w:w="2550" w:type="dxa"/>
            <w:tcBorders>
              <w:top w:val="single" w:sz="4" w:space="0" w:color="000000"/>
              <w:left w:val="single" w:sz="4" w:space="0" w:color="000000"/>
              <w:bottom w:val="single" w:sz="4" w:space="0" w:color="000000"/>
              <w:right w:val="single" w:sz="4" w:space="0" w:color="000000"/>
            </w:tcBorders>
          </w:tcPr>
          <w:p w14:paraId="49E1CC09" w14:textId="77777777" w:rsidR="007B09B0" w:rsidRDefault="007B09B0" w:rsidP="007B09B0">
            <w:pPr>
              <w:pStyle w:val="TableParagraph"/>
              <w:tabs>
                <w:tab w:val="left" w:pos="709"/>
              </w:tabs>
              <w:spacing w:after="60"/>
              <w:ind w:left="709" w:right="115" w:hanging="709"/>
              <w:jc w:val="both"/>
              <w:rPr>
                <w:rFonts w:ascii="Arial" w:hAnsi="Arial" w:cs="Arial"/>
                <w:sz w:val="24"/>
                <w:szCs w:val="24"/>
              </w:rPr>
            </w:pPr>
          </w:p>
        </w:tc>
      </w:tr>
      <w:tr w:rsidR="00CD5E17" w14:paraId="1C0ED1DD" w14:textId="77777777" w:rsidTr="002F7FD2">
        <w:trPr>
          <w:trHeight w:val="283"/>
        </w:trPr>
        <w:tc>
          <w:tcPr>
            <w:tcW w:w="916" w:type="dxa"/>
            <w:tcBorders>
              <w:top w:val="single" w:sz="4" w:space="0" w:color="000000"/>
              <w:left w:val="single" w:sz="4" w:space="0" w:color="000000"/>
              <w:bottom w:val="single" w:sz="4" w:space="0" w:color="000000"/>
              <w:right w:val="single" w:sz="4" w:space="0" w:color="000000"/>
            </w:tcBorders>
          </w:tcPr>
          <w:p w14:paraId="0EBC36A9" w14:textId="098376A3"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063ACA">
              <w:rPr>
                <w:rFonts w:ascii="Arial" w:hAnsi="Arial" w:cs="Arial"/>
                <w:sz w:val="24"/>
                <w:szCs w:val="24"/>
              </w:rPr>
              <w:t>3.9</w:t>
            </w:r>
            <w:r>
              <w:rPr>
                <w:rFonts w:ascii="Arial" w:hAnsi="Arial" w:cs="Arial"/>
                <w:sz w:val="24"/>
                <w:szCs w:val="24"/>
              </w:rPr>
              <w:t>.</w:t>
            </w:r>
          </w:p>
        </w:tc>
        <w:tc>
          <w:tcPr>
            <w:tcW w:w="3827" w:type="dxa"/>
            <w:tcBorders>
              <w:top w:val="single" w:sz="4" w:space="0" w:color="000000"/>
              <w:left w:val="single" w:sz="4" w:space="0" w:color="000000"/>
              <w:bottom w:val="single" w:sz="4" w:space="0" w:color="000000"/>
              <w:right w:val="single" w:sz="4" w:space="0" w:color="000000"/>
            </w:tcBorders>
          </w:tcPr>
          <w:p w14:paraId="6589BD5F" w14:textId="0CA247FE" w:rsidR="00CD5E17" w:rsidRDefault="00063ACA"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Archyvo patalpa</w:t>
            </w:r>
          </w:p>
        </w:tc>
        <w:tc>
          <w:tcPr>
            <w:tcW w:w="1416" w:type="dxa"/>
            <w:tcBorders>
              <w:top w:val="single" w:sz="4" w:space="0" w:color="000000"/>
              <w:left w:val="single" w:sz="4" w:space="0" w:color="000000"/>
              <w:bottom w:val="single" w:sz="4" w:space="0" w:color="000000"/>
              <w:right w:val="single" w:sz="4" w:space="0" w:color="000000"/>
            </w:tcBorders>
          </w:tcPr>
          <w:p w14:paraId="7032C664"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66F1E535" w14:textId="48B08442" w:rsidR="00CD5E17" w:rsidRDefault="00063ACA"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68F31E42" w14:textId="36CEBF87" w:rsidR="00CD5E17" w:rsidRDefault="00063ACA" w:rsidP="0005769F">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20</w:t>
            </w:r>
          </w:p>
        </w:tc>
        <w:tc>
          <w:tcPr>
            <w:tcW w:w="2550" w:type="dxa"/>
            <w:tcBorders>
              <w:top w:val="single" w:sz="4" w:space="0" w:color="000000"/>
              <w:left w:val="single" w:sz="4" w:space="0" w:color="000000"/>
              <w:bottom w:val="single" w:sz="4" w:space="0" w:color="000000"/>
              <w:right w:val="single" w:sz="4" w:space="0" w:color="000000"/>
            </w:tcBorders>
          </w:tcPr>
          <w:p w14:paraId="51DCBB6B"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579EBC8D" w14:textId="77777777" w:rsidTr="002F7FD2">
        <w:trPr>
          <w:trHeight w:val="283"/>
        </w:trPr>
        <w:tc>
          <w:tcPr>
            <w:tcW w:w="916" w:type="dxa"/>
            <w:tcBorders>
              <w:top w:val="single" w:sz="4" w:space="0" w:color="000000"/>
              <w:left w:val="single" w:sz="4" w:space="0" w:color="000000"/>
              <w:bottom w:val="single" w:sz="4" w:space="0" w:color="000000"/>
              <w:right w:val="single" w:sz="4" w:space="0" w:color="000000"/>
            </w:tcBorders>
          </w:tcPr>
          <w:p w14:paraId="7F95C487" w14:textId="349678EF"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063ACA">
              <w:rPr>
                <w:rFonts w:ascii="Arial" w:hAnsi="Arial" w:cs="Arial"/>
                <w:sz w:val="24"/>
                <w:szCs w:val="24"/>
                <w:lang w:val="en-US"/>
              </w:rPr>
              <w:t>3.10.</w:t>
            </w:r>
          </w:p>
        </w:tc>
        <w:tc>
          <w:tcPr>
            <w:tcW w:w="3827" w:type="dxa"/>
            <w:tcBorders>
              <w:top w:val="single" w:sz="4" w:space="0" w:color="000000"/>
              <w:left w:val="single" w:sz="4" w:space="0" w:color="000000"/>
              <w:bottom w:val="single" w:sz="4" w:space="0" w:color="000000"/>
              <w:right w:val="single" w:sz="4" w:space="0" w:color="000000"/>
            </w:tcBorders>
          </w:tcPr>
          <w:p w14:paraId="2FA1668E" w14:textId="0BAA28F7" w:rsidR="00CD5E17" w:rsidRDefault="00063ACA"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Poilsio zona, virtuvėlė, valgomasis</w:t>
            </w:r>
          </w:p>
        </w:tc>
        <w:tc>
          <w:tcPr>
            <w:tcW w:w="1416" w:type="dxa"/>
            <w:tcBorders>
              <w:top w:val="single" w:sz="4" w:space="0" w:color="000000"/>
              <w:left w:val="single" w:sz="4" w:space="0" w:color="000000"/>
              <w:bottom w:val="single" w:sz="4" w:space="0" w:color="000000"/>
              <w:right w:val="single" w:sz="4" w:space="0" w:color="000000"/>
            </w:tcBorders>
          </w:tcPr>
          <w:p w14:paraId="5DE824A2"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2DD24CE5"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77DCB233" w14:textId="77777777" w:rsidR="00CD5E17" w:rsidRDefault="00CD5E17" w:rsidP="0005769F">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100</w:t>
            </w:r>
          </w:p>
        </w:tc>
        <w:tc>
          <w:tcPr>
            <w:tcW w:w="2550" w:type="dxa"/>
            <w:tcBorders>
              <w:top w:val="single" w:sz="4" w:space="0" w:color="000000"/>
              <w:left w:val="single" w:sz="4" w:space="0" w:color="000000"/>
              <w:bottom w:val="single" w:sz="4" w:space="0" w:color="000000"/>
              <w:right w:val="single" w:sz="4" w:space="0" w:color="000000"/>
            </w:tcBorders>
          </w:tcPr>
          <w:p w14:paraId="68AD3387"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CD5E17" w14:paraId="7C610EC9" w14:textId="77777777" w:rsidTr="002F7FD2">
        <w:trPr>
          <w:trHeight w:val="283"/>
        </w:trPr>
        <w:tc>
          <w:tcPr>
            <w:tcW w:w="916" w:type="dxa"/>
            <w:tcBorders>
              <w:top w:val="single" w:sz="4" w:space="0" w:color="000000"/>
              <w:left w:val="single" w:sz="4" w:space="0" w:color="000000"/>
              <w:bottom w:val="single" w:sz="4" w:space="0" w:color="000000"/>
              <w:right w:val="single" w:sz="4" w:space="0" w:color="000000"/>
            </w:tcBorders>
          </w:tcPr>
          <w:p w14:paraId="7FB44662" w14:textId="19F251CB" w:rsidR="00CD5E17" w:rsidRDefault="00CD5E17"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w:t>
            </w:r>
            <w:r w:rsidR="00063ACA">
              <w:rPr>
                <w:rFonts w:ascii="Arial" w:hAnsi="Arial" w:cs="Arial"/>
                <w:sz w:val="24"/>
                <w:szCs w:val="24"/>
              </w:rPr>
              <w:t>3</w:t>
            </w:r>
            <w:r>
              <w:rPr>
                <w:rFonts w:ascii="Arial" w:hAnsi="Arial" w:cs="Arial"/>
                <w:sz w:val="24"/>
                <w:szCs w:val="24"/>
              </w:rPr>
              <w:t>.</w:t>
            </w:r>
            <w:r w:rsidR="00063ACA">
              <w:rPr>
                <w:rFonts w:ascii="Arial" w:hAnsi="Arial" w:cs="Arial"/>
                <w:sz w:val="24"/>
                <w:szCs w:val="24"/>
              </w:rPr>
              <w:t>11.</w:t>
            </w:r>
          </w:p>
        </w:tc>
        <w:tc>
          <w:tcPr>
            <w:tcW w:w="3827" w:type="dxa"/>
            <w:tcBorders>
              <w:top w:val="single" w:sz="4" w:space="0" w:color="000000"/>
              <w:left w:val="single" w:sz="4" w:space="0" w:color="000000"/>
              <w:bottom w:val="single" w:sz="4" w:space="0" w:color="000000"/>
              <w:right w:val="single" w:sz="4" w:space="0" w:color="000000"/>
            </w:tcBorders>
          </w:tcPr>
          <w:p w14:paraId="41FD23A6" w14:textId="1373E360" w:rsidR="00CD5E17" w:rsidRDefault="00CD5E17"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 xml:space="preserve">Pasitarimo kambariai </w:t>
            </w:r>
            <w:r w:rsidR="00063ACA">
              <w:rPr>
                <w:rFonts w:ascii="Arial" w:hAnsi="Arial" w:cs="Arial"/>
                <w:sz w:val="24"/>
                <w:szCs w:val="24"/>
              </w:rPr>
              <w:t xml:space="preserve">transformuojami į salę </w:t>
            </w:r>
            <w:r w:rsidR="00DF1684" w:rsidRPr="009546CD">
              <w:rPr>
                <w:rFonts w:ascii="Arial" w:hAnsi="Arial" w:cs="Arial"/>
                <w:sz w:val="24"/>
                <w:szCs w:val="24"/>
                <w:lang w:val="pt-PT"/>
              </w:rPr>
              <w:t>80</w:t>
            </w:r>
            <w:r w:rsidR="00063ACA" w:rsidRPr="009546CD">
              <w:rPr>
                <w:rFonts w:ascii="Arial" w:hAnsi="Arial" w:cs="Arial"/>
                <w:sz w:val="24"/>
                <w:szCs w:val="24"/>
                <w:lang w:val="pt-PT"/>
              </w:rPr>
              <w:t xml:space="preserve"> viet</w:t>
            </w:r>
            <w:r w:rsidR="00063ACA">
              <w:rPr>
                <w:rFonts w:ascii="Arial" w:hAnsi="Arial" w:cs="Arial"/>
                <w:sz w:val="24"/>
                <w:szCs w:val="24"/>
              </w:rPr>
              <w:t>ų</w:t>
            </w:r>
          </w:p>
        </w:tc>
        <w:tc>
          <w:tcPr>
            <w:tcW w:w="1416" w:type="dxa"/>
            <w:tcBorders>
              <w:top w:val="single" w:sz="4" w:space="0" w:color="000000"/>
              <w:left w:val="single" w:sz="4" w:space="0" w:color="000000"/>
              <w:bottom w:val="single" w:sz="4" w:space="0" w:color="000000"/>
              <w:right w:val="single" w:sz="4" w:space="0" w:color="000000"/>
            </w:tcBorders>
          </w:tcPr>
          <w:p w14:paraId="274D6F7F"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60BB2CF5" w14:textId="6DE4CDCE" w:rsidR="00CD5E17" w:rsidRDefault="00063ACA"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14:paraId="07B89A55" w14:textId="5FE691EC" w:rsidR="00CD5E17" w:rsidRDefault="00063ACA" w:rsidP="0005769F">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120</w:t>
            </w:r>
          </w:p>
        </w:tc>
        <w:tc>
          <w:tcPr>
            <w:tcW w:w="2550" w:type="dxa"/>
            <w:tcBorders>
              <w:top w:val="single" w:sz="4" w:space="0" w:color="000000"/>
              <w:left w:val="single" w:sz="4" w:space="0" w:color="000000"/>
              <w:bottom w:val="single" w:sz="4" w:space="0" w:color="000000"/>
              <w:right w:val="single" w:sz="4" w:space="0" w:color="000000"/>
            </w:tcBorders>
          </w:tcPr>
          <w:p w14:paraId="500574DC"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r w:rsidR="00063ACA" w14:paraId="7197F004" w14:textId="77777777" w:rsidTr="002F7FD2">
        <w:trPr>
          <w:trHeight w:val="283"/>
        </w:trPr>
        <w:tc>
          <w:tcPr>
            <w:tcW w:w="916" w:type="dxa"/>
            <w:tcBorders>
              <w:top w:val="single" w:sz="4" w:space="0" w:color="000000"/>
              <w:left w:val="single" w:sz="4" w:space="0" w:color="000000"/>
              <w:bottom w:val="single" w:sz="4" w:space="0" w:color="000000"/>
              <w:right w:val="single" w:sz="4" w:space="0" w:color="000000"/>
            </w:tcBorders>
          </w:tcPr>
          <w:p w14:paraId="0065A369" w14:textId="3B66EA5F" w:rsidR="00063ACA" w:rsidRDefault="00063ACA" w:rsidP="00CD5E17">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2.3.12.</w:t>
            </w:r>
          </w:p>
        </w:tc>
        <w:tc>
          <w:tcPr>
            <w:tcW w:w="3827" w:type="dxa"/>
            <w:tcBorders>
              <w:top w:val="single" w:sz="4" w:space="0" w:color="000000"/>
              <w:left w:val="single" w:sz="4" w:space="0" w:color="000000"/>
              <w:bottom w:val="single" w:sz="4" w:space="0" w:color="000000"/>
              <w:right w:val="single" w:sz="4" w:space="0" w:color="000000"/>
            </w:tcBorders>
          </w:tcPr>
          <w:p w14:paraId="563A9D1A" w14:textId="6357A2AB" w:rsidR="00063ACA" w:rsidRDefault="00063ACA" w:rsidP="00CD5E17">
            <w:pPr>
              <w:pStyle w:val="TableParagraph"/>
              <w:tabs>
                <w:tab w:val="left" w:pos="136"/>
              </w:tabs>
              <w:spacing w:after="60"/>
              <w:ind w:left="136" w:right="115"/>
              <w:rPr>
                <w:rFonts w:ascii="Arial" w:hAnsi="Arial" w:cs="Arial"/>
                <w:sz w:val="24"/>
                <w:szCs w:val="24"/>
              </w:rPr>
            </w:pPr>
            <w:r>
              <w:rPr>
                <w:rFonts w:ascii="Arial" w:hAnsi="Arial" w:cs="Arial"/>
                <w:sz w:val="24"/>
                <w:szCs w:val="24"/>
              </w:rPr>
              <w:t xml:space="preserve">Evakuacinė laiptinė </w:t>
            </w:r>
          </w:p>
        </w:tc>
        <w:tc>
          <w:tcPr>
            <w:tcW w:w="1416" w:type="dxa"/>
            <w:tcBorders>
              <w:top w:val="single" w:sz="4" w:space="0" w:color="000000"/>
              <w:left w:val="single" w:sz="4" w:space="0" w:color="000000"/>
              <w:bottom w:val="single" w:sz="4" w:space="0" w:color="000000"/>
              <w:right w:val="single" w:sz="4" w:space="0" w:color="000000"/>
            </w:tcBorders>
          </w:tcPr>
          <w:p w14:paraId="21A9E3DD" w14:textId="67F051BE" w:rsidR="00063ACA" w:rsidRDefault="00063ACA" w:rsidP="00CD5E17">
            <w:pPr>
              <w:pStyle w:val="TableParagraph"/>
              <w:tabs>
                <w:tab w:val="left" w:pos="709"/>
              </w:tabs>
              <w:spacing w:after="60"/>
              <w:ind w:left="709" w:right="115" w:hanging="709"/>
              <w:jc w:val="both"/>
              <w:rPr>
                <w:rFonts w:ascii="Arial" w:hAnsi="Arial" w:cs="Arial"/>
                <w:sz w:val="24"/>
                <w:szCs w:val="24"/>
              </w:rPr>
            </w:pPr>
            <w:r>
              <w:rPr>
                <w:rFonts w:ascii="Arial" w:hAnsi="Arial" w:cs="Arial"/>
                <w:sz w:val="24"/>
                <w:szCs w:val="24"/>
              </w:rPr>
              <w:t>derinama</w:t>
            </w:r>
          </w:p>
        </w:tc>
        <w:tc>
          <w:tcPr>
            <w:tcW w:w="709" w:type="dxa"/>
            <w:tcBorders>
              <w:top w:val="single" w:sz="4" w:space="0" w:color="000000"/>
              <w:left w:val="single" w:sz="4" w:space="0" w:color="000000"/>
              <w:bottom w:val="single" w:sz="4" w:space="0" w:color="000000"/>
              <w:right w:val="single" w:sz="4" w:space="0" w:color="000000"/>
            </w:tcBorders>
          </w:tcPr>
          <w:p w14:paraId="0D9748FD" w14:textId="71471B93" w:rsidR="00063ACA" w:rsidRPr="0005769F" w:rsidRDefault="00063ACA" w:rsidP="00CD5E17">
            <w:pPr>
              <w:pStyle w:val="TableParagraph"/>
              <w:tabs>
                <w:tab w:val="left" w:pos="709"/>
              </w:tabs>
              <w:spacing w:after="60"/>
              <w:ind w:left="709" w:right="115" w:hanging="709"/>
              <w:jc w:val="both"/>
              <w:rPr>
                <w:rFonts w:ascii="Arial" w:hAnsi="Arial" w:cs="Arial"/>
                <w:sz w:val="24"/>
                <w:szCs w:val="24"/>
                <w:lang w:val="en-US"/>
              </w:rPr>
            </w:pPr>
            <w:r>
              <w:rPr>
                <w:rFonts w:ascii="Arial" w:hAnsi="Arial" w:cs="Arial"/>
                <w:sz w:val="24"/>
                <w:szCs w:val="24"/>
                <w:lang w:val="en-US"/>
              </w:rPr>
              <w:t>2</w:t>
            </w:r>
          </w:p>
        </w:tc>
        <w:tc>
          <w:tcPr>
            <w:tcW w:w="709" w:type="dxa"/>
            <w:tcBorders>
              <w:top w:val="single" w:sz="4" w:space="0" w:color="000000"/>
              <w:left w:val="single" w:sz="4" w:space="0" w:color="000000"/>
              <w:bottom w:val="single" w:sz="4" w:space="0" w:color="000000"/>
              <w:right w:val="single" w:sz="4" w:space="0" w:color="000000"/>
            </w:tcBorders>
          </w:tcPr>
          <w:p w14:paraId="7FD7D21F" w14:textId="30CD1BB4" w:rsidR="00063ACA" w:rsidRDefault="00063ACA" w:rsidP="00063ACA">
            <w:pPr>
              <w:pStyle w:val="TableParagraph"/>
              <w:tabs>
                <w:tab w:val="left" w:pos="709"/>
              </w:tabs>
              <w:spacing w:after="60"/>
              <w:ind w:left="709" w:right="115" w:hanging="709"/>
              <w:rPr>
                <w:rFonts w:ascii="Arial" w:hAnsi="Arial" w:cs="Arial"/>
                <w:sz w:val="24"/>
                <w:szCs w:val="24"/>
              </w:rPr>
            </w:pPr>
            <w:r>
              <w:rPr>
                <w:rFonts w:ascii="Arial" w:hAnsi="Arial" w:cs="Arial"/>
                <w:sz w:val="24"/>
                <w:szCs w:val="24"/>
              </w:rPr>
              <w:t>16</w:t>
            </w:r>
          </w:p>
        </w:tc>
        <w:tc>
          <w:tcPr>
            <w:tcW w:w="2550" w:type="dxa"/>
            <w:tcBorders>
              <w:top w:val="single" w:sz="4" w:space="0" w:color="000000"/>
              <w:left w:val="single" w:sz="4" w:space="0" w:color="000000"/>
              <w:bottom w:val="single" w:sz="4" w:space="0" w:color="000000"/>
              <w:right w:val="single" w:sz="4" w:space="0" w:color="000000"/>
            </w:tcBorders>
          </w:tcPr>
          <w:p w14:paraId="15A4E2A7" w14:textId="77777777" w:rsidR="00063ACA" w:rsidRDefault="00063ACA" w:rsidP="00CD5E17">
            <w:pPr>
              <w:pStyle w:val="TableParagraph"/>
              <w:tabs>
                <w:tab w:val="left" w:pos="709"/>
              </w:tabs>
              <w:spacing w:after="60"/>
              <w:ind w:left="709" w:right="115" w:hanging="709"/>
              <w:jc w:val="both"/>
              <w:rPr>
                <w:rFonts w:ascii="Arial" w:hAnsi="Arial" w:cs="Arial"/>
                <w:sz w:val="24"/>
                <w:szCs w:val="24"/>
              </w:rPr>
            </w:pPr>
          </w:p>
        </w:tc>
      </w:tr>
      <w:tr w:rsidR="00CD5E17" w14:paraId="04AF1FB9" w14:textId="77777777" w:rsidTr="002F7FD2">
        <w:trPr>
          <w:trHeight w:val="282"/>
        </w:trPr>
        <w:tc>
          <w:tcPr>
            <w:tcW w:w="916" w:type="dxa"/>
            <w:tcBorders>
              <w:top w:val="single" w:sz="4" w:space="0" w:color="000000"/>
              <w:left w:val="single" w:sz="4" w:space="0" w:color="000000"/>
              <w:bottom w:val="single" w:sz="4" w:space="0" w:color="000000"/>
              <w:right w:val="single" w:sz="4" w:space="0" w:color="000000"/>
            </w:tcBorders>
            <w:shd w:val="clear" w:color="auto" w:fill="D9D9D9"/>
          </w:tcPr>
          <w:p w14:paraId="32812051" w14:textId="77777777" w:rsidR="00CD5E17" w:rsidRDefault="00CD5E17" w:rsidP="00CD5E17">
            <w:pPr>
              <w:pStyle w:val="TableParagraph"/>
              <w:tabs>
                <w:tab w:val="left" w:pos="709"/>
              </w:tabs>
              <w:spacing w:after="60"/>
              <w:ind w:left="709" w:right="115" w:hanging="709"/>
              <w:jc w:val="both"/>
              <w:rPr>
                <w:rFonts w:ascii="Arial" w:hAnsi="Arial" w:cs="Arial"/>
                <w:i/>
                <w:sz w:val="24"/>
                <w:szCs w:val="24"/>
              </w:rPr>
            </w:pPr>
            <w:r>
              <w:rPr>
                <w:rFonts w:ascii="Arial" w:hAnsi="Arial" w:cs="Arial"/>
                <w:b/>
                <w:bCs/>
                <w:iCs/>
                <w:sz w:val="24"/>
                <w:szCs w:val="24"/>
              </w:rPr>
              <w:t>3.</w:t>
            </w:r>
          </w:p>
        </w:tc>
        <w:tc>
          <w:tcPr>
            <w:tcW w:w="3827" w:type="dxa"/>
            <w:tcBorders>
              <w:top w:val="single" w:sz="4" w:space="0" w:color="000000"/>
              <w:left w:val="single" w:sz="4" w:space="0" w:color="000000"/>
              <w:bottom w:val="single" w:sz="4" w:space="0" w:color="000000"/>
              <w:right w:val="single" w:sz="4" w:space="0" w:color="000000"/>
            </w:tcBorders>
            <w:shd w:val="clear" w:color="auto" w:fill="D9D9D9"/>
          </w:tcPr>
          <w:p w14:paraId="1EC1A177" w14:textId="2B78EDD9" w:rsidR="00CD5E17" w:rsidRPr="009546CD" w:rsidRDefault="00CD5E17" w:rsidP="00CD5E17">
            <w:pPr>
              <w:pStyle w:val="TableParagraph"/>
              <w:tabs>
                <w:tab w:val="left" w:pos="136"/>
              </w:tabs>
              <w:spacing w:after="60"/>
              <w:ind w:left="136" w:right="115"/>
              <w:rPr>
                <w:rFonts w:ascii="Arial" w:hAnsi="Arial" w:cs="Arial"/>
                <w:i/>
                <w:sz w:val="24"/>
                <w:szCs w:val="24"/>
                <w:lang w:val="pt-PT"/>
              </w:rPr>
            </w:pPr>
            <w:r>
              <w:rPr>
                <w:rFonts w:ascii="Arial" w:hAnsi="Arial" w:cs="Arial"/>
                <w:b/>
                <w:bCs/>
                <w:iCs/>
                <w:sz w:val="24"/>
                <w:szCs w:val="24"/>
              </w:rPr>
              <w:t>RSVDC pastatas su  patalpomis</w:t>
            </w:r>
            <w:r w:rsidR="000E2048">
              <w:rPr>
                <w:rFonts w:ascii="Arial" w:hAnsi="Arial" w:cs="Arial"/>
                <w:b/>
                <w:bCs/>
                <w:iCs/>
                <w:sz w:val="24"/>
                <w:szCs w:val="24"/>
              </w:rPr>
              <w:t xml:space="preserve"> aptarnaujan</w:t>
            </w:r>
            <w:r w:rsidR="00E34967" w:rsidRPr="009546CD">
              <w:rPr>
                <w:rFonts w:ascii="Arial" w:hAnsi="Arial" w:cs="Arial"/>
                <w:b/>
                <w:bCs/>
                <w:iCs/>
                <w:sz w:val="24"/>
                <w:szCs w:val="24"/>
                <w:lang w:val="pt-PT"/>
              </w:rPr>
              <w:t>čiam personalui</w:t>
            </w:r>
          </w:p>
        </w:tc>
        <w:tc>
          <w:tcPr>
            <w:tcW w:w="1416" w:type="dxa"/>
            <w:tcBorders>
              <w:top w:val="single" w:sz="4" w:space="0" w:color="000000"/>
              <w:left w:val="single" w:sz="4" w:space="0" w:color="000000"/>
              <w:bottom w:val="single" w:sz="4" w:space="0" w:color="000000"/>
              <w:right w:val="single" w:sz="4" w:space="0" w:color="000000"/>
            </w:tcBorders>
            <w:shd w:val="clear" w:color="auto" w:fill="D9D9D9"/>
          </w:tcPr>
          <w:p w14:paraId="055C0423"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36176524"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cPr>
          <w:p w14:paraId="3A8FF949" w14:textId="59496516" w:rsidR="00CD5E17" w:rsidRDefault="004D3CB4" w:rsidP="00CD5E17">
            <w:pPr>
              <w:pStyle w:val="TableParagraph"/>
              <w:tabs>
                <w:tab w:val="left" w:pos="709"/>
              </w:tabs>
              <w:spacing w:after="60"/>
              <w:ind w:left="709" w:right="115" w:hanging="709"/>
              <w:jc w:val="both"/>
              <w:rPr>
                <w:rFonts w:ascii="Arial" w:hAnsi="Arial" w:cs="Arial"/>
                <w:b/>
                <w:bCs/>
                <w:sz w:val="24"/>
                <w:szCs w:val="24"/>
              </w:rPr>
            </w:pPr>
            <w:r>
              <w:rPr>
                <w:rFonts w:ascii="Arial" w:hAnsi="Arial" w:cs="Arial"/>
                <w:b/>
                <w:bCs/>
                <w:sz w:val="24"/>
                <w:szCs w:val="24"/>
              </w:rPr>
              <w:t>3084</w:t>
            </w:r>
          </w:p>
        </w:tc>
        <w:tc>
          <w:tcPr>
            <w:tcW w:w="2550" w:type="dxa"/>
            <w:tcBorders>
              <w:top w:val="single" w:sz="4" w:space="0" w:color="000000"/>
              <w:left w:val="single" w:sz="4" w:space="0" w:color="000000"/>
              <w:bottom w:val="single" w:sz="4" w:space="0" w:color="000000"/>
              <w:right w:val="single" w:sz="4" w:space="0" w:color="000000"/>
            </w:tcBorders>
            <w:shd w:val="clear" w:color="auto" w:fill="D9D9D9"/>
          </w:tcPr>
          <w:p w14:paraId="405B2BE1" w14:textId="77777777" w:rsidR="00CD5E17" w:rsidRDefault="00CD5E17" w:rsidP="00CD5E17">
            <w:pPr>
              <w:pStyle w:val="TableParagraph"/>
              <w:tabs>
                <w:tab w:val="left" w:pos="709"/>
              </w:tabs>
              <w:spacing w:after="60"/>
              <w:ind w:left="709" w:right="115" w:hanging="709"/>
              <w:jc w:val="both"/>
              <w:rPr>
                <w:rFonts w:ascii="Arial" w:hAnsi="Arial" w:cs="Arial"/>
                <w:sz w:val="24"/>
                <w:szCs w:val="24"/>
              </w:rPr>
            </w:pPr>
          </w:p>
        </w:tc>
      </w:tr>
    </w:tbl>
    <w:p w14:paraId="4D60AC89"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 xml:space="preserve">Lentelėje nurodyti plotai ir patalpų kiekiai yra orientaciniai ir turi būti tikslinami projekto rengimo stadijoje. </w:t>
      </w:r>
    </w:p>
    <w:p w14:paraId="10C7E3A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Projektuojamame pastate patalpos turi būti išdėstytos pagal patalpų grupes ir susietos įvairaus lygmens funkciniais ryšiais.</w:t>
      </w:r>
    </w:p>
    <w:p w14:paraId="5F7650D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lastRenderedPageBreak/>
        <w:t>Skyriaus, centrų vadovų patalpų kiekis ir darbo vietų skaičius minėtose patalpose gali būti tikslinamas projekto rengimo metu.</w:t>
      </w:r>
    </w:p>
    <w:p w14:paraId="59093980"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Vadovaudamasis pateiktais patalpų poreikiais ir įvertinęs numatomus darbuotojų srautus paslaugų teikėjas privalės pateikti mažiausiai du planinius pastato pasiūlymus pasirinktam projektinių pasiūlymų variantui.</w:t>
      </w:r>
    </w:p>
    <w:p w14:paraId="51EFD012" w14:textId="77777777" w:rsidR="00CD2854" w:rsidRDefault="00CD2854">
      <w:pPr>
        <w:pStyle w:val="ListParagraph"/>
        <w:tabs>
          <w:tab w:val="left" w:pos="709"/>
          <w:tab w:val="left" w:pos="1134"/>
        </w:tabs>
        <w:spacing w:after="60"/>
        <w:ind w:left="709" w:right="115"/>
        <w:contextualSpacing w:val="0"/>
        <w:jc w:val="both"/>
        <w:rPr>
          <w:rFonts w:ascii="Arial" w:hAnsi="Arial" w:cs="Arial"/>
          <w:sz w:val="24"/>
          <w:szCs w:val="24"/>
        </w:rPr>
      </w:pPr>
    </w:p>
    <w:p w14:paraId="5185D9D9" w14:textId="172BF5AC" w:rsidR="00CD2854" w:rsidRPr="00B01D73" w:rsidRDefault="00E13A32" w:rsidP="00B01D73">
      <w:pPr>
        <w:pStyle w:val="ListParagraph"/>
        <w:numPr>
          <w:ilvl w:val="4"/>
          <w:numId w:val="6"/>
        </w:numPr>
        <w:ind w:left="1134" w:hanging="1134"/>
        <w:jc w:val="both"/>
        <w:rPr>
          <w:rFonts w:ascii="Arial" w:hAnsi="Arial" w:cs="Arial"/>
          <w:sz w:val="24"/>
          <w:szCs w:val="24"/>
        </w:rPr>
      </w:pPr>
      <w:bookmarkStart w:id="313" w:name="_Toc173236804"/>
      <w:bookmarkStart w:id="314" w:name="_Toc173238231"/>
      <w:r w:rsidRPr="00B01D73">
        <w:rPr>
          <w:rFonts w:ascii="Arial" w:hAnsi="Arial" w:cs="Arial"/>
          <w:b/>
          <w:bCs/>
          <w:iCs/>
          <w:sz w:val="24"/>
          <w:szCs w:val="24"/>
        </w:rPr>
        <w:t>Specialūs</w:t>
      </w:r>
      <w:r>
        <w:rPr>
          <w:rFonts w:ascii="Arial" w:hAnsi="Arial" w:cs="Arial"/>
          <w:b/>
          <w:bCs/>
          <w:spacing w:val="-4"/>
          <w:sz w:val="24"/>
          <w:szCs w:val="24"/>
        </w:rPr>
        <w:t xml:space="preserve"> </w:t>
      </w:r>
      <w:r>
        <w:rPr>
          <w:rFonts w:ascii="Arial" w:hAnsi="Arial" w:cs="Arial"/>
          <w:b/>
          <w:bCs/>
          <w:sz w:val="24"/>
          <w:szCs w:val="24"/>
        </w:rPr>
        <w:t>reikalavimai</w:t>
      </w:r>
      <w:r>
        <w:rPr>
          <w:rFonts w:ascii="Arial" w:hAnsi="Arial" w:cs="Arial"/>
          <w:b/>
          <w:bCs/>
          <w:spacing w:val="-2"/>
          <w:sz w:val="24"/>
          <w:szCs w:val="24"/>
        </w:rPr>
        <w:t xml:space="preserve"> </w:t>
      </w:r>
      <w:r>
        <w:rPr>
          <w:rFonts w:ascii="Arial" w:hAnsi="Arial" w:cs="Arial"/>
          <w:b/>
          <w:bCs/>
          <w:sz w:val="24"/>
          <w:szCs w:val="24"/>
        </w:rPr>
        <w:t>patalpoms:</w:t>
      </w:r>
      <w:bookmarkEnd w:id="313"/>
      <w:bookmarkEnd w:id="314"/>
    </w:p>
    <w:p w14:paraId="1703391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Archyvo patalpa administracinėse patalpose trumpalaikiams dokumentų saugojimui (apie 20 m2 ploto). Patalpai taikomi bendri reikalavimai, kurie nustatyti 2011 m. gruodžio 28 d. įsakymu Nr. V-157 Lietuvos vyriausiojo archyvaro patvirtintose „Dokumentų saugojimo taisyklėse“;</w:t>
      </w:r>
    </w:p>
    <w:p w14:paraId="71B115D8" w14:textId="77777777" w:rsidR="00CD2854" w:rsidRDefault="00E13A32">
      <w:pPr>
        <w:pStyle w:val="ListParagraph"/>
        <w:numPr>
          <w:ilvl w:val="0"/>
          <w:numId w:val="2"/>
        </w:numPr>
        <w:tabs>
          <w:tab w:val="left" w:pos="709"/>
          <w:tab w:val="left" w:pos="1134"/>
        </w:tabs>
        <w:spacing w:after="60"/>
        <w:ind w:right="115"/>
        <w:jc w:val="both"/>
        <w:rPr>
          <w:rFonts w:ascii="Arial" w:hAnsi="Arial" w:cs="Arial"/>
          <w:color w:val="FF0000"/>
          <w:sz w:val="24"/>
          <w:szCs w:val="24"/>
        </w:rPr>
      </w:pPr>
      <w:r>
        <w:rPr>
          <w:rFonts w:ascii="Arial" w:hAnsi="Arial" w:cs="Arial"/>
          <w:sz w:val="24"/>
          <w:szCs w:val="24"/>
        </w:rPr>
        <w:t>Virtuvėlės su poilsio zonomis. Kiekviename pastato aukšte turi būti bent viena atskira virtuvėlės patalpa ir bendros poilsio zonos su virtuvėlėmis;</w:t>
      </w:r>
    </w:p>
    <w:p w14:paraId="319FE30D"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Darbo avalynės plovimo, džiovinimo ir darbo drabužių laikymo patalpa (-os) su spintelėmis (~20 darbuotojų). Patalpa skirta – LITGRID AB darbuotojų darbo drabužių laikymui. Darbo avalynės plovimas ir džiovinimas bus epizodinis, kai dalis darbuotojų vyks į statybvietes;</w:t>
      </w:r>
    </w:p>
    <w:p w14:paraId="5DD62CA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Pasitarimų kambarių įrengimas derinamas su Užsakovu projektinių pasiūlymų metu. Pasitarimų kambarių išdėstymas turi būti racionalus, lengvai pasiekiamas iš bet kurios pastato vietos. Šioje zonoje turi būti įrengta virtuvėlė su galimybe darbuotojams pavalgyti;</w:t>
      </w:r>
    </w:p>
    <w:p w14:paraId="7C7B248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Sanitariniai mazgai. Projekte turi būti numatytas pakankamas kiekis sanitarinių mazgų atsižvelgiant į darbuotojų skaičių aukšte. Jų išdėstymas racionalus ir maksimaliai vienodai nutolęs nuo bet kurios pastato vietos. Sanitarinių mazgų išplanavimas turi būti patogus, prietaisai išdėstyti;</w:t>
      </w:r>
    </w:p>
    <w:p w14:paraId="1B36566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Dušai. Pastate turi būti suprojektuoti dušai. Dušų kiekį ir išdėstymą parinkti projekto rengimo metu ir atsižvelgiant į higieninių normų reikalavimus;</w:t>
      </w:r>
    </w:p>
    <w:p w14:paraId="0E9D2F7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Poilsio patalpa, kurioje numatoma galimybė ir priemonės darbuotojų aktyviam ir pasyviam poilsiui;</w:t>
      </w:r>
    </w:p>
    <w:p w14:paraId="3F31D838"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Valymo priemonių laikymo patalpos. Pastate turi būti suprojektuotos kelios patalpos valymo priemonių inventoriaus laikymui, plovimui ir džiovinimui;</w:t>
      </w:r>
    </w:p>
    <w:p w14:paraId="7640B1D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Techninės patalpos. Pastate turi būti suprojektuotas pakankamas kiekis techninių patalpų pastato inžinerinių sistemoms (ventiliatorinės, ryšių patalpos, elektros skydinės, vandens apskaitos mazgas, šilumos mazgas, PVS patalpa ir kt.);</w:t>
      </w:r>
    </w:p>
    <w:p w14:paraId="2AF34240"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Reikalavimai Sistemos valdymo pulto ir duomenų centro patalpų blokui pateikti techninės užduoties skyriuje Nr. 2.3.3;</w:t>
      </w:r>
    </w:p>
    <w:p w14:paraId="51414D1E"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Patalpa su darbo vietomis darbuotojams atėjusiems į darbą su vaikais, kurioje numatytos ne mažiau kaip 2 darbo vietos ir erdvė vaikų žaidimui.</w:t>
      </w:r>
    </w:p>
    <w:p w14:paraId="513856C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Apsaugos postai ir patalpos:</w:t>
      </w:r>
    </w:p>
    <w:p w14:paraId="796528AA"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Apsaugos postas įėjimo į pastatą/teritoriją kontrolei. Pastatas ar patalpos, numatomos ne mažiau kaip dvi darbo vietos apsaugos darbuotojams, įeigos kontrolės sistemos stebėjimo/valdymo įranga, patalpa išsamiai asmenų patikrai, patalpa draudžiamų įnešti į teritoriją daiktų saugyklai, virtuvėlė ir WC apsaugos darbuotojų poreikiams.</w:t>
      </w:r>
    </w:p>
    <w:p w14:paraId="38D5F9F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Nuotolinio monitoringo centras. Administraciniame pastate projektuojama patalpa, lubų aukštis ne žemesnis nei 3,5 metro, sienos plotis (vaizdo sienai) ne mažesnis nei 7 metrai, patalpa ne mažesnė nei 50 m</w:t>
      </w:r>
      <w:r w:rsidRPr="009546CD">
        <w:rPr>
          <w:rFonts w:ascii="Arial" w:hAnsi="Arial" w:cs="Arial"/>
          <w:sz w:val="24"/>
          <w:szCs w:val="24"/>
          <w:vertAlign w:val="superscript"/>
        </w:rPr>
        <w:t>2</w:t>
      </w:r>
      <w:r>
        <w:rPr>
          <w:rFonts w:ascii="Arial" w:hAnsi="Arial" w:cs="Arial"/>
          <w:sz w:val="24"/>
          <w:szCs w:val="24"/>
        </w:rPr>
        <w:t>;</w:t>
      </w:r>
    </w:p>
    <w:p w14:paraId="03E279E2"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Projektuojamas Užsakovo veikiančio nuotolinio monitoringo centro įrangos bei dviejų operatorių darbo vietų perkėlimas iš esamų patalpų į projektuojamo pastato patalpą išlaikant visus duomenų perdavimo ir ryšių komunikacijų sprendimus;</w:t>
      </w:r>
    </w:p>
    <w:p w14:paraId="226A72B9"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Projektuojamas vaizdo sienai ir patalpai būtinas vėdinimas (kondicionavimas);</w:t>
      </w:r>
    </w:p>
    <w:p w14:paraId="68BFEFB5" w14:textId="77777777" w:rsidR="00CD2854" w:rsidRDefault="00E13A32">
      <w:pPr>
        <w:pStyle w:val="ListParagraph"/>
        <w:numPr>
          <w:ilvl w:val="0"/>
          <w:numId w:val="2"/>
        </w:numPr>
        <w:tabs>
          <w:tab w:val="left" w:pos="709"/>
          <w:tab w:val="left" w:pos="1134"/>
          <w:tab w:val="left" w:pos="1418"/>
        </w:tabs>
        <w:spacing w:after="60"/>
        <w:ind w:left="709" w:right="115" w:firstLine="0"/>
        <w:contextualSpacing w:val="0"/>
        <w:jc w:val="both"/>
        <w:rPr>
          <w:rFonts w:ascii="Arial" w:hAnsi="Arial" w:cs="Arial"/>
          <w:sz w:val="24"/>
          <w:szCs w:val="24"/>
        </w:rPr>
      </w:pPr>
      <w:r>
        <w:rPr>
          <w:rFonts w:ascii="Arial" w:hAnsi="Arial" w:cs="Arial"/>
          <w:sz w:val="24"/>
          <w:szCs w:val="24"/>
        </w:rPr>
        <w:t>Visų perkeliamų įrenginių charakteristikos Užsakovas pateiks projektavimo paslaugų vykdymo metu.</w:t>
      </w:r>
    </w:p>
    <w:p w14:paraId="265BDE0E"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Apsaugos darbuotojų patalpa. Projektuojama atskira rezervinė ne mažesnė kaip 30 m</w:t>
      </w:r>
      <w:r w:rsidRPr="009546CD">
        <w:rPr>
          <w:rFonts w:ascii="Arial" w:hAnsi="Arial" w:cs="Arial"/>
          <w:sz w:val="24"/>
          <w:szCs w:val="24"/>
          <w:vertAlign w:val="superscript"/>
        </w:rPr>
        <w:t>2</w:t>
      </w:r>
      <w:r>
        <w:rPr>
          <w:rFonts w:ascii="Arial" w:hAnsi="Arial" w:cs="Arial"/>
          <w:sz w:val="24"/>
          <w:szCs w:val="24"/>
        </w:rPr>
        <w:t xml:space="preserve"> </w:t>
      </w:r>
      <w:r>
        <w:rPr>
          <w:rFonts w:ascii="Arial" w:hAnsi="Arial" w:cs="Arial"/>
          <w:sz w:val="24"/>
          <w:szCs w:val="24"/>
        </w:rPr>
        <w:lastRenderedPageBreak/>
        <w:t>patalpa apsaugos darbuotojų poreikiams (daiktams, poilsiui) apsaugos lygio sustiprinimo atvejui.</w:t>
      </w:r>
    </w:p>
    <w:p w14:paraId="3572C8BE" w14:textId="1BD2CBF2" w:rsidR="00CD2854" w:rsidRPr="00B01D73" w:rsidRDefault="00E13A32" w:rsidP="00B01D73">
      <w:pPr>
        <w:pStyle w:val="ListParagraph"/>
        <w:numPr>
          <w:ilvl w:val="3"/>
          <w:numId w:val="6"/>
        </w:numPr>
        <w:jc w:val="both"/>
        <w:rPr>
          <w:rFonts w:ascii="Arial" w:hAnsi="Arial" w:cs="Arial"/>
          <w:b/>
          <w:bCs/>
          <w:sz w:val="24"/>
          <w:szCs w:val="24"/>
        </w:rPr>
      </w:pPr>
      <w:bookmarkStart w:id="315" w:name="_bookmark62"/>
      <w:bookmarkStart w:id="316" w:name="_Toc173236805"/>
      <w:bookmarkStart w:id="317" w:name="_Toc173238232"/>
      <w:bookmarkEnd w:id="315"/>
      <w:r>
        <w:rPr>
          <w:rFonts w:ascii="Arial" w:hAnsi="Arial" w:cs="Arial"/>
          <w:b/>
          <w:bCs/>
          <w:sz w:val="24"/>
          <w:szCs w:val="24"/>
        </w:rPr>
        <w:t>Interjero</w:t>
      </w:r>
      <w:r>
        <w:rPr>
          <w:rFonts w:ascii="Arial" w:hAnsi="Arial" w:cs="Arial"/>
          <w:b/>
          <w:bCs/>
          <w:spacing w:val="-5"/>
          <w:sz w:val="24"/>
          <w:szCs w:val="24"/>
        </w:rPr>
        <w:t xml:space="preserve"> </w:t>
      </w:r>
      <w:r>
        <w:rPr>
          <w:rFonts w:ascii="Arial" w:hAnsi="Arial" w:cs="Arial"/>
          <w:b/>
          <w:bCs/>
          <w:sz w:val="24"/>
          <w:szCs w:val="24"/>
        </w:rPr>
        <w:t>projekto</w:t>
      </w:r>
      <w:r>
        <w:rPr>
          <w:rFonts w:ascii="Arial" w:hAnsi="Arial" w:cs="Arial"/>
          <w:b/>
          <w:bCs/>
          <w:spacing w:val="-4"/>
          <w:sz w:val="24"/>
          <w:szCs w:val="24"/>
        </w:rPr>
        <w:t xml:space="preserve"> </w:t>
      </w:r>
      <w:r>
        <w:rPr>
          <w:rFonts w:ascii="Arial" w:hAnsi="Arial" w:cs="Arial"/>
          <w:b/>
          <w:bCs/>
          <w:sz w:val="24"/>
          <w:szCs w:val="24"/>
        </w:rPr>
        <w:t>dalis</w:t>
      </w:r>
      <w:bookmarkEnd w:id="316"/>
      <w:bookmarkEnd w:id="317"/>
    </w:p>
    <w:p w14:paraId="0F8BF9D1" w14:textId="6FB7F33A"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b/>
          <w:bCs/>
          <w:sz w:val="24"/>
          <w:szCs w:val="24"/>
        </w:rPr>
      </w:pPr>
      <w:r>
        <w:rPr>
          <w:rFonts w:ascii="Arial" w:hAnsi="Arial" w:cs="Arial"/>
          <w:sz w:val="24"/>
          <w:szCs w:val="24"/>
        </w:rPr>
        <w:t>Projektinių pasiūlymų</w:t>
      </w:r>
      <w:r>
        <w:rPr>
          <w:rFonts w:ascii="Arial" w:hAnsi="Arial" w:cs="Arial"/>
          <w:spacing w:val="1"/>
          <w:sz w:val="24"/>
          <w:szCs w:val="24"/>
        </w:rPr>
        <w:t xml:space="preserve"> </w:t>
      </w:r>
      <w:r>
        <w:rPr>
          <w:rFonts w:ascii="Arial" w:hAnsi="Arial" w:cs="Arial"/>
          <w:sz w:val="24"/>
          <w:szCs w:val="24"/>
        </w:rPr>
        <w:t>apimtyje</w:t>
      </w:r>
      <w:r>
        <w:rPr>
          <w:rFonts w:ascii="Arial" w:hAnsi="Arial" w:cs="Arial"/>
          <w:spacing w:val="1"/>
          <w:sz w:val="24"/>
          <w:szCs w:val="24"/>
        </w:rPr>
        <w:t xml:space="preserve"> </w:t>
      </w:r>
      <w:r>
        <w:rPr>
          <w:rFonts w:ascii="Arial" w:hAnsi="Arial" w:cs="Arial"/>
          <w:sz w:val="24"/>
          <w:szCs w:val="24"/>
        </w:rPr>
        <w:t>paslaugos</w:t>
      </w:r>
      <w:r>
        <w:rPr>
          <w:rFonts w:ascii="Arial" w:hAnsi="Arial" w:cs="Arial"/>
          <w:spacing w:val="1"/>
          <w:sz w:val="24"/>
          <w:szCs w:val="24"/>
        </w:rPr>
        <w:t xml:space="preserve"> </w:t>
      </w:r>
      <w:r>
        <w:rPr>
          <w:rFonts w:ascii="Arial" w:hAnsi="Arial" w:cs="Arial"/>
          <w:sz w:val="24"/>
          <w:szCs w:val="24"/>
        </w:rPr>
        <w:t>teikėjas</w:t>
      </w:r>
      <w:r>
        <w:rPr>
          <w:rFonts w:ascii="Arial" w:hAnsi="Arial" w:cs="Arial"/>
          <w:spacing w:val="1"/>
          <w:sz w:val="24"/>
          <w:szCs w:val="24"/>
        </w:rPr>
        <w:t xml:space="preserve"> </w:t>
      </w:r>
      <w:r>
        <w:rPr>
          <w:rFonts w:ascii="Arial" w:hAnsi="Arial" w:cs="Arial"/>
          <w:sz w:val="24"/>
          <w:szCs w:val="24"/>
        </w:rPr>
        <w:t>privalės</w:t>
      </w:r>
      <w:r>
        <w:rPr>
          <w:rFonts w:ascii="Arial" w:hAnsi="Arial" w:cs="Arial"/>
          <w:spacing w:val="1"/>
          <w:sz w:val="24"/>
          <w:szCs w:val="24"/>
        </w:rPr>
        <w:t xml:space="preserve"> </w:t>
      </w:r>
      <w:r>
        <w:rPr>
          <w:rFonts w:ascii="Arial" w:hAnsi="Arial" w:cs="Arial"/>
          <w:sz w:val="24"/>
          <w:szCs w:val="24"/>
        </w:rPr>
        <w:t>parengti</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1"/>
          <w:sz w:val="24"/>
          <w:szCs w:val="24"/>
        </w:rPr>
        <w:t xml:space="preserve"> </w:t>
      </w:r>
      <w:r>
        <w:rPr>
          <w:rFonts w:ascii="Arial" w:hAnsi="Arial" w:cs="Arial"/>
          <w:sz w:val="24"/>
          <w:szCs w:val="24"/>
        </w:rPr>
        <w:t>interjero</w:t>
      </w:r>
      <w:r>
        <w:rPr>
          <w:rFonts w:ascii="Arial" w:hAnsi="Arial" w:cs="Arial"/>
          <w:spacing w:val="1"/>
          <w:sz w:val="24"/>
          <w:szCs w:val="24"/>
        </w:rPr>
        <w:t xml:space="preserve"> </w:t>
      </w:r>
      <w:r w:rsidR="002956F9">
        <w:rPr>
          <w:rFonts w:ascii="Arial" w:hAnsi="Arial" w:cs="Arial"/>
          <w:sz w:val="24"/>
          <w:szCs w:val="24"/>
        </w:rPr>
        <w:t>projektą</w:t>
      </w:r>
      <w:r>
        <w:rPr>
          <w:rFonts w:ascii="Arial" w:hAnsi="Arial" w:cs="Arial"/>
          <w:sz w:val="24"/>
          <w:szCs w:val="24"/>
        </w:rPr>
        <w:t>,</w:t>
      </w:r>
      <w:r>
        <w:rPr>
          <w:rFonts w:ascii="Arial" w:hAnsi="Arial" w:cs="Arial"/>
          <w:spacing w:val="1"/>
          <w:sz w:val="24"/>
          <w:szCs w:val="24"/>
        </w:rPr>
        <w:t xml:space="preserve"> </w:t>
      </w:r>
      <w:r>
        <w:rPr>
          <w:rFonts w:ascii="Arial" w:hAnsi="Arial" w:cs="Arial"/>
          <w:sz w:val="24"/>
          <w:szCs w:val="24"/>
        </w:rPr>
        <w:t>kurios</w:t>
      </w:r>
      <w:r>
        <w:rPr>
          <w:rFonts w:ascii="Arial" w:hAnsi="Arial" w:cs="Arial"/>
          <w:spacing w:val="1"/>
          <w:sz w:val="24"/>
          <w:szCs w:val="24"/>
        </w:rPr>
        <w:t xml:space="preserve"> </w:t>
      </w:r>
      <w:r>
        <w:rPr>
          <w:rFonts w:ascii="Arial" w:hAnsi="Arial" w:cs="Arial"/>
          <w:sz w:val="24"/>
          <w:szCs w:val="24"/>
        </w:rPr>
        <w:t>pagrindu</w:t>
      </w:r>
      <w:r>
        <w:rPr>
          <w:rFonts w:ascii="Arial" w:hAnsi="Arial" w:cs="Arial"/>
          <w:spacing w:val="1"/>
          <w:sz w:val="24"/>
          <w:szCs w:val="24"/>
        </w:rPr>
        <w:t xml:space="preserve"> </w:t>
      </w:r>
      <w:r>
        <w:rPr>
          <w:rFonts w:ascii="Arial" w:hAnsi="Arial" w:cs="Arial"/>
          <w:sz w:val="24"/>
          <w:szCs w:val="24"/>
        </w:rPr>
        <w:t>techninėse specifikacijose ir sąnaudų žiniaraščiuose turi būti pateikti reikalavimai apdailos medžiagoms, parinkti</w:t>
      </w:r>
      <w:r>
        <w:rPr>
          <w:rFonts w:ascii="Arial" w:hAnsi="Arial" w:cs="Arial"/>
          <w:spacing w:val="1"/>
          <w:sz w:val="24"/>
          <w:szCs w:val="24"/>
        </w:rPr>
        <w:t xml:space="preserve"> </w:t>
      </w:r>
      <w:r>
        <w:rPr>
          <w:rFonts w:ascii="Arial" w:hAnsi="Arial" w:cs="Arial"/>
          <w:sz w:val="24"/>
          <w:szCs w:val="24"/>
        </w:rPr>
        <w:t>santechnikos, šviestuvų ir furnitūros analogai, pateiktas principinis baldų išdėstymas. Brėžiniuose ir vizualizacijose</w:t>
      </w:r>
      <w:r>
        <w:rPr>
          <w:rFonts w:ascii="Arial" w:hAnsi="Arial" w:cs="Arial"/>
          <w:spacing w:val="1"/>
          <w:sz w:val="24"/>
          <w:szCs w:val="24"/>
        </w:rPr>
        <w:t xml:space="preserve"> </w:t>
      </w:r>
      <w:r>
        <w:rPr>
          <w:rFonts w:ascii="Arial" w:hAnsi="Arial" w:cs="Arial"/>
          <w:sz w:val="24"/>
          <w:szCs w:val="24"/>
        </w:rPr>
        <w:t>turi</w:t>
      </w:r>
      <w:r>
        <w:rPr>
          <w:rFonts w:ascii="Arial" w:hAnsi="Arial" w:cs="Arial"/>
          <w:spacing w:val="-5"/>
          <w:sz w:val="24"/>
          <w:szCs w:val="24"/>
        </w:rPr>
        <w:t xml:space="preserve"> </w:t>
      </w:r>
      <w:r>
        <w:rPr>
          <w:rFonts w:ascii="Arial" w:hAnsi="Arial" w:cs="Arial"/>
          <w:sz w:val="24"/>
          <w:szCs w:val="24"/>
        </w:rPr>
        <w:t>būti</w:t>
      </w:r>
      <w:r>
        <w:rPr>
          <w:rFonts w:ascii="Arial" w:hAnsi="Arial" w:cs="Arial"/>
          <w:spacing w:val="-5"/>
          <w:sz w:val="24"/>
          <w:szCs w:val="24"/>
        </w:rPr>
        <w:t xml:space="preserve"> </w:t>
      </w:r>
      <w:r>
        <w:rPr>
          <w:rFonts w:ascii="Arial" w:hAnsi="Arial" w:cs="Arial"/>
          <w:sz w:val="24"/>
          <w:szCs w:val="24"/>
        </w:rPr>
        <w:t>pateikta</w:t>
      </w:r>
      <w:r>
        <w:rPr>
          <w:rFonts w:ascii="Arial" w:hAnsi="Arial" w:cs="Arial"/>
          <w:spacing w:val="-4"/>
          <w:sz w:val="24"/>
          <w:szCs w:val="24"/>
        </w:rPr>
        <w:t xml:space="preserve"> </w:t>
      </w:r>
      <w:r>
        <w:rPr>
          <w:rFonts w:ascii="Arial" w:hAnsi="Arial" w:cs="Arial"/>
          <w:sz w:val="24"/>
          <w:szCs w:val="24"/>
        </w:rPr>
        <w:t>baldų</w:t>
      </w:r>
      <w:r>
        <w:rPr>
          <w:rFonts w:ascii="Arial" w:hAnsi="Arial" w:cs="Arial"/>
          <w:spacing w:val="-5"/>
          <w:sz w:val="24"/>
          <w:szCs w:val="24"/>
        </w:rPr>
        <w:t xml:space="preserve"> </w:t>
      </w:r>
      <w:r>
        <w:rPr>
          <w:rFonts w:ascii="Arial" w:hAnsi="Arial" w:cs="Arial"/>
          <w:sz w:val="24"/>
          <w:szCs w:val="24"/>
        </w:rPr>
        <w:t>koncepcija</w:t>
      </w:r>
      <w:r>
        <w:rPr>
          <w:rFonts w:ascii="Arial" w:hAnsi="Arial" w:cs="Arial"/>
          <w:spacing w:val="-8"/>
          <w:sz w:val="24"/>
          <w:szCs w:val="24"/>
        </w:rPr>
        <w:t xml:space="preserve"> </w:t>
      </w:r>
      <w:r>
        <w:rPr>
          <w:rFonts w:ascii="Arial" w:hAnsi="Arial" w:cs="Arial"/>
          <w:sz w:val="24"/>
          <w:szCs w:val="24"/>
        </w:rPr>
        <w:t>(funkciniai</w:t>
      </w:r>
      <w:r>
        <w:rPr>
          <w:rFonts w:ascii="Arial" w:hAnsi="Arial" w:cs="Arial"/>
          <w:spacing w:val="-6"/>
          <w:sz w:val="24"/>
          <w:szCs w:val="24"/>
        </w:rPr>
        <w:t xml:space="preserve"> </w:t>
      </w:r>
      <w:r>
        <w:rPr>
          <w:rFonts w:ascii="Arial" w:hAnsi="Arial" w:cs="Arial"/>
          <w:sz w:val="24"/>
          <w:szCs w:val="24"/>
        </w:rPr>
        <w:t>sprendiniai,</w:t>
      </w:r>
      <w:r>
        <w:rPr>
          <w:rFonts w:ascii="Arial" w:hAnsi="Arial" w:cs="Arial"/>
          <w:spacing w:val="-8"/>
          <w:sz w:val="24"/>
          <w:szCs w:val="24"/>
        </w:rPr>
        <w:t xml:space="preserve"> </w:t>
      </w:r>
      <w:r>
        <w:rPr>
          <w:rFonts w:ascii="Arial" w:hAnsi="Arial" w:cs="Arial"/>
          <w:sz w:val="24"/>
          <w:szCs w:val="24"/>
        </w:rPr>
        <w:t>spalvų</w:t>
      </w:r>
      <w:r>
        <w:rPr>
          <w:rFonts w:ascii="Arial" w:hAnsi="Arial" w:cs="Arial"/>
          <w:spacing w:val="-6"/>
          <w:sz w:val="24"/>
          <w:szCs w:val="24"/>
        </w:rPr>
        <w:t xml:space="preserve"> </w:t>
      </w:r>
      <w:r>
        <w:rPr>
          <w:rFonts w:ascii="Arial" w:hAnsi="Arial" w:cs="Arial"/>
          <w:sz w:val="24"/>
          <w:szCs w:val="24"/>
        </w:rPr>
        <w:t>deriniai,</w:t>
      </w:r>
      <w:r>
        <w:rPr>
          <w:rFonts w:ascii="Arial" w:hAnsi="Arial" w:cs="Arial"/>
          <w:spacing w:val="-7"/>
          <w:sz w:val="24"/>
          <w:szCs w:val="24"/>
        </w:rPr>
        <w:t xml:space="preserve"> </w:t>
      </w:r>
      <w:r>
        <w:rPr>
          <w:rFonts w:ascii="Arial" w:hAnsi="Arial" w:cs="Arial"/>
          <w:sz w:val="24"/>
          <w:szCs w:val="24"/>
        </w:rPr>
        <w:t>esminės</w:t>
      </w:r>
      <w:r>
        <w:rPr>
          <w:rFonts w:ascii="Arial" w:hAnsi="Arial" w:cs="Arial"/>
          <w:spacing w:val="-7"/>
          <w:sz w:val="24"/>
          <w:szCs w:val="24"/>
        </w:rPr>
        <w:t xml:space="preserve"> </w:t>
      </w:r>
      <w:r>
        <w:rPr>
          <w:rFonts w:ascii="Arial" w:hAnsi="Arial" w:cs="Arial"/>
          <w:sz w:val="24"/>
          <w:szCs w:val="24"/>
        </w:rPr>
        <w:t>detalės,</w:t>
      </w:r>
      <w:r>
        <w:rPr>
          <w:rFonts w:ascii="Arial" w:hAnsi="Arial" w:cs="Arial"/>
          <w:spacing w:val="-6"/>
          <w:sz w:val="24"/>
          <w:szCs w:val="24"/>
        </w:rPr>
        <w:t xml:space="preserve"> </w:t>
      </w:r>
      <w:r>
        <w:rPr>
          <w:rFonts w:ascii="Arial" w:hAnsi="Arial" w:cs="Arial"/>
          <w:sz w:val="24"/>
          <w:szCs w:val="24"/>
        </w:rPr>
        <w:t>išmatavimai,</w:t>
      </w:r>
      <w:r>
        <w:rPr>
          <w:rFonts w:ascii="Arial" w:hAnsi="Arial" w:cs="Arial"/>
          <w:spacing w:val="-5"/>
          <w:sz w:val="24"/>
          <w:szCs w:val="24"/>
        </w:rPr>
        <w:t xml:space="preserve"> </w:t>
      </w:r>
      <w:r>
        <w:rPr>
          <w:rFonts w:ascii="Arial" w:hAnsi="Arial" w:cs="Arial"/>
          <w:sz w:val="24"/>
          <w:szCs w:val="24"/>
        </w:rPr>
        <w:t>ekonomiškai</w:t>
      </w:r>
      <w:r>
        <w:rPr>
          <w:rFonts w:ascii="Arial" w:hAnsi="Arial" w:cs="Arial"/>
          <w:spacing w:val="1"/>
          <w:sz w:val="24"/>
          <w:szCs w:val="24"/>
        </w:rPr>
        <w:t xml:space="preserve"> </w:t>
      </w:r>
      <w:r>
        <w:rPr>
          <w:rFonts w:ascii="Arial" w:hAnsi="Arial" w:cs="Arial"/>
          <w:sz w:val="24"/>
          <w:szCs w:val="24"/>
        </w:rPr>
        <w:t>ir funkciškai pagrįstas medžiagų parinkimas, baldų kiekiai sąnaudų žiniaraščiuose) siekiant vientiso ir harmoningo</w:t>
      </w:r>
      <w:r>
        <w:rPr>
          <w:rFonts w:ascii="Arial" w:hAnsi="Arial" w:cs="Arial"/>
          <w:spacing w:val="1"/>
          <w:sz w:val="24"/>
          <w:szCs w:val="24"/>
        </w:rPr>
        <w:t xml:space="preserve"> </w:t>
      </w:r>
      <w:r>
        <w:rPr>
          <w:rFonts w:ascii="Arial" w:hAnsi="Arial" w:cs="Arial"/>
          <w:sz w:val="24"/>
          <w:szCs w:val="24"/>
        </w:rPr>
        <w:t>estetinio išpildymo. Darbo kabinetuose turi būti numatyta rakinama dokumentų saugojimo spinta. Interjero projekto</w:t>
      </w:r>
      <w:r>
        <w:rPr>
          <w:rFonts w:ascii="Arial" w:hAnsi="Arial" w:cs="Arial"/>
          <w:spacing w:val="1"/>
          <w:sz w:val="24"/>
          <w:szCs w:val="24"/>
        </w:rPr>
        <w:t xml:space="preserve"> </w:t>
      </w:r>
      <w:r>
        <w:rPr>
          <w:rFonts w:ascii="Arial" w:hAnsi="Arial" w:cs="Arial"/>
          <w:sz w:val="24"/>
          <w:szCs w:val="24"/>
        </w:rPr>
        <w:t>dalyje</w:t>
      </w:r>
      <w:r>
        <w:rPr>
          <w:rFonts w:ascii="Arial" w:hAnsi="Arial" w:cs="Arial"/>
          <w:spacing w:val="-3"/>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p>
    <w:p w14:paraId="07FB83C5" w14:textId="77777777" w:rsidR="00CD2854" w:rsidRDefault="00E13A32">
      <w:pPr>
        <w:pStyle w:val="ListParagraph"/>
        <w:numPr>
          <w:ilvl w:val="1"/>
          <w:numId w:val="4"/>
        </w:numPr>
        <w:tabs>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Aiškinamoji</w:t>
      </w:r>
      <w:r>
        <w:rPr>
          <w:rFonts w:ascii="Arial" w:hAnsi="Arial" w:cs="Arial"/>
          <w:spacing w:val="-3"/>
          <w:sz w:val="24"/>
          <w:szCs w:val="24"/>
        </w:rPr>
        <w:t xml:space="preserve"> </w:t>
      </w:r>
      <w:r>
        <w:rPr>
          <w:rFonts w:ascii="Arial" w:hAnsi="Arial" w:cs="Arial"/>
          <w:sz w:val="24"/>
          <w:szCs w:val="24"/>
        </w:rPr>
        <w:t>dalis;</w:t>
      </w:r>
    </w:p>
    <w:p w14:paraId="56FAE2EC" w14:textId="77777777" w:rsidR="00CD2854" w:rsidRDefault="00E13A32">
      <w:pPr>
        <w:pStyle w:val="ListParagraph"/>
        <w:numPr>
          <w:ilvl w:val="1"/>
          <w:numId w:val="4"/>
        </w:numPr>
        <w:tabs>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Techninės</w:t>
      </w:r>
      <w:r>
        <w:rPr>
          <w:rFonts w:ascii="Arial" w:hAnsi="Arial" w:cs="Arial"/>
          <w:spacing w:val="-5"/>
          <w:sz w:val="24"/>
          <w:szCs w:val="24"/>
        </w:rPr>
        <w:t xml:space="preserve"> </w:t>
      </w:r>
      <w:r>
        <w:rPr>
          <w:rFonts w:ascii="Arial" w:hAnsi="Arial" w:cs="Arial"/>
          <w:sz w:val="24"/>
          <w:szCs w:val="24"/>
        </w:rPr>
        <w:t>specifikacijos;</w:t>
      </w:r>
    </w:p>
    <w:p w14:paraId="71E06713" w14:textId="77777777" w:rsidR="00CD2854" w:rsidRDefault="00E13A32">
      <w:pPr>
        <w:pStyle w:val="ListParagraph"/>
        <w:numPr>
          <w:ilvl w:val="1"/>
          <w:numId w:val="4"/>
        </w:numPr>
        <w:tabs>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Medžiagų</w:t>
      </w:r>
      <w:r>
        <w:rPr>
          <w:rFonts w:ascii="Arial" w:hAnsi="Arial" w:cs="Arial"/>
          <w:spacing w:val="-3"/>
          <w:sz w:val="24"/>
          <w:szCs w:val="24"/>
        </w:rPr>
        <w:t xml:space="preserve"> </w:t>
      </w:r>
      <w:r>
        <w:rPr>
          <w:rFonts w:ascii="Arial" w:hAnsi="Arial" w:cs="Arial"/>
          <w:sz w:val="24"/>
          <w:szCs w:val="24"/>
        </w:rPr>
        <w:t>žiniaraštis;</w:t>
      </w:r>
    </w:p>
    <w:p w14:paraId="48DF40F5"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Principiniai</w:t>
      </w:r>
      <w:r>
        <w:rPr>
          <w:rFonts w:ascii="Arial" w:hAnsi="Arial" w:cs="Arial"/>
          <w:spacing w:val="-3"/>
          <w:sz w:val="24"/>
          <w:szCs w:val="24"/>
        </w:rPr>
        <w:t xml:space="preserve"> </w:t>
      </w:r>
      <w:r>
        <w:rPr>
          <w:rFonts w:ascii="Arial" w:hAnsi="Arial" w:cs="Arial"/>
          <w:sz w:val="24"/>
          <w:szCs w:val="24"/>
        </w:rPr>
        <w:t>baldų</w:t>
      </w:r>
      <w:r>
        <w:rPr>
          <w:rFonts w:ascii="Arial" w:hAnsi="Arial" w:cs="Arial"/>
          <w:spacing w:val="-3"/>
          <w:sz w:val="24"/>
          <w:szCs w:val="24"/>
        </w:rPr>
        <w:t xml:space="preserve"> </w:t>
      </w:r>
      <w:r>
        <w:rPr>
          <w:rFonts w:ascii="Arial" w:hAnsi="Arial" w:cs="Arial"/>
          <w:sz w:val="24"/>
          <w:szCs w:val="24"/>
        </w:rPr>
        <w:t>išdėstymo</w:t>
      </w:r>
      <w:r>
        <w:rPr>
          <w:rFonts w:ascii="Arial" w:hAnsi="Arial" w:cs="Arial"/>
          <w:spacing w:val="-4"/>
          <w:sz w:val="24"/>
          <w:szCs w:val="24"/>
        </w:rPr>
        <w:t xml:space="preserve"> </w:t>
      </w:r>
      <w:r>
        <w:rPr>
          <w:rFonts w:ascii="Arial" w:hAnsi="Arial" w:cs="Arial"/>
          <w:sz w:val="24"/>
          <w:szCs w:val="24"/>
        </w:rPr>
        <w:t>planai;</w:t>
      </w:r>
    </w:p>
    <w:p w14:paraId="37CBD6FD"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Grindų</w:t>
      </w:r>
      <w:r>
        <w:rPr>
          <w:rFonts w:ascii="Arial" w:hAnsi="Arial" w:cs="Arial"/>
          <w:spacing w:val="-4"/>
          <w:sz w:val="24"/>
          <w:szCs w:val="24"/>
        </w:rPr>
        <w:t xml:space="preserve"> </w:t>
      </w:r>
      <w:r>
        <w:rPr>
          <w:rFonts w:ascii="Arial" w:hAnsi="Arial" w:cs="Arial"/>
          <w:sz w:val="24"/>
          <w:szCs w:val="24"/>
        </w:rPr>
        <w:t>dangų</w:t>
      </w:r>
      <w:r>
        <w:rPr>
          <w:rFonts w:ascii="Arial" w:hAnsi="Arial" w:cs="Arial"/>
          <w:spacing w:val="-2"/>
          <w:sz w:val="24"/>
          <w:szCs w:val="24"/>
        </w:rPr>
        <w:t xml:space="preserve"> </w:t>
      </w:r>
      <w:r>
        <w:rPr>
          <w:rFonts w:ascii="Arial" w:hAnsi="Arial" w:cs="Arial"/>
          <w:sz w:val="24"/>
          <w:szCs w:val="24"/>
        </w:rPr>
        <w:t>spalvų</w:t>
      </w:r>
      <w:r>
        <w:rPr>
          <w:rFonts w:ascii="Arial" w:hAnsi="Arial" w:cs="Arial"/>
          <w:spacing w:val="-1"/>
          <w:sz w:val="24"/>
          <w:szCs w:val="24"/>
        </w:rPr>
        <w:t xml:space="preserve"> </w:t>
      </w:r>
      <w:r>
        <w:rPr>
          <w:rFonts w:ascii="Arial" w:hAnsi="Arial" w:cs="Arial"/>
          <w:sz w:val="24"/>
          <w:szCs w:val="24"/>
        </w:rPr>
        <w:t>planai;</w:t>
      </w:r>
    </w:p>
    <w:p w14:paraId="2203758A"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Sienų</w:t>
      </w:r>
      <w:r>
        <w:rPr>
          <w:rFonts w:ascii="Arial" w:hAnsi="Arial" w:cs="Arial"/>
          <w:spacing w:val="-5"/>
          <w:sz w:val="24"/>
          <w:szCs w:val="24"/>
        </w:rPr>
        <w:t xml:space="preserve"> </w:t>
      </w:r>
      <w:r>
        <w:rPr>
          <w:rFonts w:ascii="Arial" w:hAnsi="Arial" w:cs="Arial"/>
          <w:sz w:val="24"/>
          <w:szCs w:val="24"/>
        </w:rPr>
        <w:t>apdailos</w:t>
      </w:r>
      <w:r>
        <w:rPr>
          <w:rFonts w:ascii="Arial" w:hAnsi="Arial" w:cs="Arial"/>
          <w:spacing w:val="-1"/>
          <w:sz w:val="24"/>
          <w:szCs w:val="24"/>
        </w:rPr>
        <w:t xml:space="preserve"> </w:t>
      </w:r>
      <w:r>
        <w:rPr>
          <w:rFonts w:ascii="Arial" w:hAnsi="Arial" w:cs="Arial"/>
          <w:sz w:val="24"/>
          <w:szCs w:val="24"/>
        </w:rPr>
        <w:t>planai;</w:t>
      </w:r>
    </w:p>
    <w:p w14:paraId="79C0E980"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Lubų</w:t>
      </w:r>
      <w:r>
        <w:rPr>
          <w:rFonts w:ascii="Arial" w:hAnsi="Arial" w:cs="Arial"/>
          <w:spacing w:val="-2"/>
          <w:sz w:val="24"/>
          <w:szCs w:val="24"/>
        </w:rPr>
        <w:t xml:space="preserve"> </w:t>
      </w:r>
      <w:r>
        <w:rPr>
          <w:rFonts w:ascii="Arial" w:hAnsi="Arial" w:cs="Arial"/>
          <w:sz w:val="24"/>
          <w:szCs w:val="24"/>
        </w:rPr>
        <w:t>apdailos</w:t>
      </w:r>
      <w:r>
        <w:rPr>
          <w:rFonts w:ascii="Arial" w:hAnsi="Arial" w:cs="Arial"/>
          <w:spacing w:val="-2"/>
          <w:sz w:val="24"/>
          <w:szCs w:val="24"/>
        </w:rPr>
        <w:t xml:space="preserve"> </w:t>
      </w:r>
      <w:r>
        <w:rPr>
          <w:rFonts w:ascii="Arial" w:hAnsi="Arial" w:cs="Arial"/>
          <w:sz w:val="24"/>
          <w:szCs w:val="24"/>
        </w:rPr>
        <w:t>planai;</w:t>
      </w:r>
    </w:p>
    <w:p w14:paraId="78CAC071"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Tipinių</w:t>
      </w:r>
      <w:r>
        <w:rPr>
          <w:rFonts w:ascii="Arial" w:hAnsi="Arial" w:cs="Arial"/>
          <w:spacing w:val="-3"/>
          <w:sz w:val="24"/>
          <w:szCs w:val="24"/>
        </w:rPr>
        <w:t xml:space="preserve"> </w:t>
      </w:r>
      <w:r>
        <w:rPr>
          <w:rFonts w:ascii="Arial" w:hAnsi="Arial" w:cs="Arial"/>
          <w:sz w:val="24"/>
          <w:szCs w:val="24"/>
        </w:rPr>
        <w:t>darbo</w:t>
      </w:r>
      <w:r>
        <w:rPr>
          <w:rFonts w:ascii="Arial" w:hAnsi="Arial" w:cs="Arial"/>
          <w:spacing w:val="-5"/>
          <w:sz w:val="24"/>
          <w:szCs w:val="24"/>
        </w:rPr>
        <w:t xml:space="preserve"> </w:t>
      </w:r>
      <w:r>
        <w:rPr>
          <w:rFonts w:ascii="Arial" w:hAnsi="Arial" w:cs="Arial"/>
          <w:sz w:val="24"/>
          <w:szCs w:val="24"/>
        </w:rPr>
        <w:t>kabineto</w:t>
      </w:r>
      <w:r>
        <w:rPr>
          <w:rFonts w:ascii="Arial" w:hAnsi="Arial" w:cs="Arial"/>
          <w:spacing w:val="-3"/>
          <w:sz w:val="24"/>
          <w:szCs w:val="24"/>
        </w:rPr>
        <w:t xml:space="preserve"> </w:t>
      </w:r>
      <w:r>
        <w:rPr>
          <w:rFonts w:ascii="Arial" w:hAnsi="Arial" w:cs="Arial"/>
          <w:sz w:val="24"/>
          <w:szCs w:val="24"/>
        </w:rPr>
        <w:t>interjero</w:t>
      </w:r>
      <w:r>
        <w:rPr>
          <w:rFonts w:ascii="Arial" w:hAnsi="Arial" w:cs="Arial"/>
          <w:spacing w:val="-3"/>
          <w:sz w:val="24"/>
          <w:szCs w:val="24"/>
        </w:rPr>
        <w:t xml:space="preserve"> </w:t>
      </w:r>
      <w:r>
        <w:rPr>
          <w:rFonts w:ascii="Arial" w:hAnsi="Arial" w:cs="Arial"/>
          <w:sz w:val="24"/>
          <w:szCs w:val="24"/>
        </w:rPr>
        <w:t>sprendiniai</w:t>
      </w:r>
      <w:r>
        <w:rPr>
          <w:rFonts w:ascii="Arial" w:hAnsi="Arial" w:cs="Arial"/>
          <w:spacing w:val="-1"/>
          <w:sz w:val="24"/>
          <w:szCs w:val="24"/>
        </w:rPr>
        <w:t xml:space="preserve"> </w:t>
      </w:r>
      <w:r>
        <w:rPr>
          <w:rFonts w:ascii="Arial" w:hAnsi="Arial" w:cs="Arial"/>
          <w:sz w:val="24"/>
          <w:szCs w:val="24"/>
        </w:rPr>
        <w:t>(išklotinės,</w:t>
      </w:r>
      <w:r>
        <w:rPr>
          <w:rFonts w:ascii="Arial" w:hAnsi="Arial" w:cs="Arial"/>
          <w:spacing w:val="-3"/>
          <w:sz w:val="24"/>
          <w:szCs w:val="24"/>
        </w:rPr>
        <w:t xml:space="preserve"> </w:t>
      </w:r>
      <w:r>
        <w:rPr>
          <w:rFonts w:ascii="Arial" w:hAnsi="Arial" w:cs="Arial"/>
          <w:sz w:val="24"/>
          <w:szCs w:val="24"/>
        </w:rPr>
        <w:t>aprašymai,</w:t>
      </w:r>
      <w:r>
        <w:rPr>
          <w:rFonts w:ascii="Arial" w:hAnsi="Arial" w:cs="Arial"/>
          <w:spacing w:val="50"/>
          <w:sz w:val="24"/>
          <w:szCs w:val="24"/>
        </w:rPr>
        <w:t xml:space="preserve"> </w:t>
      </w:r>
      <w:r>
        <w:rPr>
          <w:rFonts w:ascii="Arial" w:hAnsi="Arial" w:cs="Arial"/>
          <w:sz w:val="24"/>
          <w:szCs w:val="24"/>
        </w:rPr>
        <w:t>vizualizacijos);</w:t>
      </w:r>
    </w:p>
    <w:p w14:paraId="1545B374"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Pasitarimų</w:t>
      </w:r>
      <w:r>
        <w:rPr>
          <w:rFonts w:ascii="Arial" w:hAnsi="Arial" w:cs="Arial"/>
          <w:spacing w:val="-4"/>
          <w:sz w:val="24"/>
          <w:szCs w:val="24"/>
        </w:rPr>
        <w:t xml:space="preserve"> </w:t>
      </w:r>
      <w:r>
        <w:rPr>
          <w:rFonts w:ascii="Arial" w:hAnsi="Arial" w:cs="Arial"/>
          <w:sz w:val="24"/>
          <w:szCs w:val="24"/>
        </w:rPr>
        <w:t>kambarių</w:t>
      </w:r>
      <w:r>
        <w:rPr>
          <w:rFonts w:ascii="Arial" w:hAnsi="Arial" w:cs="Arial"/>
          <w:spacing w:val="-4"/>
          <w:sz w:val="24"/>
          <w:szCs w:val="24"/>
        </w:rPr>
        <w:t xml:space="preserve"> </w:t>
      </w:r>
      <w:r>
        <w:rPr>
          <w:rFonts w:ascii="Arial" w:hAnsi="Arial" w:cs="Arial"/>
          <w:sz w:val="24"/>
          <w:szCs w:val="24"/>
        </w:rPr>
        <w:t>interjero</w:t>
      </w:r>
      <w:r>
        <w:rPr>
          <w:rFonts w:ascii="Arial" w:hAnsi="Arial" w:cs="Arial"/>
          <w:spacing w:val="-4"/>
          <w:sz w:val="24"/>
          <w:szCs w:val="24"/>
        </w:rPr>
        <w:t xml:space="preserve"> </w:t>
      </w:r>
      <w:r>
        <w:rPr>
          <w:rFonts w:ascii="Arial" w:hAnsi="Arial" w:cs="Arial"/>
          <w:sz w:val="24"/>
          <w:szCs w:val="24"/>
        </w:rPr>
        <w:t>sprendiniai</w:t>
      </w:r>
      <w:r>
        <w:rPr>
          <w:rFonts w:ascii="Arial" w:hAnsi="Arial" w:cs="Arial"/>
          <w:spacing w:val="-6"/>
          <w:sz w:val="24"/>
          <w:szCs w:val="24"/>
        </w:rPr>
        <w:t xml:space="preserve"> </w:t>
      </w:r>
      <w:r>
        <w:rPr>
          <w:rFonts w:ascii="Arial" w:hAnsi="Arial" w:cs="Arial"/>
          <w:sz w:val="24"/>
          <w:szCs w:val="24"/>
        </w:rPr>
        <w:t>(išklotinės,</w:t>
      </w:r>
      <w:r>
        <w:rPr>
          <w:rFonts w:ascii="Arial" w:hAnsi="Arial" w:cs="Arial"/>
          <w:spacing w:val="-4"/>
          <w:sz w:val="24"/>
          <w:szCs w:val="24"/>
        </w:rPr>
        <w:t xml:space="preserve"> </w:t>
      </w:r>
      <w:r>
        <w:rPr>
          <w:rFonts w:ascii="Arial" w:hAnsi="Arial" w:cs="Arial"/>
          <w:sz w:val="24"/>
          <w:szCs w:val="24"/>
        </w:rPr>
        <w:t>aprašymai,</w:t>
      </w:r>
      <w:r>
        <w:rPr>
          <w:rFonts w:ascii="Arial" w:hAnsi="Arial" w:cs="Arial"/>
          <w:spacing w:val="-4"/>
          <w:sz w:val="24"/>
          <w:szCs w:val="24"/>
        </w:rPr>
        <w:t xml:space="preserve"> </w:t>
      </w:r>
      <w:r>
        <w:rPr>
          <w:rFonts w:ascii="Arial" w:hAnsi="Arial" w:cs="Arial"/>
          <w:sz w:val="24"/>
          <w:szCs w:val="24"/>
        </w:rPr>
        <w:t>vizualizacijos);</w:t>
      </w:r>
    </w:p>
    <w:p w14:paraId="2E021B1F" w14:textId="77777777" w:rsidR="00CD2854" w:rsidRDefault="00E13A32">
      <w:pPr>
        <w:pStyle w:val="ListParagraph"/>
        <w:numPr>
          <w:ilvl w:val="1"/>
          <w:numId w:val="4"/>
        </w:numPr>
        <w:tabs>
          <w:tab w:val="left" w:pos="1113"/>
          <w:tab w:val="left" w:pos="1115"/>
        </w:tabs>
        <w:spacing w:after="60"/>
        <w:ind w:left="1134" w:right="115" w:firstLine="0"/>
        <w:contextualSpacing w:val="0"/>
        <w:jc w:val="both"/>
        <w:rPr>
          <w:rFonts w:ascii="Arial" w:hAnsi="Arial" w:cs="Arial"/>
          <w:sz w:val="24"/>
          <w:szCs w:val="24"/>
        </w:rPr>
      </w:pPr>
      <w:r>
        <w:rPr>
          <w:rFonts w:ascii="Arial" w:hAnsi="Arial" w:cs="Arial"/>
          <w:sz w:val="24"/>
          <w:szCs w:val="24"/>
        </w:rPr>
        <w:t>San.</w:t>
      </w:r>
      <w:r>
        <w:rPr>
          <w:rFonts w:ascii="Arial" w:hAnsi="Arial" w:cs="Arial"/>
          <w:spacing w:val="-4"/>
          <w:sz w:val="24"/>
          <w:szCs w:val="24"/>
        </w:rPr>
        <w:t xml:space="preserve"> </w:t>
      </w:r>
      <w:r>
        <w:rPr>
          <w:rFonts w:ascii="Arial" w:hAnsi="Arial" w:cs="Arial"/>
          <w:sz w:val="24"/>
          <w:szCs w:val="24"/>
        </w:rPr>
        <w:t>mazgų</w:t>
      </w:r>
      <w:r>
        <w:rPr>
          <w:rFonts w:ascii="Arial" w:hAnsi="Arial" w:cs="Arial"/>
          <w:spacing w:val="-3"/>
          <w:sz w:val="24"/>
          <w:szCs w:val="24"/>
        </w:rPr>
        <w:t xml:space="preserve"> </w:t>
      </w:r>
      <w:r>
        <w:rPr>
          <w:rFonts w:ascii="Arial" w:hAnsi="Arial" w:cs="Arial"/>
          <w:sz w:val="24"/>
          <w:szCs w:val="24"/>
        </w:rPr>
        <w:t>elementų</w:t>
      </w:r>
      <w:r>
        <w:rPr>
          <w:rFonts w:ascii="Arial" w:hAnsi="Arial" w:cs="Arial"/>
          <w:spacing w:val="-4"/>
          <w:sz w:val="24"/>
          <w:szCs w:val="24"/>
        </w:rPr>
        <w:t xml:space="preserve"> </w:t>
      </w:r>
      <w:r>
        <w:rPr>
          <w:rFonts w:ascii="Arial" w:hAnsi="Arial" w:cs="Arial"/>
          <w:sz w:val="24"/>
          <w:szCs w:val="24"/>
        </w:rPr>
        <w:t>išdėstymo</w:t>
      </w:r>
      <w:r>
        <w:rPr>
          <w:rFonts w:ascii="Arial" w:hAnsi="Arial" w:cs="Arial"/>
          <w:spacing w:val="-3"/>
          <w:sz w:val="24"/>
          <w:szCs w:val="24"/>
        </w:rPr>
        <w:t xml:space="preserve"> </w:t>
      </w:r>
      <w:r>
        <w:rPr>
          <w:rFonts w:ascii="Arial" w:hAnsi="Arial" w:cs="Arial"/>
          <w:sz w:val="24"/>
          <w:szCs w:val="24"/>
        </w:rPr>
        <w:t>sprendiniai</w:t>
      </w:r>
      <w:r>
        <w:rPr>
          <w:rFonts w:ascii="Arial" w:hAnsi="Arial" w:cs="Arial"/>
          <w:spacing w:val="-3"/>
          <w:sz w:val="24"/>
          <w:szCs w:val="24"/>
        </w:rPr>
        <w:t xml:space="preserve"> </w:t>
      </w:r>
      <w:r>
        <w:rPr>
          <w:rFonts w:ascii="Arial" w:hAnsi="Arial" w:cs="Arial"/>
          <w:sz w:val="24"/>
          <w:szCs w:val="24"/>
        </w:rPr>
        <w:t>(išklotinės,</w:t>
      </w:r>
      <w:r>
        <w:rPr>
          <w:rFonts w:ascii="Arial" w:hAnsi="Arial" w:cs="Arial"/>
          <w:spacing w:val="-6"/>
          <w:sz w:val="24"/>
          <w:szCs w:val="24"/>
        </w:rPr>
        <w:t xml:space="preserve"> </w:t>
      </w:r>
      <w:r>
        <w:rPr>
          <w:rFonts w:ascii="Arial" w:hAnsi="Arial" w:cs="Arial"/>
          <w:sz w:val="24"/>
          <w:szCs w:val="24"/>
        </w:rPr>
        <w:t>aprašymai,</w:t>
      </w:r>
      <w:r>
        <w:rPr>
          <w:rFonts w:ascii="Arial" w:hAnsi="Arial" w:cs="Arial"/>
          <w:spacing w:val="-4"/>
          <w:sz w:val="24"/>
          <w:szCs w:val="24"/>
        </w:rPr>
        <w:t xml:space="preserve"> </w:t>
      </w:r>
      <w:r>
        <w:rPr>
          <w:rFonts w:ascii="Arial" w:hAnsi="Arial" w:cs="Arial"/>
          <w:sz w:val="24"/>
          <w:szCs w:val="24"/>
        </w:rPr>
        <w:t>vizualizacijos);</w:t>
      </w:r>
    </w:p>
    <w:p w14:paraId="21D72DA9" w14:textId="77777777" w:rsidR="00CD2854" w:rsidRDefault="00E13A32">
      <w:pPr>
        <w:pStyle w:val="ListParagraph"/>
        <w:numPr>
          <w:ilvl w:val="1"/>
          <w:numId w:val="4"/>
        </w:numPr>
        <w:tabs>
          <w:tab w:val="left" w:pos="1113"/>
          <w:tab w:val="left" w:pos="1115"/>
        </w:tabs>
        <w:spacing w:after="60" w:line="271" w:lineRule="auto"/>
        <w:ind w:left="1134" w:right="115" w:firstLine="0"/>
        <w:contextualSpacing w:val="0"/>
        <w:jc w:val="both"/>
        <w:rPr>
          <w:rFonts w:ascii="Arial" w:hAnsi="Arial" w:cs="Arial"/>
          <w:sz w:val="24"/>
          <w:szCs w:val="24"/>
        </w:rPr>
      </w:pPr>
      <w:r>
        <w:rPr>
          <w:rFonts w:ascii="Arial" w:hAnsi="Arial" w:cs="Arial"/>
          <w:sz w:val="24"/>
          <w:szCs w:val="24"/>
        </w:rPr>
        <w:t>Kitų interjero elementų (priimamojo darbo zona, plėvelių ant stiklų ir pan.) sprendiniai (brėžiniai, aprašymai,</w:t>
      </w:r>
      <w:r>
        <w:rPr>
          <w:rFonts w:ascii="Arial" w:hAnsi="Arial" w:cs="Arial"/>
          <w:spacing w:val="-52"/>
          <w:sz w:val="24"/>
          <w:szCs w:val="24"/>
        </w:rPr>
        <w:t xml:space="preserve"> </w:t>
      </w:r>
      <w:r>
        <w:rPr>
          <w:rFonts w:ascii="Arial" w:hAnsi="Arial" w:cs="Arial"/>
          <w:sz w:val="24"/>
          <w:szCs w:val="24"/>
        </w:rPr>
        <w:t>kiekiai).</w:t>
      </w:r>
    </w:p>
    <w:p w14:paraId="56FF651D"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Interjero projekto dalyje turi būti pateikti bendro naudojimo, sistemos valdymo pulto, pasitarimo, tipinio darbo</w:t>
      </w:r>
      <w:r>
        <w:rPr>
          <w:rFonts w:ascii="Arial" w:hAnsi="Arial" w:cs="Arial"/>
          <w:spacing w:val="1"/>
          <w:sz w:val="24"/>
          <w:szCs w:val="24"/>
        </w:rPr>
        <w:t xml:space="preserve"> </w:t>
      </w:r>
      <w:r>
        <w:rPr>
          <w:rFonts w:ascii="Arial" w:hAnsi="Arial" w:cs="Arial"/>
          <w:sz w:val="24"/>
          <w:szCs w:val="24"/>
        </w:rPr>
        <w:t>kabineto,</w:t>
      </w:r>
      <w:r>
        <w:rPr>
          <w:rFonts w:ascii="Arial" w:hAnsi="Arial" w:cs="Arial"/>
          <w:spacing w:val="-4"/>
          <w:sz w:val="24"/>
          <w:szCs w:val="24"/>
        </w:rPr>
        <w:t xml:space="preserve"> </w:t>
      </w:r>
      <w:r>
        <w:rPr>
          <w:rFonts w:ascii="Arial" w:hAnsi="Arial" w:cs="Arial"/>
          <w:sz w:val="24"/>
          <w:szCs w:val="24"/>
        </w:rPr>
        <w:t>sanitarinių mazgų</w:t>
      </w:r>
      <w:r>
        <w:rPr>
          <w:rFonts w:ascii="Arial" w:hAnsi="Arial" w:cs="Arial"/>
          <w:spacing w:val="2"/>
          <w:sz w:val="24"/>
          <w:szCs w:val="24"/>
        </w:rPr>
        <w:t xml:space="preserve"> </w:t>
      </w:r>
      <w:r>
        <w:rPr>
          <w:rFonts w:ascii="Arial" w:hAnsi="Arial" w:cs="Arial"/>
          <w:sz w:val="24"/>
          <w:szCs w:val="24"/>
        </w:rPr>
        <w:t>patalpų</w:t>
      </w:r>
      <w:r>
        <w:rPr>
          <w:rFonts w:ascii="Arial" w:hAnsi="Arial" w:cs="Arial"/>
          <w:spacing w:val="-3"/>
          <w:sz w:val="24"/>
          <w:szCs w:val="24"/>
        </w:rPr>
        <w:t xml:space="preserve"> </w:t>
      </w:r>
      <w:r>
        <w:rPr>
          <w:rFonts w:ascii="Arial" w:hAnsi="Arial" w:cs="Arial"/>
          <w:sz w:val="24"/>
          <w:szCs w:val="24"/>
        </w:rPr>
        <w:t>interjero sprendiniai.</w:t>
      </w:r>
      <w:bookmarkStart w:id="318" w:name="_bookmark63"/>
      <w:bookmarkEnd w:id="318"/>
    </w:p>
    <w:p w14:paraId="37C06A50" w14:textId="0139F526" w:rsidR="00CD2854" w:rsidRPr="00B01D73" w:rsidRDefault="00E13A32" w:rsidP="00B01D73">
      <w:pPr>
        <w:pStyle w:val="ListParagraph"/>
        <w:numPr>
          <w:ilvl w:val="3"/>
          <w:numId w:val="6"/>
        </w:numPr>
        <w:jc w:val="both"/>
        <w:rPr>
          <w:rFonts w:ascii="Arial" w:hAnsi="Arial" w:cs="Arial"/>
          <w:b/>
          <w:iCs/>
          <w:sz w:val="24"/>
          <w:szCs w:val="24"/>
        </w:rPr>
      </w:pPr>
      <w:bookmarkStart w:id="319" w:name="_Toc173236806"/>
      <w:bookmarkStart w:id="320" w:name="_Toc173238233"/>
      <w:r>
        <w:rPr>
          <w:rFonts w:ascii="Arial" w:hAnsi="Arial" w:cs="Arial"/>
          <w:b/>
          <w:iCs/>
          <w:sz w:val="24"/>
          <w:szCs w:val="24"/>
        </w:rPr>
        <w:t>Statinio konstrukcijų dalis</w:t>
      </w:r>
      <w:bookmarkEnd w:id="319"/>
      <w:bookmarkEnd w:id="320"/>
    </w:p>
    <w:p w14:paraId="6BBB4126" w14:textId="2E9BF49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Atsižvelgiant į projektuojamo statinio architektūrin</w:t>
      </w:r>
      <w:r w:rsidR="002956F9">
        <w:rPr>
          <w:rFonts w:ascii="Arial" w:hAnsi="Arial" w:cs="Arial"/>
          <w:sz w:val="24"/>
          <w:szCs w:val="24"/>
        </w:rPr>
        <w:t>į projektą</w:t>
      </w:r>
      <w:r>
        <w:rPr>
          <w:rFonts w:ascii="Arial" w:hAnsi="Arial" w:cs="Arial"/>
          <w:sz w:val="24"/>
          <w:szCs w:val="24"/>
        </w:rPr>
        <w:t xml:space="preserve">, statinio pagrindų geologinius ir hidrogeologinius tyrimus bei statinio technologinius reikalavimus parinkti statinio konstrukciją. </w:t>
      </w:r>
      <w:r w:rsidR="002956F9">
        <w:rPr>
          <w:rFonts w:ascii="Arial" w:hAnsi="Arial" w:cs="Arial"/>
          <w:sz w:val="24"/>
          <w:szCs w:val="24"/>
        </w:rPr>
        <w:t>Pastato</w:t>
      </w:r>
      <w:r w:rsidR="00A15651">
        <w:rPr>
          <w:rFonts w:ascii="Arial" w:hAnsi="Arial" w:cs="Arial"/>
          <w:sz w:val="24"/>
          <w:szCs w:val="24"/>
        </w:rPr>
        <w:t xml:space="preserve"> dalies, kurioje įrengiama SVC, DC ir TBP, </w:t>
      </w:r>
      <w:r w:rsidR="002956F9">
        <w:rPr>
          <w:rFonts w:ascii="Arial" w:hAnsi="Arial" w:cs="Arial"/>
          <w:sz w:val="24"/>
          <w:szCs w:val="24"/>
        </w:rPr>
        <w:t>konstrukcijos turi a</w:t>
      </w:r>
      <w:r w:rsidR="00A15651">
        <w:rPr>
          <w:rFonts w:ascii="Arial" w:hAnsi="Arial" w:cs="Arial"/>
          <w:sz w:val="24"/>
          <w:szCs w:val="24"/>
        </w:rPr>
        <w:t xml:space="preserve">titikti (ir ne mažiau) Slėptuvėms keliamus reikalavimus. </w:t>
      </w:r>
      <w:r>
        <w:rPr>
          <w:rFonts w:ascii="Arial" w:hAnsi="Arial" w:cs="Arial"/>
          <w:sz w:val="24"/>
          <w:szCs w:val="24"/>
        </w:rPr>
        <w:t>Paslaugos teikėjas turi išnagrinėti ir pateikti Užsakovui ne mažiau kaip 2 optimalius pastato konstrukcinės schemos variantus. Galutinė konstrukcinė schema turi būti suderinta su Užsakovu. Atraminių konstrukcijų išdėstymas turi būti toks, kad netrukdytų patogiam ir efektyviam patalpų funkcionavimui bei žmonių darbui.</w:t>
      </w:r>
    </w:p>
    <w:p w14:paraId="09BF3097"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Pastatų atitvarų (vidaus ir išorės sienos, perdangos, grindų konstrukcija, stogo konstrukcijos ir kt.) šilumos perdavimo koeficientų U vertė tenkintų Reglamento STR 2.05.01:2013 reikalavimus, keliamus pastatams (jo dalims), kurių energetinio naudingumo klasė A+. Paslaugos teikėjas turi pateikti projektavimo metu atliktus skaičiavimai ir modeliavimo metu gautus rezultatus pagrindžiantis nustatytus atitvarų šiluminio laidumo rodiklius.</w:t>
      </w:r>
    </w:p>
    <w:p w14:paraId="5332FFB4" w14:textId="51251137" w:rsidR="00CD2854" w:rsidRPr="00B01D73" w:rsidRDefault="00E13A32" w:rsidP="00B01D73">
      <w:pPr>
        <w:pStyle w:val="ListParagraph"/>
        <w:numPr>
          <w:ilvl w:val="3"/>
          <w:numId w:val="6"/>
        </w:numPr>
        <w:jc w:val="both"/>
        <w:rPr>
          <w:rFonts w:ascii="Arial" w:hAnsi="Arial" w:cs="Arial"/>
          <w:b/>
          <w:bCs/>
          <w:sz w:val="24"/>
          <w:szCs w:val="24"/>
        </w:rPr>
      </w:pPr>
      <w:bookmarkStart w:id="321" w:name="_bookmark64"/>
      <w:bookmarkStart w:id="322" w:name="_Toc173236807"/>
      <w:bookmarkStart w:id="323" w:name="_Toc173238234"/>
      <w:bookmarkEnd w:id="321"/>
      <w:r>
        <w:rPr>
          <w:rFonts w:ascii="Arial" w:hAnsi="Arial" w:cs="Arial"/>
          <w:b/>
          <w:iCs/>
          <w:sz w:val="24"/>
          <w:szCs w:val="24"/>
        </w:rPr>
        <w:t>Technologinė</w:t>
      </w:r>
      <w:r>
        <w:rPr>
          <w:rFonts w:ascii="Arial" w:hAnsi="Arial" w:cs="Arial"/>
          <w:b/>
          <w:bCs/>
          <w:spacing w:val="-2"/>
          <w:sz w:val="24"/>
          <w:szCs w:val="24"/>
        </w:rPr>
        <w:t xml:space="preserve"> </w:t>
      </w:r>
      <w:r>
        <w:rPr>
          <w:rFonts w:ascii="Arial" w:hAnsi="Arial" w:cs="Arial"/>
          <w:b/>
          <w:bCs/>
          <w:sz w:val="24"/>
          <w:szCs w:val="24"/>
        </w:rPr>
        <w:t>projekto</w:t>
      </w:r>
      <w:r>
        <w:rPr>
          <w:rFonts w:ascii="Arial" w:hAnsi="Arial" w:cs="Arial"/>
          <w:b/>
          <w:bCs/>
          <w:spacing w:val="-2"/>
          <w:sz w:val="24"/>
          <w:szCs w:val="24"/>
        </w:rPr>
        <w:t xml:space="preserve"> </w:t>
      </w:r>
      <w:r>
        <w:rPr>
          <w:rFonts w:ascii="Arial" w:hAnsi="Arial" w:cs="Arial"/>
          <w:b/>
          <w:bCs/>
          <w:sz w:val="24"/>
          <w:szCs w:val="24"/>
        </w:rPr>
        <w:t>dalis</w:t>
      </w:r>
      <w:bookmarkEnd w:id="322"/>
      <w:bookmarkEnd w:id="323"/>
    </w:p>
    <w:p w14:paraId="66888E34" w14:textId="77777777" w:rsidR="00CD2854" w:rsidRDefault="00E13A32" w:rsidP="00B01D73">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b/>
          <w:bCs/>
          <w:sz w:val="24"/>
          <w:szCs w:val="24"/>
        </w:rPr>
      </w:pPr>
      <w:bookmarkStart w:id="324" w:name="_Toc173236808"/>
      <w:bookmarkStart w:id="325" w:name="_Toc173238235"/>
      <w:r w:rsidRPr="00B01D73">
        <w:rPr>
          <w:rFonts w:ascii="Arial" w:hAnsi="Arial" w:cs="Arial"/>
          <w:sz w:val="24"/>
          <w:szCs w:val="24"/>
        </w:rPr>
        <w:t>Paslaugos</w:t>
      </w:r>
      <w:r>
        <w:rPr>
          <w:rFonts w:ascii="Arial" w:hAnsi="Arial" w:cs="Arial"/>
          <w:bCs/>
          <w:sz w:val="24"/>
          <w:szCs w:val="24"/>
        </w:rPr>
        <w:t xml:space="preserve"> </w:t>
      </w:r>
      <w:r>
        <w:rPr>
          <w:rFonts w:ascii="Arial" w:hAnsi="Arial" w:cs="Arial"/>
          <w:sz w:val="24"/>
          <w:szCs w:val="24"/>
        </w:rPr>
        <w:t>teikėjas privalo organizuoti susitikimus su Užsakovų ir jo įgaliotais atstovais technologinės - funkcinės</w:t>
      </w:r>
      <w:r>
        <w:rPr>
          <w:rFonts w:ascii="Arial" w:hAnsi="Arial" w:cs="Arial"/>
          <w:spacing w:val="1"/>
          <w:sz w:val="24"/>
          <w:szCs w:val="24"/>
        </w:rPr>
        <w:t xml:space="preserve"> </w:t>
      </w:r>
      <w:r>
        <w:rPr>
          <w:rFonts w:ascii="Arial" w:hAnsi="Arial" w:cs="Arial"/>
          <w:sz w:val="24"/>
          <w:szCs w:val="24"/>
        </w:rPr>
        <w:t>užduoties konkretizavimo tikslais. Konkretizuojant šią užduotį susitikimų metu Paslaugos teikėjas privalo surinkti</w:t>
      </w:r>
      <w:r>
        <w:rPr>
          <w:rFonts w:ascii="Arial" w:hAnsi="Arial" w:cs="Arial"/>
          <w:spacing w:val="1"/>
          <w:sz w:val="24"/>
          <w:szCs w:val="24"/>
        </w:rPr>
        <w:t xml:space="preserve"> </w:t>
      </w:r>
      <w:r>
        <w:rPr>
          <w:rFonts w:ascii="Arial" w:hAnsi="Arial" w:cs="Arial"/>
          <w:sz w:val="24"/>
          <w:szCs w:val="24"/>
        </w:rPr>
        <w:t>informaciją</w:t>
      </w:r>
      <w:r>
        <w:rPr>
          <w:rFonts w:ascii="Arial" w:hAnsi="Arial" w:cs="Arial"/>
          <w:spacing w:val="-3"/>
          <w:sz w:val="24"/>
          <w:szCs w:val="24"/>
        </w:rPr>
        <w:t xml:space="preserve"> </w:t>
      </w:r>
      <w:r>
        <w:rPr>
          <w:rFonts w:ascii="Arial" w:hAnsi="Arial" w:cs="Arial"/>
          <w:sz w:val="24"/>
          <w:szCs w:val="24"/>
        </w:rPr>
        <w:t>apie:</w:t>
      </w:r>
      <w:bookmarkEnd w:id="324"/>
      <w:bookmarkEnd w:id="325"/>
    </w:p>
    <w:p w14:paraId="1FC45DB9"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kiekvienoje patalpoje numatomus prisijungimo prie inžinerinių komunikacijų taškų kiekį, parametrus ir tipus;</w:t>
      </w:r>
    </w:p>
    <w:p w14:paraId="4B4C4D36"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surinkti informaciją apie naudojamą (numatomą) įrangą, jos inžinerinį aprūpinimą bei emisijas į aplinką, įrangos svorius, tvirtinimo būdus, keliamą triukšmą bei vibraciją;</w:t>
      </w:r>
    </w:p>
    <w:p w14:paraId="493AE3A3"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specifinius reikalavimus patalpų apdailai (reikalavimai, grindų apdailai ir grindjuosčių tipas, lubų principai ir kt);</w:t>
      </w:r>
    </w:p>
    <w:p w14:paraId="733BC7F1"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lastRenderedPageBreak/>
        <w:t>patalpoje reikalaujamą užtikrinti mikroklimatą, jo stebėjimą, registravimą bei kontrolę;</w:t>
      </w:r>
    </w:p>
    <w:p w14:paraId="57725FB0"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specifinius patalpos apšvietimo ir jo valdymo sprendinius;</w:t>
      </w:r>
    </w:p>
    <w:p w14:paraId="59CDB595"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elektros tiekimo (kištukinių lizdų) poreikį, pageidaujamą išdėstymą (sienoje, balde, grindyse), nepertraukiamo energijos šaltinių aprūpinimo aspektai;</w:t>
      </w:r>
    </w:p>
    <w:p w14:paraId="43BBFC61"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vėdinimo sistemos ypatumus;</w:t>
      </w:r>
    </w:p>
    <w:p w14:paraId="1DCDFA9E" w14:textId="77777777" w:rsidR="00CD2854" w:rsidRDefault="00E13A32" w:rsidP="00B01D73">
      <w:pPr>
        <w:pStyle w:val="ListParagraph"/>
        <w:numPr>
          <w:ilvl w:val="0"/>
          <w:numId w:val="2"/>
        </w:numPr>
        <w:ind w:left="1276" w:right="113" w:hanging="283"/>
        <w:contextualSpacing w:val="0"/>
        <w:jc w:val="both"/>
        <w:rPr>
          <w:rFonts w:ascii="Arial" w:hAnsi="Arial" w:cs="Arial"/>
          <w:sz w:val="24"/>
          <w:szCs w:val="24"/>
        </w:rPr>
      </w:pPr>
      <w:r>
        <w:rPr>
          <w:rFonts w:ascii="Arial" w:hAnsi="Arial" w:cs="Arial"/>
          <w:sz w:val="24"/>
          <w:szCs w:val="24"/>
        </w:rPr>
        <w:t>Reikalavimus fizinei patalpų apsaugai užtikrinti, atitinkamai numatant reikalavimus patalpų konstrukcijoms, apdailai, durims išplanavimui, apsaugos sistemoms ir kt.</w:t>
      </w:r>
    </w:p>
    <w:p w14:paraId="604EBABD" w14:textId="70498BD5" w:rsidR="00CD2854" w:rsidRPr="00B01D73" w:rsidRDefault="00E13A32" w:rsidP="00B01D73">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26" w:name="_Toc173236809"/>
      <w:bookmarkStart w:id="327" w:name="_Toc173238236"/>
      <w:r>
        <w:rPr>
          <w:rFonts w:ascii="Arial" w:hAnsi="Arial" w:cs="Arial"/>
          <w:spacing w:val="-1"/>
          <w:sz w:val="24"/>
          <w:szCs w:val="24"/>
        </w:rPr>
        <w:t>Atlikus</w:t>
      </w:r>
      <w:r>
        <w:rPr>
          <w:rFonts w:ascii="Arial" w:hAnsi="Arial" w:cs="Arial"/>
          <w:spacing w:val="-14"/>
          <w:sz w:val="24"/>
          <w:szCs w:val="24"/>
        </w:rPr>
        <w:t xml:space="preserve"> </w:t>
      </w:r>
      <w:r>
        <w:rPr>
          <w:rFonts w:ascii="Arial" w:hAnsi="Arial" w:cs="Arial"/>
          <w:spacing w:val="-1"/>
          <w:sz w:val="24"/>
          <w:szCs w:val="24"/>
        </w:rPr>
        <w:t>kiekvienos</w:t>
      </w:r>
      <w:r>
        <w:rPr>
          <w:rFonts w:ascii="Arial" w:hAnsi="Arial" w:cs="Arial"/>
          <w:spacing w:val="-14"/>
          <w:sz w:val="24"/>
          <w:szCs w:val="24"/>
        </w:rPr>
        <w:t xml:space="preserve"> </w:t>
      </w:r>
      <w:r>
        <w:rPr>
          <w:rFonts w:ascii="Arial" w:hAnsi="Arial" w:cs="Arial"/>
          <w:spacing w:val="-1"/>
          <w:sz w:val="24"/>
          <w:szCs w:val="24"/>
        </w:rPr>
        <w:t>sistemos</w:t>
      </w:r>
      <w:r>
        <w:rPr>
          <w:rFonts w:ascii="Arial" w:hAnsi="Arial" w:cs="Arial"/>
          <w:spacing w:val="-14"/>
          <w:sz w:val="24"/>
          <w:szCs w:val="24"/>
        </w:rPr>
        <w:t xml:space="preserve"> </w:t>
      </w:r>
      <w:r>
        <w:rPr>
          <w:rFonts w:ascii="Arial" w:hAnsi="Arial" w:cs="Arial"/>
          <w:spacing w:val="-1"/>
          <w:sz w:val="24"/>
          <w:szCs w:val="24"/>
        </w:rPr>
        <w:t>valdymo</w:t>
      </w:r>
      <w:r>
        <w:rPr>
          <w:rFonts w:ascii="Arial" w:hAnsi="Arial" w:cs="Arial"/>
          <w:spacing w:val="-12"/>
          <w:sz w:val="24"/>
          <w:szCs w:val="24"/>
        </w:rPr>
        <w:t xml:space="preserve"> </w:t>
      </w:r>
      <w:r>
        <w:rPr>
          <w:rFonts w:ascii="Arial" w:hAnsi="Arial" w:cs="Arial"/>
          <w:spacing w:val="-1"/>
          <w:sz w:val="24"/>
          <w:szCs w:val="24"/>
        </w:rPr>
        <w:t>ir</w:t>
      </w:r>
      <w:r>
        <w:rPr>
          <w:rFonts w:ascii="Arial" w:hAnsi="Arial" w:cs="Arial"/>
          <w:spacing w:val="-14"/>
          <w:sz w:val="24"/>
          <w:szCs w:val="24"/>
        </w:rPr>
        <w:t xml:space="preserve"> </w:t>
      </w:r>
      <w:r>
        <w:rPr>
          <w:rFonts w:ascii="Arial" w:hAnsi="Arial" w:cs="Arial"/>
          <w:sz w:val="24"/>
          <w:szCs w:val="24"/>
        </w:rPr>
        <w:t>duomenų</w:t>
      </w:r>
      <w:r>
        <w:rPr>
          <w:rFonts w:ascii="Arial" w:hAnsi="Arial" w:cs="Arial"/>
          <w:spacing w:val="-14"/>
          <w:sz w:val="24"/>
          <w:szCs w:val="24"/>
        </w:rPr>
        <w:t xml:space="preserve"> </w:t>
      </w:r>
      <w:r>
        <w:rPr>
          <w:rFonts w:ascii="Arial" w:hAnsi="Arial" w:cs="Arial"/>
          <w:sz w:val="24"/>
          <w:szCs w:val="24"/>
        </w:rPr>
        <w:t>centro</w:t>
      </w:r>
      <w:r>
        <w:rPr>
          <w:rFonts w:ascii="Arial" w:hAnsi="Arial" w:cs="Arial"/>
          <w:spacing w:val="-13"/>
          <w:sz w:val="24"/>
          <w:szCs w:val="24"/>
        </w:rPr>
        <w:t xml:space="preserve"> </w:t>
      </w:r>
      <w:r>
        <w:rPr>
          <w:rFonts w:ascii="Arial" w:hAnsi="Arial" w:cs="Arial"/>
          <w:sz w:val="24"/>
          <w:szCs w:val="24"/>
        </w:rPr>
        <w:t>pastato</w:t>
      </w:r>
      <w:r>
        <w:rPr>
          <w:rFonts w:ascii="Arial" w:hAnsi="Arial" w:cs="Arial"/>
          <w:spacing w:val="-14"/>
          <w:sz w:val="24"/>
          <w:szCs w:val="24"/>
        </w:rPr>
        <w:t xml:space="preserve"> </w:t>
      </w:r>
      <w:r>
        <w:rPr>
          <w:rFonts w:ascii="Arial" w:hAnsi="Arial" w:cs="Arial"/>
          <w:sz w:val="24"/>
          <w:szCs w:val="24"/>
        </w:rPr>
        <w:t>patalpų</w:t>
      </w:r>
      <w:r>
        <w:rPr>
          <w:rFonts w:ascii="Arial" w:hAnsi="Arial" w:cs="Arial"/>
          <w:spacing w:val="-15"/>
          <w:sz w:val="24"/>
          <w:szCs w:val="24"/>
        </w:rPr>
        <w:t xml:space="preserve"> </w:t>
      </w:r>
      <w:r>
        <w:rPr>
          <w:rFonts w:ascii="Arial" w:hAnsi="Arial" w:cs="Arial"/>
          <w:sz w:val="24"/>
          <w:szCs w:val="24"/>
        </w:rPr>
        <w:t>technologinių</w:t>
      </w:r>
      <w:r>
        <w:rPr>
          <w:rFonts w:ascii="Arial" w:hAnsi="Arial" w:cs="Arial"/>
          <w:spacing w:val="-14"/>
          <w:sz w:val="24"/>
          <w:szCs w:val="24"/>
        </w:rPr>
        <w:t xml:space="preserve"> </w:t>
      </w:r>
      <w:r>
        <w:rPr>
          <w:rFonts w:ascii="Arial" w:hAnsi="Arial" w:cs="Arial"/>
          <w:sz w:val="24"/>
          <w:szCs w:val="24"/>
        </w:rPr>
        <w:t>poreikių</w:t>
      </w:r>
      <w:r>
        <w:rPr>
          <w:rFonts w:ascii="Arial" w:hAnsi="Arial" w:cs="Arial"/>
          <w:spacing w:val="-15"/>
          <w:sz w:val="24"/>
          <w:szCs w:val="24"/>
        </w:rPr>
        <w:t xml:space="preserve"> </w:t>
      </w:r>
      <w:r>
        <w:rPr>
          <w:rFonts w:ascii="Arial" w:hAnsi="Arial" w:cs="Arial"/>
          <w:sz w:val="24"/>
          <w:szCs w:val="24"/>
        </w:rPr>
        <w:t>analizę</w:t>
      </w:r>
      <w:r>
        <w:rPr>
          <w:rFonts w:ascii="Arial" w:hAnsi="Arial" w:cs="Arial"/>
          <w:spacing w:val="-14"/>
          <w:sz w:val="24"/>
          <w:szCs w:val="24"/>
        </w:rPr>
        <w:t xml:space="preserve"> </w:t>
      </w:r>
      <w:r>
        <w:rPr>
          <w:rFonts w:ascii="Arial" w:hAnsi="Arial" w:cs="Arial"/>
          <w:sz w:val="24"/>
          <w:szCs w:val="24"/>
        </w:rPr>
        <w:t>bei</w:t>
      </w:r>
      <w:r>
        <w:rPr>
          <w:rFonts w:ascii="Arial" w:hAnsi="Arial" w:cs="Arial"/>
          <w:spacing w:val="-14"/>
          <w:sz w:val="24"/>
          <w:szCs w:val="24"/>
        </w:rPr>
        <w:t xml:space="preserve"> </w:t>
      </w:r>
      <w:r>
        <w:rPr>
          <w:rFonts w:ascii="Arial" w:hAnsi="Arial" w:cs="Arial"/>
          <w:sz w:val="24"/>
          <w:szCs w:val="24"/>
        </w:rPr>
        <w:t>iš</w:t>
      </w:r>
      <w:r>
        <w:rPr>
          <w:rFonts w:ascii="Arial" w:hAnsi="Arial" w:cs="Arial"/>
          <w:spacing w:val="-14"/>
          <w:sz w:val="24"/>
          <w:szCs w:val="24"/>
        </w:rPr>
        <w:t xml:space="preserve"> </w:t>
      </w:r>
      <w:r>
        <w:rPr>
          <w:rFonts w:ascii="Arial" w:hAnsi="Arial" w:cs="Arial"/>
          <w:sz w:val="24"/>
          <w:szCs w:val="24"/>
        </w:rPr>
        <w:t>Užsakovo</w:t>
      </w:r>
      <w:r>
        <w:rPr>
          <w:rFonts w:ascii="Arial" w:hAnsi="Arial" w:cs="Arial"/>
          <w:spacing w:val="-53"/>
          <w:sz w:val="24"/>
          <w:szCs w:val="24"/>
        </w:rPr>
        <w:t xml:space="preserve"> </w:t>
      </w:r>
      <w:r>
        <w:rPr>
          <w:rFonts w:ascii="Arial" w:hAnsi="Arial" w:cs="Arial"/>
          <w:sz w:val="24"/>
          <w:szCs w:val="24"/>
        </w:rPr>
        <w:t>gautą</w:t>
      </w:r>
      <w:r>
        <w:rPr>
          <w:rFonts w:ascii="Arial" w:hAnsi="Arial" w:cs="Arial"/>
          <w:spacing w:val="-5"/>
          <w:sz w:val="24"/>
          <w:szCs w:val="24"/>
        </w:rPr>
        <w:t xml:space="preserve"> </w:t>
      </w:r>
      <w:r>
        <w:rPr>
          <w:rFonts w:ascii="Arial" w:hAnsi="Arial" w:cs="Arial"/>
          <w:sz w:val="24"/>
          <w:szCs w:val="24"/>
        </w:rPr>
        <w:t>informaciją</w:t>
      </w:r>
      <w:r>
        <w:rPr>
          <w:rFonts w:ascii="Arial" w:hAnsi="Arial" w:cs="Arial"/>
          <w:spacing w:val="-4"/>
          <w:sz w:val="24"/>
          <w:szCs w:val="24"/>
        </w:rPr>
        <w:t xml:space="preserve"> </w:t>
      </w:r>
      <w:r>
        <w:rPr>
          <w:rFonts w:ascii="Arial" w:hAnsi="Arial" w:cs="Arial"/>
          <w:sz w:val="24"/>
          <w:szCs w:val="24"/>
        </w:rPr>
        <w:t>paslaugos</w:t>
      </w:r>
      <w:r>
        <w:rPr>
          <w:rFonts w:ascii="Arial" w:hAnsi="Arial" w:cs="Arial"/>
          <w:spacing w:val="-5"/>
          <w:sz w:val="24"/>
          <w:szCs w:val="24"/>
        </w:rPr>
        <w:t xml:space="preserve"> </w:t>
      </w:r>
      <w:r>
        <w:rPr>
          <w:rFonts w:ascii="Arial" w:hAnsi="Arial" w:cs="Arial"/>
          <w:sz w:val="24"/>
          <w:szCs w:val="24"/>
        </w:rPr>
        <w:t>teikėjas</w:t>
      </w:r>
      <w:r>
        <w:rPr>
          <w:rFonts w:ascii="Arial" w:hAnsi="Arial" w:cs="Arial"/>
          <w:spacing w:val="-4"/>
          <w:sz w:val="24"/>
          <w:szCs w:val="24"/>
        </w:rPr>
        <w:t xml:space="preserve"> </w:t>
      </w:r>
      <w:r>
        <w:rPr>
          <w:rFonts w:ascii="Arial" w:hAnsi="Arial" w:cs="Arial"/>
          <w:sz w:val="24"/>
          <w:szCs w:val="24"/>
        </w:rPr>
        <w:t>pagal</w:t>
      </w:r>
      <w:r>
        <w:rPr>
          <w:rFonts w:ascii="Arial" w:hAnsi="Arial" w:cs="Arial"/>
          <w:spacing w:val="-5"/>
          <w:sz w:val="24"/>
          <w:szCs w:val="24"/>
        </w:rPr>
        <w:t xml:space="preserve"> </w:t>
      </w:r>
      <w:r>
        <w:rPr>
          <w:rFonts w:ascii="Arial" w:hAnsi="Arial" w:cs="Arial"/>
          <w:sz w:val="24"/>
          <w:szCs w:val="24"/>
        </w:rPr>
        <w:t>žemiau</w:t>
      </w:r>
      <w:r>
        <w:rPr>
          <w:rFonts w:ascii="Arial" w:hAnsi="Arial" w:cs="Arial"/>
          <w:spacing w:val="-5"/>
          <w:sz w:val="24"/>
          <w:szCs w:val="24"/>
        </w:rPr>
        <w:t xml:space="preserve"> </w:t>
      </w:r>
      <w:r>
        <w:rPr>
          <w:rFonts w:ascii="Arial" w:hAnsi="Arial" w:cs="Arial"/>
          <w:sz w:val="24"/>
          <w:szCs w:val="24"/>
        </w:rPr>
        <w:t>pateikiamą</w:t>
      </w:r>
      <w:r>
        <w:rPr>
          <w:rFonts w:ascii="Arial" w:hAnsi="Arial" w:cs="Arial"/>
          <w:spacing w:val="-5"/>
          <w:sz w:val="24"/>
          <w:szCs w:val="24"/>
        </w:rPr>
        <w:t xml:space="preserve"> </w:t>
      </w:r>
      <w:r>
        <w:rPr>
          <w:rFonts w:ascii="Arial" w:hAnsi="Arial" w:cs="Arial"/>
          <w:sz w:val="24"/>
          <w:szCs w:val="24"/>
        </w:rPr>
        <w:t>pavyzdį</w:t>
      </w:r>
      <w:r>
        <w:rPr>
          <w:rFonts w:ascii="Arial" w:hAnsi="Arial" w:cs="Arial"/>
          <w:spacing w:val="-4"/>
          <w:sz w:val="24"/>
          <w:szCs w:val="24"/>
        </w:rPr>
        <w:t xml:space="preserve"> </w:t>
      </w:r>
      <w:r>
        <w:rPr>
          <w:rFonts w:ascii="Arial" w:hAnsi="Arial" w:cs="Arial"/>
          <w:sz w:val="24"/>
          <w:szCs w:val="24"/>
        </w:rPr>
        <w:t>privalės</w:t>
      </w:r>
      <w:r>
        <w:rPr>
          <w:rFonts w:ascii="Arial" w:hAnsi="Arial" w:cs="Arial"/>
          <w:spacing w:val="-5"/>
          <w:sz w:val="24"/>
          <w:szCs w:val="24"/>
        </w:rPr>
        <w:t xml:space="preserve"> </w:t>
      </w:r>
      <w:r>
        <w:rPr>
          <w:rFonts w:ascii="Arial" w:hAnsi="Arial" w:cs="Arial"/>
          <w:sz w:val="24"/>
          <w:szCs w:val="24"/>
        </w:rPr>
        <w:t>parengti</w:t>
      </w:r>
      <w:r>
        <w:rPr>
          <w:rFonts w:ascii="Arial" w:hAnsi="Arial" w:cs="Arial"/>
          <w:spacing w:val="-2"/>
          <w:sz w:val="24"/>
          <w:szCs w:val="24"/>
        </w:rPr>
        <w:t xml:space="preserve"> </w:t>
      </w:r>
      <w:r>
        <w:rPr>
          <w:rFonts w:ascii="Arial" w:hAnsi="Arial" w:cs="Arial"/>
          <w:sz w:val="24"/>
          <w:szCs w:val="24"/>
        </w:rPr>
        <w:t>techninės</w:t>
      </w:r>
      <w:r>
        <w:rPr>
          <w:rFonts w:ascii="Arial" w:hAnsi="Arial" w:cs="Arial"/>
          <w:spacing w:val="-7"/>
          <w:sz w:val="24"/>
          <w:szCs w:val="24"/>
        </w:rPr>
        <w:t xml:space="preserve"> </w:t>
      </w:r>
      <w:r>
        <w:rPr>
          <w:rFonts w:ascii="Arial" w:hAnsi="Arial" w:cs="Arial"/>
          <w:sz w:val="24"/>
          <w:szCs w:val="24"/>
        </w:rPr>
        <w:t>užduotis</w:t>
      </w:r>
      <w:r>
        <w:rPr>
          <w:rFonts w:ascii="Arial" w:hAnsi="Arial" w:cs="Arial"/>
          <w:spacing w:val="-5"/>
          <w:sz w:val="24"/>
          <w:szCs w:val="24"/>
        </w:rPr>
        <w:t xml:space="preserve"> </w:t>
      </w:r>
      <w:r>
        <w:rPr>
          <w:rFonts w:ascii="Arial" w:hAnsi="Arial" w:cs="Arial"/>
          <w:sz w:val="24"/>
          <w:szCs w:val="24"/>
        </w:rPr>
        <w:t>kiekvienai</w:t>
      </w:r>
      <w:r>
        <w:rPr>
          <w:rFonts w:ascii="Arial" w:hAnsi="Arial" w:cs="Arial"/>
          <w:spacing w:val="-53"/>
          <w:sz w:val="24"/>
          <w:szCs w:val="24"/>
        </w:rPr>
        <w:t xml:space="preserve"> </w:t>
      </w:r>
      <w:r>
        <w:rPr>
          <w:rFonts w:ascii="Arial" w:hAnsi="Arial" w:cs="Arial"/>
          <w:sz w:val="24"/>
          <w:szCs w:val="24"/>
        </w:rPr>
        <w:t>patalpai.</w:t>
      </w:r>
      <w:r>
        <w:rPr>
          <w:rFonts w:ascii="Arial" w:hAnsi="Arial" w:cs="Arial"/>
          <w:spacing w:val="-1"/>
          <w:sz w:val="24"/>
          <w:szCs w:val="24"/>
        </w:rPr>
        <w:t xml:space="preserve"> </w:t>
      </w:r>
      <w:r>
        <w:rPr>
          <w:rFonts w:ascii="Arial" w:hAnsi="Arial" w:cs="Arial"/>
          <w:sz w:val="24"/>
          <w:szCs w:val="24"/>
        </w:rPr>
        <w:t>Šios</w:t>
      </w:r>
      <w:r>
        <w:rPr>
          <w:rFonts w:ascii="Arial" w:hAnsi="Arial" w:cs="Arial"/>
          <w:spacing w:val="-2"/>
          <w:sz w:val="24"/>
          <w:szCs w:val="24"/>
        </w:rPr>
        <w:t xml:space="preserve"> </w:t>
      </w:r>
      <w:r>
        <w:rPr>
          <w:rFonts w:ascii="Arial" w:hAnsi="Arial" w:cs="Arial"/>
          <w:sz w:val="24"/>
          <w:szCs w:val="24"/>
        </w:rPr>
        <w:t>techninių</w:t>
      </w:r>
      <w:r>
        <w:rPr>
          <w:rFonts w:ascii="Arial" w:hAnsi="Arial" w:cs="Arial"/>
          <w:spacing w:val="-1"/>
          <w:sz w:val="24"/>
          <w:szCs w:val="24"/>
        </w:rPr>
        <w:t xml:space="preserve"> </w:t>
      </w:r>
      <w:r>
        <w:rPr>
          <w:rFonts w:ascii="Arial" w:hAnsi="Arial" w:cs="Arial"/>
          <w:sz w:val="24"/>
          <w:szCs w:val="24"/>
        </w:rPr>
        <w:t>užduočių</w:t>
      </w:r>
      <w:r>
        <w:rPr>
          <w:rFonts w:ascii="Arial" w:hAnsi="Arial" w:cs="Arial"/>
          <w:spacing w:val="-3"/>
          <w:sz w:val="24"/>
          <w:szCs w:val="24"/>
        </w:rPr>
        <w:t xml:space="preserve"> </w:t>
      </w:r>
      <w:r>
        <w:rPr>
          <w:rFonts w:ascii="Arial" w:hAnsi="Arial" w:cs="Arial"/>
          <w:sz w:val="24"/>
          <w:szCs w:val="24"/>
        </w:rPr>
        <w:t>lentelės</w:t>
      </w:r>
      <w:r>
        <w:rPr>
          <w:rFonts w:ascii="Arial" w:hAnsi="Arial" w:cs="Arial"/>
          <w:spacing w:val="-2"/>
          <w:sz w:val="24"/>
          <w:szCs w:val="24"/>
        </w:rPr>
        <w:t xml:space="preserve"> </w:t>
      </w:r>
      <w:r>
        <w:rPr>
          <w:rFonts w:ascii="Arial" w:hAnsi="Arial" w:cs="Arial"/>
          <w:sz w:val="24"/>
          <w:szCs w:val="24"/>
        </w:rPr>
        <w:t>turi būti</w:t>
      </w:r>
      <w:r>
        <w:rPr>
          <w:rFonts w:ascii="Arial" w:hAnsi="Arial" w:cs="Arial"/>
          <w:spacing w:val="1"/>
          <w:sz w:val="24"/>
          <w:szCs w:val="24"/>
        </w:rPr>
        <w:t xml:space="preserve"> </w:t>
      </w:r>
      <w:r>
        <w:rPr>
          <w:rFonts w:ascii="Arial" w:hAnsi="Arial" w:cs="Arial"/>
          <w:sz w:val="24"/>
          <w:szCs w:val="24"/>
        </w:rPr>
        <w:t>suderintos</w:t>
      </w:r>
      <w:r>
        <w:rPr>
          <w:rFonts w:ascii="Arial" w:hAnsi="Arial" w:cs="Arial"/>
          <w:spacing w:val="-2"/>
          <w:sz w:val="24"/>
          <w:szCs w:val="24"/>
        </w:rPr>
        <w:t xml:space="preserve"> </w:t>
      </w:r>
      <w:r>
        <w:rPr>
          <w:rFonts w:ascii="Arial" w:hAnsi="Arial" w:cs="Arial"/>
          <w:sz w:val="24"/>
          <w:szCs w:val="24"/>
        </w:rPr>
        <w:t>su</w:t>
      </w:r>
      <w:r>
        <w:rPr>
          <w:rFonts w:ascii="Arial" w:hAnsi="Arial" w:cs="Arial"/>
          <w:spacing w:val="-1"/>
          <w:sz w:val="24"/>
          <w:szCs w:val="24"/>
        </w:rPr>
        <w:t xml:space="preserve"> </w:t>
      </w:r>
      <w:r>
        <w:rPr>
          <w:rFonts w:ascii="Arial" w:hAnsi="Arial" w:cs="Arial"/>
          <w:sz w:val="24"/>
          <w:szCs w:val="24"/>
        </w:rPr>
        <w:t>Užsakovu.</w:t>
      </w:r>
      <w:bookmarkEnd w:id="326"/>
      <w:bookmarkEnd w:id="327"/>
    </w:p>
    <w:p w14:paraId="475EC638" w14:textId="77777777" w:rsidR="00CD2854" w:rsidRDefault="00CD2854">
      <w:pPr>
        <w:tabs>
          <w:tab w:val="left" w:pos="709"/>
        </w:tabs>
        <w:spacing w:after="60"/>
        <w:ind w:left="709" w:right="115" w:hanging="709"/>
        <w:jc w:val="both"/>
        <w:rPr>
          <w:rFonts w:ascii="Arial" w:hAnsi="Arial" w:cs="Arial"/>
          <w:iCs/>
          <w:sz w:val="24"/>
          <w:szCs w:val="24"/>
        </w:rPr>
      </w:pPr>
    </w:p>
    <w:p w14:paraId="19E72FDB" w14:textId="77777777" w:rsidR="00CD2854" w:rsidRDefault="00E13A32">
      <w:pPr>
        <w:tabs>
          <w:tab w:val="left" w:pos="709"/>
        </w:tabs>
        <w:spacing w:after="60"/>
        <w:ind w:left="709" w:right="115" w:hanging="709"/>
        <w:jc w:val="both"/>
        <w:rPr>
          <w:rFonts w:ascii="Arial" w:hAnsi="Arial" w:cs="Arial"/>
          <w:iCs/>
          <w:sz w:val="24"/>
          <w:szCs w:val="24"/>
        </w:rPr>
      </w:pPr>
      <w:r>
        <w:rPr>
          <w:rFonts w:ascii="Arial" w:hAnsi="Arial" w:cs="Arial"/>
          <w:iCs/>
          <w:sz w:val="24"/>
          <w:szCs w:val="24"/>
        </w:rPr>
        <w:t xml:space="preserve">        Techninės</w:t>
      </w:r>
      <w:r>
        <w:rPr>
          <w:rFonts w:ascii="Arial" w:hAnsi="Arial" w:cs="Arial"/>
          <w:iCs/>
          <w:spacing w:val="-6"/>
          <w:sz w:val="24"/>
          <w:szCs w:val="24"/>
        </w:rPr>
        <w:t xml:space="preserve"> </w:t>
      </w:r>
      <w:r>
        <w:rPr>
          <w:rFonts w:ascii="Arial" w:hAnsi="Arial" w:cs="Arial"/>
          <w:iCs/>
          <w:sz w:val="24"/>
          <w:szCs w:val="24"/>
        </w:rPr>
        <w:t>užduoties</w:t>
      </w:r>
      <w:r>
        <w:rPr>
          <w:rFonts w:ascii="Arial" w:hAnsi="Arial" w:cs="Arial"/>
          <w:iCs/>
          <w:spacing w:val="-3"/>
          <w:sz w:val="24"/>
          <w:szCs w:val="24"/>
        </w:rPr>
        <w:t xml:space="preserve"> </w:t>
      </w:r>
      <w:r>
        <w:rPr>
          <w:rFonts w:ascii="Arial" w:hAnsi="Arial" w:cs="Arial"/>
          <w:iCs/>
          <w:sz w:val="24"/>
          <w:szCs w:val="24"/>
        </w:rPr>
        <w:t>pavyzdys</w:t>
      </w:r>
    </w:p>
    <w:tbl>
      <w:tblPr>
        <w:tblW w:w="10023" w:type="dxa"/>
        <w:tblInd w:w="517" w:type="dxa"/>
        <w:tblLayout w:type="fixed"/>
        <w:tblCellMar>
          <w:left w:w="15" w:type="dxa"/>
          <w:right w:w="5" w:type="dxa"/>
        </w:tblCellMar>
        <w:tblLook w:val="01E0" w:firstRow="1" w:lastRow="1" w:firstColumn="1" w:lastColumn="1" w:noHBand="0" w:noVBand="0"/>
      </w:tblPr>
      <w:tblGrid>
        <w:gridCol w:w="1009"/>
        <w:gridCol w:w="4195"/>
        <w:gridCol w:w="2976"/>
        <w:gridCol w:w="1843"/>
      </w:tblGrid>
      <w:tr w:rsidR="00CD2854" w14:paraId="12FF8327" w14:textId="77777777">
        <w:trPr>
          <w:trHeight w:val="512"/>
        </w:trPr>
        <w:tc>
          <w:tcPr>
            <w:tcW w:w="5203" w:type="dxa"/>
            <w:gridSpan w:val="2"/>
            <w:tcBorders>
              <w:top w:val="single" w:sz="12" w:space="0" w:color="000000"/>
              <w:left w:val="single" w:sz="12" w:space="0" w:color="000000"/>
              <w:bottom w:val="single" w:sz="4" w:space="0" w:color="000000"/>
              <w:right w:val="single" w:sz="4" w:space="0" w:color="000000"/>
            </w:tcBorders>
          </w:tcPr>
          <w:p w14:paraId="5523B268"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2"/>
                <w:sz w:val="24"/>
                <w:szCs w:val="24"/>
              </w:rPr>
              <w:t xml:space="preserve"> </w:t>
            </w:r>
            <w:r>
              <w:rPr>
                <w:rFonts w:ascii="Arial" w:hAnsi="Arial" w:cs="Arial"/>
                <w:b/>
                <w:sz w:val="24"/>
                <w:szCs w:val="24"/>
              </w:rPr>
              <w:t>numeris</w:t>
            </w:r>
          </w:p>
        </w:tc>
        <w:tc>
          <w:tcPr>
            <w:tcW w:w="2976" w:type="dxa"/>
            <w:tcBorders>
              <w:top w:val="single" w:sz="12" w:space="0" w:color="000000"/>
              <w:left w:val="single" w:sz="4" w:space="0" w:color="000000"/>
              <w:bottom w:val="single" w:sz="4" w:space="0" w:color="000000"/>
              <w:right w:val="single" w:sz="4" w:space="0" w:color="000000"/>
            </w:tcBorders>
          </w:tcPr>
          <w:p w14:paraId="5580356B"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3"/>
                <w:sz w:val="24"/>
                <w:szCs w:val="24"/>
              </w:rPr>
              <w:t xml:space="preserve"> </w:t>
            </w:r>
            <w:r>
              <w:rPr>
                <w:rFonts w:ascii="Arial" w:hAnsi="Arial" w:cs="Arial"/>
                <w:b/>
                <w:sz w:val="24"/>
                <w:szCs w:val="24"/>
              </w:rPr>
              <w:t>pavadinimas</w:t>
            </w:r>
          </w:p>
        </w:tc>
        <w:tc>
          <w:tcPr>
            <w:tcW w:w="1843" w:type="dxa"/>
            <w:tcBorders>
              <w:top w:val="single" w:sz="12" w:space="0" w:color="000000"/>
              <w:left w:val="single" w:sz="4" w:space="0" w:color="000000"/>
              <w:bottom w:val="single" w:sz="4" w:space="0" w:color="000000"/>
              <w:right w:val="single" w:sz="12" w:space="0" w:color="000000"/>
            </w:tcBorders>
          </w:tcPr>
          <w:p w14:paraId="328E2A7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Aukšto</w:t>
            </w:r>
            <w:r>
              <w:rPr>
                <w:rFonts w:ascii="Arial" w:hAnsi="Arial" w:cs="Arial"/>
                <w:b/>
                <w:spacing w:val="-2"/>
                <w:sz w:val="24"/>
                <w:szCs w:val="24"/>
              </w:rPr>
              <w:t xml:space="preserve"> </w:t>
            </w:r>
            <w:r>
              <w:rPr>
                <w:rFonts w:ascii="Arial" w:hAnsi="Arial" w:cs="Arial"/>
                <w:b/>
                <w:sz w:val="24"/>
                <w:szCs w:val="24"/>
              </w:rPr>
              <w:t>Nr.</w:t>
            </w:r>
          </w:p>
        </w:tc>
      </w:tr>
      <w:tr w:rsidR="00CD2854" w14:paraId="5021A692" w14:textId="77777777">
        <w:trPr>
          <w:trHeight w:val="467"/>
        </w:trPr>
        <w:tc>
          <w:tcPr>
            <w:tcW w:w="1008" w:type="dxa"/>
            <w:tcBorders>
              <w:top w:val="single" w:sz="4" w:space="0" w:color="000000"/>
              <w:left w:val="single" w:sz="12" w:space="0" w:color="000000"/>
              <w:bottom w:val="single" w:sz="12" w:space="0" w:color="000000"/>
              <w:right w:val="single" w:sz="4" w:space="0" w:color="000000"/>
            </w:tcBorders>
          </w:tcPr>
          <w:p w14:paraId="6F572EEE"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Eil. nr.</w:t>
            </w:r>
          </w:p>
        </w:tc>
        <w:tc>
          <w:tcPr>
            <w:tcW w:w="4195" w:type="dxa"/>
            <w:tcBorders>
              <w:top w:val="single" w:sz="4" w:space="0" w:color="000000"/>
              <w:left w:val="single" w:sz="4" w:space="0" w:color="000000"/>
              <w:bottom w:val="single" w:sz="12" w:space="0" w:color="000000"/>
              <w:right w:val="single" w:sz="4" w:space="0" w:color="000000"/>
            </w:tcBorders>
          </w:tcPr>
          <w:p w14:paraId="7EB05066"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4"/>
                <w:sz w:val="24"/>
                <w:szCs w:val="24"/>
              </w:rPr>
              <w:t xml:space="preserve"> </w:t>
            </w:r>
            <w:r>
              <w:rPr>
                <w:rFonts w:ascii="Arial" w:hAnsi="Arial" w:cs="Arial"/>
                <w:b/>
                <w:sz w:val="24"/>
                <w:szCs w:val="24"/>
              </w:rPr>
              <w:t>techninės</w:t>
            </w:r>
            <w:r>
              <w:rPr>
                <w:rFonts w:ascii="Arial" w:hAnsi="Arial" w:cs="Arial"/>
                <w:b/>
                <w:spacing w:val="-4"/>
                <w:sz w:val="24"/>
                <w:szCs w:val="24"/>
              </w:rPr>
              <w:t xml:space="preserve"> </w:t>
            </w:r>
            <w:r>
              <w:rPr>
                <w:rFonts w:ascii="Arial" w:hAnsi="Arial" w:cs="Arial"/>
                <w:b/>
                <w:sz w:val="24"/>
                <w:szCs w:val="24"/>
              </w:rPr>
              <w:t>užduoties</w:t>
            </w:r>
            <w:r>
              <w:rPr>
                <w:rFonts w:ascii="Arial" w:hAnsi="Arial" w:cs="Arial"/>
                <w:b/>
                <w:spacing w:val="-4"/>
                <w:sz w:val="24"/>
                <w:szCs w:val="24"/>
              </w:rPr>
              <w:t xml:space="preserve"> </w:t>
            </w:r>
            <w:r>
              <w:rPr>
                <w:rFonts w:ascii="Arial" w:hAnsi="Arial" w:cs="Arial"/>
                <w:b/>
                <w:sz w:val="24"/>
                <w:szCs w:val="24"/>
              </w:rPr>
              <w:t>pavadinimas</w:t>
            </w:r>
          </w:p>
        </w:tc>
        <w:tc>
          <w:tcPr>
            <w:tcW w:w="2976" w:type="dxa"/>
            <w:tcBorders>
              <w:top w:val="single" w:sz="4" w:space="0" w:color="000000"/>
              <w:left w:val="single" w:sz="4" w:space="0" w:color="000000"/>
              <w:bottom w:val="single" w:sz="12" w:space="0" w:color="000000"/>
              <w:right w:val="single" w:sz="4" w:space="0" w:color="000000"/>
            </w:tcBorders>
          </w:tcPr>
          <w:p w14:paraId="4D0967A5"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Techninės</w:t>
            </w:r>
            <w:r>
              <w:rPr>
                <w:rFonts w:ascii="Arial" w:hAnsi="Arial" w:cs="Arial"/>
                <w:b/>
                <w:spacing w:val="-3"/>
                <w:sz w:val="24"/>
                <w:szCs w:val="24"/>
              </w:rPr>
              <w:t xml:space="preserve"> </w:t>
            </w:r>
            <w:r>
              <w:rPr>
                <w:rFonts w:ascii="Arial" w:hAnsi="Arial" w:cs="Arial"/>
                <w:b/>
                <w:sz w:val="24"/>
                <w:szCs w:val="24"/>
              </w:rPr>
              <w:t>užduoties</w:t>
            </w:r>
            <w:r>
              <w:rPr>
                <w:rFonts w:ascii="Arial" w:hAnsi="Arial" w:cs="Arial"/>
                <w:b/>
                <w:spacing w:val="-3"/>
                <w:sz w:val="24"/>
                <w:szCs w:val="24"/>
              </w:rPr>
              <w:t xml:space="preserve"> </w:t>
            </w:r>
            <w:r>
              <w:rPr>
                <w:rFonts w:ascii="Arial" w:hAnsi="Arial" w:cs="Arial"/>
                <w:b/>
                <w:sz w:val="24"/>
                <w:szCs w:val="24"/>
              </w:rPr>
              <w:t>reikšmė</w:t>
            </w:r>
          </w:p>
        </w:tc>
        <w:tc>
          <w:tcPr>
            <w:tcW w:w="1843" w:type="dxa"/>
            <w:tcBorders>
              <w:top w:val="single" w:sz="4" w:space="0" w:color="000000"/>
              <w:left w:val="single" w:sz="4" w:space="0" w:color="000000"/>
              <w:bottom w:val="single" w:sz="12" w:space="0" w:color="000000"/>
              <w:right w:val="single" w:sz="12" w:space="0" w:color="000000"/>
            </w:tcBorders>
          </w:tcPr>
          <w:p w14:paraId="7CD9F1E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Pastabos</w:t>
            </w:r>
          </w:p>
        </w:tc>
      </w:tr>
      <w:tr w:rsidR="00CD2854" w14:paraId="1557FDF3" w14:textId="77777777">
        <w:trPr>
          <w:trHeight w:val="316"/>
        </w:trPr>
        <w:tc>
          <w:tcPr>
            <w:tcW w:w="1008" w:type="dxa"/>
            <w:tcBorders>
              <w:top w:val="single" w:sz="12" w:space="0" w:color="000000"/>
              <w:left w:val="single" w:sz="12" w:space="0" w:color="000000"/>
              <w:bottom w:val="single" w:sz="4" w:space="0" w:color="000000"/>
              <w:right w:val="single" w:sz="4" w:space="0" w:color="000000"/>
            </w:tcBorders>
            <w:shd w:val="clear" w:color="auto" w:fill="BEBEBE"/>
          </w:tcPr>
          <w:p w14:paraId="36001ADD"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1</w:t>
            </w:r>
          </w:p>
        </w:tc>
        <w:tc>
          <w:tcPr>
            <w:tcW w:w="4195" w:type="dxa"/>
            <w:tcBorders>
              <w:top w:val="single" w:sz="12" w:space="0" w:color="000000"/>
              <w:left w:val="single" w:sz="4" w:space="0" w:color="000000"/>
              <w:bottom w:val="single" w:sz="4" w:space="0" w:color="000000"/>
              <w:right w:val="single" w:sz="4" w:space="0" w:color="000000"/>
            </w:tcBorders>
            <w:shd w:val="clear" w:color="auto" w:fill="BEBEBE"/>
          </w:tcPr>
          <w:p w14:paraId="3D13525F"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Patalpos</w:t>
            </w:r>
            <w:r>
              <w:rPr>
                <w:rFonts w:ascii="Arial" w:hAnsi="Arial" w:cs="Arial"/>
                <w:b/>
                <w:spacing w:val="-2"/>
                <w:sz w:val="24"/>
                <w:szCs w:val="24"/>
              </w:rPr>
              <w:t xml:space="preserve"> </w:t>
            </w:r>
            <w:r>
              <w:rPr>
                <w:rFonts w:ascii="Arial" w:hAnsi="Arial" w:cs="Arial"/>
                <w:b/>
                <w:sz w:val="24"/>
                <w:szCs w:val="24"/>
              </w:rPr>
              <w:t>apdaila</w:t>
            </w:r>
          </w:p>
        </w:tc>
        <w:tc>
          <w:tcPr>
            <w:tcW w:w="2976" w:type="dxa"/>
            <w:tcBorders>
              <w:top w:val="single" w:sz="12" w:space="0" w:color="000000"/>
              <w:left w:val="single" w:sz="4" w:space="0" w:color="000000"/>
              <w:bottom w:val="single" w:sz="4" w:space="0" w:color="000000"/>
              <w:right w:val="single" w:sz="4" w:space="0" w:color="000000"/>
            </w:tcBorders>
            <w:shd w:val="clear" w:color="auto" w:fill="BEBEBE"/>
          </w:tcPr>
          <w:p w14:paraId="294BE84B"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843" w:type="dxa"/>
            <w:tcBorders>
              <w:top w:val="single" w:sz="12" w:space="0" w:color="000000"/>
              <w:left w:val="single" w:sz="4" w:space="0" w:color="000000"/>
              <w:bottom w:val="single" w:sz="4" w:space="0" w:color="000000"/>
              <w:right w:val="single" w:sz="12" w:space="0" w:color="000000"/>
            </w:tcBorders>
            <w:shd w:val="clear" w:color="auto" w:fill="BEBEBE"/>
          </w:tcPr>
          <w:p w14:paraId="601B60A8"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r w:rsidR="00CD2854" w14:paraId="41295E87" w14:textId="77777777">
        <w:trPr>
          <w:trHeight w:val="438"/>
        </w:trPr>
        <w:tc>
          <w:tcPr>
            <w:tcW w:w="1008" w:type="dxa"/>
            <w:tcBorders>
              <w:top w:val="single" w:sz="4" w:space="0" w:color="000000"/>
              <w:left w:val="single" w:sz="12" w:space="0" w:color="000000"/>
              <w:bottom w:val="single" w:sz="4" w:space="0" w:color="000000"/>
              <w:right w:val="single" w:sz="4" w:space="0" w:color="000000"/>
            </w:tcBorders>
          </w:tcPr>
          <w:p w14:paraId="6BB622D9"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4195" w:type="dxa"/>
            <w:tcBorders>
              <w:top w:val="single" w:sz="4" w:space="0" w:color="000000"/>
              <w:left w:val="single" w:sz="4" w:space="0" w:color="000000"/>
              <w:bottom w:val="single" w:sz="4" w:space="0" w:color="000000"/>
              <w:right w:val="single" w:sz="4" w:space="0" w:color="000000"/>
            </w:tcBorders>
          </w:tcPr>
          <w:p w14:paraId="4563DB4A"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22E0747C"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843" w:type="dxa"/>
            <w:tcBorders>
              <w:top w:val="single" w:sz="4" w:space="0" w:color="000000"/>
              <w:left w:val="single" w:sz="4" w:space="0" w:color="000000"/>
              <w:bottom w:val="single" w:sz="4" w:space="0" w:color="000000"/>
              <w:right w:val="single" w:sz="12" w:space="0" w:color="000000"/>
            </w:tcBorders>
          </w:tcPr>
          <w:p w14:paraId="17E18148"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bl>
    <w:p w14:paraId="6B1C43CC" w14:textId="77777777" w:rsidR="00CD2854" w:rsidRDefault="00CD2854">
      <w:pPr>
        <w:pStyle w:val="ListParagraph"/>
        <w:ind w:left="1080"/>
        <w:jc w:val="both"/>
        <w:rPr>
          <w:rFonts w:ascii="Arial" w:hAnsi="Arial" w:cs="Arial"/>
          <w:b/>
          <w:bCs/>
          <w:sz w:val="24"/>
          <w:szCs w:val="24"/>
        </w:rPr>
      </w:pPr>
      <w:bookmarkStart w:id="328" w:name="_bookmark65"/>
      <w:bookmarkEnd w:id="328"/>
    </w:p>
    <w:p w14:paraId="3661D262" w14:textId="77777777" w:rsidR="00CD2854" w:rsidRDefault="00E13A32">
      <w:pPr>
        <w:pStyle w:val="ListParagraph"/>
        <w:numPr>
          <w:ilvl w:val="3"/>
          <w:numId w:val="6"/>
        </w:numPr>
        <w:jc w:val="both"/>
        <w:rPr>
          <w:rFonts w:ascii="Arial" w:hAnsi="Arial" w:cs="Arial"/>
          <w:b/>
          <w:bCs/>
          <w:sz w:val="24"/>
          <w:szCs w:val="24"/>
        </w:rPr>
      </w:pPr>
      <w:r>
        <w:rPr>
          <w:rFonts w:ascii="Arial" w:hAnsi="Arial" w:cs="Arial"/>
          <w:b/>
          <w:iCs/>
          <w:sz w:val="24"/>
          <w:szCs w:val="24"/>
        </w:rPr>
        <w:t>Vandens</w:t>
      </w:r>
      <w:r>
        <w:rPr>
          <w:rFonts w:ascii="Arial" w:hAnsi="Arial" w:cs="Arial"/>
          <w:b/>
          <w:bCs/>
          <w:spacing w:val="-3"/>
          <w:sz w:val="24"/>
          <w:szCs w:val="24"/>
        </w:rPr>
        <w:t xml:space="preserve"> </w:t>
      </w:r>
      <w:r>
        <w:rPr>
          <w:rFonts w:ascii="Arial" w:hAnsi="Arial" w:cs="Arial"/>
          <w:b/>
          <w:bCs/>
          <w:sz w:val="24"/>
          <w:szCs w:val="24"/>
        </w:rPr>
        <w:t>tiekimas</w:t>
      </w:r>
      <w:r>
        <w:rPr>
          <w:rFonts w:ascii="Arial" w:hAnsi="Arial" w:cs="Arial"/>
          <w:b/>
          <w:bCs/>
          <w:spacing w:val="-3"/>
          <w:sz w:val="24"/>
          <w:szCs w:val="24"/>
        </w:rPr>
        <w:t xml:space="preserve"> </w:t>
      </w:r>
      <w:r>
        <w:rPr>
          <w:rFonts w:ascii="Arial" w:hAnsi="Arial" w:cs="Arial"/>
          <w:b/>
          <w:bCs/>
          <w:sz w:val="24"/>
          <w:szCs w:val="24"/>
        </w:rPr>
        <w:t>bei</w:t>
      </w:r>
      <w:r>
        <w:rPr>
          <w:rFonts w:ascii="Arial" w:hAnsi="Arial" w:cs="Arial"/>
          <w:b/>
          <w:bCs/>
          <w:spacing w:val="-4"/>
          <w:sz w:val="24"/>
          <w:szCs w:val="24"/>
        </w:rPr>
        <w:t xml:space="preserve"> </w:t>
      </w:r>
      <w:r>
        <w:rPr>
          <w:rFonts w:ascii="Arial" w:hAnsi="Arial" w:cs="Arial"/>
          <w:b/>
          <w:bCs/>
          <w:sz w:val="24"/>
          <w:szCs w:val="24"/>
        </w:rPr>
        <w:t>nuotekų</w:t>
      </w:r>
      <w:r>
        <w:rPr>
          <w:rFonts w:ascii="Arial" w:hAnsi="Arial" w:cs="Arial"/>
          <w:b/>
          <w:bCs/>
          <w:spacing w:val="-6"/>
          <w:sz w:val="24"/>
          <w:szCs w:val="24"/>
        </w:rPr>
        <w:t xml:space="preserve"> </w:t>
      </w:r>
      <w:r>
        <w:rPr>
          <w:rFonts w:ascii="Arial" w:hAnsi="Arial" w:cs="Arial"/>
          <w:b/>
          <w:bCs/>
          <w:sz w:val="24"/>
          <w:szCs w:val="24"/>
        </w:rPr>
        <w:t>šalinimas</w:t>
      </w:r>
    </w:p>
    <w:p w14:paraId="61D0DB62" w14:textId="77777777" w:rsidR="00CD2854" w:rsidRDefault="00CD2854">
      <w:pPr>
        <w:pStyle w:val="ListParagraph"/>
        <w:ind w:left="1080"/>
        <w:jc w:val="both"/>
        <w:rPr>
          <w:rFonts w:ascii="Arial" w:hAnsi="Arial" w:cs="Arial"/>
          <w:b/>
          <w:bCs/>
          <w:sz w:val="24"/>
          <w:szCs w:val="24"/>
        </w:rPr>
      </w:pPr>
    </w:p>
    <w:p w14:paraId="247D1A04"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Vandentiekio ir nuotekų sistema projektuojama įvertinus įvairius veiksnius: inžinerinių tinklų prisijungimo technines sąlygas, architektūrinę statybinę dalį, pastato konfigūracijos ypatybes ir kitus veiksnius. Lauko vandentiekio ir nuotekų projektavimo darbai atliekami vadovaujantis UAB „Kauno vandenys“ išduotomis techninėmis sąlygomis, kurių gavimą/tikslinimą organizuoja paslaugos teikėjas.</w:t>
      </w:r>
    </w:p>
    <w:p w14:paraId="6E5BD601"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Pagal techninių sąlygų reikalavimus suprojektuoti pastate pakankamą skaičių vandens įvadų, kurie maitins vidaus gaisrinę sistemą ir tenkins buitinių-technologinių vartotojų reikmes.</w:t>
      </w:r>
    </w:p>
    <w:p w14:paraId="542DDA4D"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Gaisro gesinimo sistemos turi būti projektuojamos vadovaujantis pastato gaisrinės saugos dalies projekto vadovo parengta technine užduotimi. Kauno TP privaloma įrengti priešgaisrinius rezervuarus jų užpildymui panaudojant esamą artezinį gręžinį bei numatant vandens pajungimą nuo centralizuotų tinklų (pagal išduotas sąlygas).</w:t>
      </w:r>
    </w:p>
    <w:p w14:paraId="7E1C9236" w14:textId="237F6B59"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Vandens apskaitos mazgas (VAM) turi būti projektuojamas iš ketinių fasoninių dalių, sklendžių ir ketinių arba plastikinių vamzdžių. Pastato buities-technologiniams poreikiams projektuoti dvisr</w:t>
      </w:r>
      <w:r w:rsidR="00C16C1F">
        <w:rPr>
          <w:rFonts w:ascii="Arial" w:hAnsi="Arial" w:cs="Arial"/>
          <w:sz w:val="24"/>
          <w:szCs w:val="24"/>
        </w:rPr>
        <w:t>i</w:t>
      </w:r>
      <w:r>
        <w:rPr>
          <w:rFonts w:ascii="Arial" w:hAnsi="Arial" w:cs="Arial"/>
          <w:sz w:val="24"/>
          <w:szCs w:val="24"/>
        </w:rPr>
        <w:t>autį mechaninį skaitiklį su išėjimu į pastato valdymo sistemą ir su nuotolinio duomenų perdavimo galimybe. Autonominių nuotekų šalinimo elektromechaninių vožtuvų būsenos turi būti perduodamos į pastato valdymo sistemą.</w:t>
      </w:r>
    </w:p>
    <w:p w14:paraId="29222472"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Privalo būti suprojektuotos atskiros vandens sistemos lauko želdinių laistymui su atskiromis apskaitomis.</w:t>
      </w:r>
    </w:p>
    <w:p w14:paraId="1DDCE296"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Karštas vanduo pastatui turi būti ruošiamas centralizuotai pastato šiluminiame mazge projektuojamuose šilumokaičiuose. Cirkuliacija užtikrinama cirkuliaciniais siurbliais per cirkuliacinę liniją.</w:t>
      </w:r>
    </w:p>
    <w:p w14:paraId="3DED5EAC"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Kiekviename pastato korpuse/modulyje/aukšte suprojektuoti dušus ir tualetus.</w:t>
      </w:r>
    </w:p>
    <w:p w14:paraId="5655BF94"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San. mazguose prie praustuvų suprojektuoti bekontakčius (tipą atskirose patalpose derinti projekto rengimo metu) maišytuvus su stacionariu elektros maitinimu, taip pat ir pisuarai turi būti suprojektuoti su bekontakčiais vandens nuleidimo mechanizmais. Visų pastate esančių maišytuvų tipus būtina susiderinti su užsakovu projekto rengimo metu.</w:t>
      </w:r>
    </w:p>
    <w:p w14:paraId="32A37B77" w14:textId="77777777" w:rsidR="00CD2854" w:rsidRDefault="00E13A32">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 xml:space="preserve">Magistralinius šalto vandentiekio vamzdžius projektuoti iš cinkuoto metalo, karšto ir </w:t>
      </w:r>
      <w:r>
        <w:rPr>
          <w:rFonts w:ascii="Arial" w:hAnsi="Arial" w:cs="Arial"/>
          <w:sz w:val="24"/>
          <w:szCs w:val="24"/>
        </w:rPr>
        <w:lastRenderedPageBreak/>
        <w:t>cirkuliacinio vandentiekio vamzdžius projektuoti plastikinių vamzdžių.</w:t>
      </w:r>
    </w:p>
    <w:p w14:paraId="44C450E2"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Paslaugos teikėjas įvertinęs pastato architektūrinius sprendinius, stogo nuolydžių sprendinius, pastato aukštį ir kt. turi pateikti užsakovo patvirtinimui racionaliausią lietaus vandens surinkimo ir nuvedimo sistemos tipą (sifoninė, savitakinė, mišri).</w:t>
      </w:r>
    </w:p>
    <w:p w14:paraId="3A5FC0F9"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Sanitariniai prietaisai turi būti ekonomiškai naudojantys vandenį, mechaniškai patikimi, jų vidaus ir išorės paviršius privalo turėti lygų, gerai valomą paviršių, neturėti aštrių atsikišusių dalių nei prietaise, nei tvirtinimo detalėse. Visi sanitariniai prietaisai, nuotekų priimtuvai ir maišytuvai privalo būti sertifikuoti pagal ISO 9000 serijos standartą ir privalo būti sertifikuoti Lietuvoje. Paslaugos teikėjo pariktiems sanitariniams prietaisams turi pritarti Užsakovas.</w:t>
      </w:r>
    </w:p>
    <w:p w14:paraId="067AE641" w14:textId="77777777" w:rsidR="00CD2854" w:rsidRDefault="00E13A32">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Visos vandentiekio ir nuotekų sistemos bei visi įrengimai turi būti suprojektuoti pažangiausi ir atitikti Užsakovo lūkesčius. Būtina įvertinti projektuojamos įrangos efektyvumą ir ekonomiškumą pastato eksploatavimo metu.</w:t>
      </w:r>
    </w:p>
    <w:p w14:paraId="33DFFE44" w14:textId="77777777" w:rsidR="00CD2854" w:rsidRDefault="00E13A32" w:rsidP="00E5150C">
      <w:pPr>
        <w:pStyle w:val="ListParagraph"/>
        <w:numPr>
          <w:ilvl w:val="3"/>
          <w:numId w:val="6"/>
        </w:numPr>
        <w:jc w:val="both"/>
        <w:rPr>
          <w:rFonts w:ascii="Arial" w:hAnsi="Arial" w:cs="Arial"/>
          <w:b/>
          <w:bCs/>
          <w:sz w:val="24"/>
          <w:szCs w:val="24"/>
        </w:rPr>
      </w:pPr>
      <w:bookmarkStart w:id="329" w:name="_bookmark66"/>
      <w:bookmarkStart w:id="330" w:name="_Toc173236811"/>
      <w:bookmarkStart w:id="331" w:name="_Toc173238238"/>
      <w:bookmarkEnd w:id="329"/>
      <w:r>
        <w:rPr>
          <w:rFonts w:ascii="Arial" w:hAnsi="Arial" w:cs="Arial"/>
          <w:b/>
          <w:bCs/>
          <w:sz w:val="24"/>
          <w:szCs w:val="24"/>
        </w:rPr>
        <w:t>Šildymas,</w:t>
      </w:r>
      <w:r>
        <w:rPr>
          <w:rFonts w:ascii="Arial" w:hAnsi="Arial" w:cs="Arial"/>
          <w:b/>
          <w:bCs/>
          <w:spacing w:val="-4"/>
          <w:sz w:val="24"/>
          <w:szCs w:val="24"/>
        </w:rPr>
        <w:t xml:space="preserve"> </w:t>
      </w:r>
      <w:r>
        <w:rPr>
          <w:rFonts w:ascii="Arial" w:hAnsi="Arial" w:cs="Arial"/>
          <w:b/>
          <w:bCs/>
          <w:sz w:val="24"/>
          <w:szCs w:val="24"/>
        </w:rPr>
        <w:t>vėdinimas</w:t>
      </w:r>
      <w:r>
        <w:rPr>
          <w:rFonts w:ascii="Arial" w:hAnsi="Arial" w:cs="Arial"/>
          <w:b/>
          <w:bCs/>
          <w:spacing w:val="-6"/>
          <w:sz w:val="24"/>
          <w:szCs w:val="24"/>
        </w:rPr>
        <w:t xml:space="preserve"> </w:t>
      </w:r>
      <w:r>
        <w:rPr>
          <w:rFonts w:ascii="Arial" w:hAnsi="Arial" w:cs="Arial"/>
          <w:b/>
          <w:bCs/>
          <w:sz w:val="24"/>
          <w:szCs w:val="24"/>
        </w:rPr>
        <w:t>ir</w:t>
      </w:r>
      <w:r>
        <w:rPr>
          <w:rFonts w:ascii="Arial" w:hAnsi="Arial" w:cs="Arial"/>
          <w:b/>
          <w:bCs/>
          <w:spacing w:val="-3"/>
          <w:sz w:val="24"/>
          <w:szCs w:val="24"/>
        </w:rPr>
        <w:t xml:space="preserve"> </w:t>
      </w:r>
      <w:r>
        <w:rPr>
          <w:rFonts w:ascii="Arial" w:hAnsi="Arial" w:cs="Arial"/>
          <w:b/>
          <w:bCs/>
          <w:sz w:val="24"/>
          <w:szCs w:val="24"/>
        </w:rPr>
        <w:t>oro</w:t>
      </w:r>
      <w:r>
        <w:rPr>
          <w:rFonts w:ascii="Arial" w:hAnsi="Arial" w:cs="Arial"/>
          <w:b/>
          <w:bCs/>
          <w:spacing w:val="-4"/>
          <w:sz w:val="24"/>
          <w:szCs w:val="24"/>
        </w:rPr>
        <w:t xml:space="preserve"> </w:t>
      </w:r>
      <w:r>
        <w:rPr>
          <w:rFonts w:ascii="Arial" w:hAnsi="Arial" w:cs="Arial"/>
          <w:b/>
          <w:bCs/>
          <w:sz w:val="24"/>
          <w:szCs w:val="24"/>
        </w:rPr>
        <w:t>kondicionavimas</w:t>
      </w:r>
      <w:bookmarkEnd w:id="330"/>
      <w:bookmarkEnd w:id="331"/>
    </w:p>
    <w:p w14:paraId="332A4873" w14:textId="77777777" w:rsidR="00CD2854" w:rsidRDefault="00CD2854" w:rsidP="00E5150C">
      <w:pPr>
        <w:pStyle w:val="ListParagraph"/>
        <w:ind w:left="1080" w:hanging="1080"/>
        <w:jc w:val="both"/>
        <w:rPr>
          <w:rFonts w:ascii="Arial" w:hAnsi="Arial" w:cs="Arial"/>
          <w:b/>
          <w:bCs/>
          <w:sz w:val="24"/>
          <w:szCs w:val="24"/>
        </w:rPr>
      </w:pPr>
    </w:p>
    <w:p w14:paraId="782A4422" w14:textId="77777777" w:rsidR="00CD2854" w:rsidRDefault="00E13A32" w:rsidP="00E5150C">
      <w:pPr>
        <w:pStyle w:val="ListParagraph"/>
        <w:numPr>
          <w:ilvl w:val="4"/>
          <w:numId w:val="6"/>
        </w:numPr>
        <w:spacing w:after="120"/>
        <w:ind w:left="1080" w:right="113"/>
        <w:contextualSpacing w:val="0"/>
        <w:jc w:val="both"/>
        <w:rPr>
          <w:rFonts w:ascii="Arial" w:hAnsi="Arial" w:cs="Arial"/>
          <w:b/>
          <w:bCs/>
          <w:sz w:val="24"/>
          <w:szCs w:val="24"/>
        </w:rPr>
      </w:pPr>
      <w:r>
        <w:rPr>
          <w:rFonts w:ascii="Arial" w:hAnsi="Arial" w:cs="Arial"/>
          <w:b/>
          <w:bCs/>
          <w:iCs/>
          <w:sz w:val="24"/>
          <w:szCs w:val="24"/>
        </w:rPr>
        <w:t>Bendros</w:t>
      </w:r>
      <w:r>
        <w:rPr>
          <w:rFonts w:ascii="Arial" w:hAnsi="Arial" w:cs="Arial"/>
          <w:b/>
          <w:bCs/>
          <w:iCs/>
          <w:spacing w:val="-2"/>
          <w:sz w:val="24"/>
          <w:szCs w:val="24"/>
        </w:rPr>
        <w:t xml:space="preserve"> </w:t>
      </w:r>
      <w:r>
        <w:rPr>
          <w:rFonts w:ascii="Arial" w:hAnsi="Arial" w:cs="Arial"/>
          <w:b/>
          <w:bCs/>
          <w:iCs/>
          <w:sz w:val="24"/>
          <w:szCs w:val="24"/>
        </w:rPr>
        <w:t>nuostatos</w:t>
      </w:r>
      <w:r>
        <w:rPr>
          <w:rFonts w:ascii="Arial" w:hAnsi="Arial" w:cs="Arial"/>
          <w:b/>
          <w:bCs/>
          <w:i/>
          <w:sz w:val="24"/>
          <w:szCs w:val="24"/>
        </w:rPr>
        <w:t>.</w:t>
      </w:r>
      <w:r>
        <w:rPr>
          <w:rFonts w:ascii="Arial" w:hAnsi="Arial" w:cs="Arial"/>
          <w:i/>
          <w:sz w:val="24"/>
          <w:szCs w:val="24"/>
        </w:rPr>
        <w:t xml:space="preserve"> </w:t>
      </w:r>
    </w:p>
    <w:p w14:paraId="0884BCD3" w14:textId="76EC170E" w:rsidR="00CD2854" w:rsidRPr="00E5150C" w:rsidRDefault="00E13A32" w:rsidP="00E5150C">
      <w:pPr>
        <w:pStyle w:val="ListParagraph"/>
        <w:numPr>
          <w:ilvl w:val="0"/>
          <w:numId w:val="2"/>
        </w:numPr>
        <w:tabs>
          <w:tab w:val="left" w:pos="709"/>
          <w:tab w:val="left" w:pos="1115"/>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Projektuojant ŠVOK sistemas būtina atsižvelgti į reikalavimus, keliamus energinio naudingumo A+</w:t>
      </w:r>
      <w:r w:rsidR="004B7DB0">
        <w:rPr>
          <w:rFonts w:ascii="Arial" w:hAnsi="Arial" w:cs="Arial"/>
          <w:sz w:val="24"/>
          <w:szCs w:val="24"/>
        </w:rPr>
        <w:t>+</w:t>
      </w:r>
      <w:r w:rsidRPr="00E5150C">
        <w:rPr>
          <w:rFonts w:ascii="Arial" w:hAnsi="Arial" w:cs="Arial"/>
          <w:sz w:val="24"/>
          <w:szCs w:val="24"/>
        </w:rPr>
        <w:t xml:space="preserve"> klasės pastatams:</w:t>
      </w:r>
    </w:p>
    <w:p w14:paraId="674C907D"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Pastato norminės šiluminės energijos sąnaudos pastatui (jo daliai) šildyti, kWh/(m²·metai) vertė turi atitikti Reglamento STR 2.01.02:2016 „Pastatų energinio naudingumo projektavimas ir sertifikavimas“ reikalavimus;</w:t>
      </w:r>
    </w:p>
    <w:p w14:paraId="7F500132"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Patalpų vėsinimas turi būti projektuojamas siekiant įvertinti taikomų energinio efektyvumo priemonių įtaką patalpų komfortinėms sąlygoms. Pasyvių vėsos poreikį mažinančių priemonių pasirinkimas turėtų būti vykdomas atsižvelgiant į STR 2.01.02:2016 „Pastatų energinio naudingumo projektavimas ir sertifikavimas“ pateiktos vėsos poreikių vertinimo metodikos rezultatą ir C1 rodiklio sąlygų tenkinimą;</w:t>
      </w:r>
    </w:p>
    <w:p w14:paraId="3B4AC9AF"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Pastovią oro kaitą patalpose, siekiant energinio efektyvumo turi užtikrinti mechaninė vėdinimo su rekuperacija sistema, kuri turi tenkinti techninius parametrus kurie yra nurodyti STR 2.01.02:2016 „Pastatų energinio naudingumo projektavimas ir sertifikavimas“;</w:t>
      </w:r>
    </w:p>
    <w:p w14:paraId="3F28156B"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Administracinių patalų oro drėkinimo sprendinių techninio-ekonominio bei komforto aspektais poreikis turi būti nustatytas ir aptartas su Užsakovu projektavimo pradžioje.</w:t>
      </w:r>
    </w:p>
    <w:p w14:paraId="7FCA7159" w14:textId="09682009"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SVC-DC-</w:t>
      </w:r>
      <w:r w:rsidR="004B7DB0">
        <w:rPr>
          <w:rFonts w:ascii="Arial" w:hAnsi="Arial" w:cs="Arial"/>
          <w:sz w:val="24"/>
          <w:szCs w:val="24"/>
        </w:rPr>
        <w:t>TB</w:t>
      </w:r>
      <w:r w:rsidRPr="00E5150C">
        <w:rPr>
          <w:rFonts w:ascii="Arial" w:hAnsi="Arial" w:cs="Arial"/>
          <w:sz w:val="24"/>
          <w:szCs w:val="24"/>
        </w:rPr>
        <w:t>P reikalavimai patalpoms:</w:t>
      </w:r>
    </w:p>
    <w:p w14:paraId="146B6E7A" w14:textId="0186F24F" w:rsidR="00CD2854" w:rsidRPr="00E5150C" w:rsidRDefault="00E13A32" w:rsidP="58DF98D9">
      <w:pPr>
        <w:pStyle w:val="ListParagraph"/>
        <w:numPr>
          <w:ilvl w:val="0"/>
          <w:numId w:val="2"/>
        </w:numPr>
        <w:tabs>
          <w:tab w:val="left" w:pos="709"/>
          <w:tab w:val="left" w:pos="1134"/>
          <w:tab w:val="left" w:pos="1418"/>
        </w:tabs>
        <w:spacing w:after="120"/>
        <w:ind w:left="709" w:right="113" w:firstLine="0"/>
        <w:jc w:val="both"/>
        <w:rPr>
          <w:rFonts w:ascii="Arial" w:hAnsi="Arial" w:cs="Arial"/>
          <w:sz w:val="24"/>
          <w:szCs w:val="24"/>
        </w:rPr>
      </w:pPr>
      <w:r w:rsidRPr="58DF98D9">
        <w:rPr>
          <w:rFonts w:ascii="Arial" w:hAnsi="Arial" w:cs="Arial"/>
          <w:sz w:val="24"/>
          <w:szCs w:val="24"/>
        </w:rPr>
        <w:t xml:space="preserve">Duomenų centrui turi būti suprojektuoti du vienas kitą rezervuojantys oras-oras vėdinimo įrenginiai. Taip pat du nepriklausomi drėkinimo įrenginiai. Vėdinimo įrenginių veikimas turi būti suprojektuotas taip, kad esant pilnai duomenų centro apkrovai, </w:t>
      </w:r>
      <w:r w:rsidR="15CD1892" w:rsidRPr="58DF98D9">
        <w:rPr>
          <w:rFonts w:ascii="Arial" w:hAnsi="Arial" w:cs="Arial"/>
          <w:sz w:val="24"/>
          <w:szCs w:val="24"/>
        </w:rPr>
        <w:t>atsijungus</w:t>
      </w:r>
      <w:r w:rsidRPr="58DF98D9">
        <w:rPr>
          <w:rFonts w:ascii="Arial" w:hAnsi="Arial" w:cs="Arial"/>
          <w:sz w:val="24"/>
          <w:szCs w:val="24"/>
        </w:rPr>
        <w:t xml:space="preserve"> </w:t>
      </w:r>
      <w:r w:rsidR="210D76B3" w:rsidRPr="58DF98D9">
        <w:rPr>
          <w:rFonts w:ascii="Arial" w:hAnsi="Arial" w:cs="Arial"/>
          <w:sz w:val="24"/>
          <w:szCs w:val="24"/>
        </w:rPr>
        <w:t>abiem</w:t>
      </w:r>
      <w:r w:rsidRPr="58DF98D9">
        <w:rPr>
          <w:rFonts w:ascii="Arial" w:hAnsi="Arial" w:cs="Arial"/>
          <w:sz w:val="24"/>
          <w:szCs w:val="24"/>
        </w:rPr>
        <w:t xml:space="preserve"> įvadams temperatūra duomenų centre pakiltų ne daugiau kaip 2°C kol įsijungs DG ir vėdinimo įrenginiai sugrįš į darbinį režimą. Turi būti suprojektuotas minėtų įrenginių stebėjimas ir valdymas DCIM sistemoje. Duomenų centrų vėdinimo įranga privalo maitintis nuo duomenų centrams skirtų elektros įvadų;</w:t>
      </w:r>
    </w:p>
    <w:p w14:paraId="7B041C58" w14:textId="1F8453DF" w:rsidR="00CD2854" w:rsidRPr="00B01D73" w:rsidRDefault="00A15651" w:rsidP="58DF98D9">
      <w:pPr>
        <w:pStyle w:val="ListParagraph"/>
        <w:numPr>
          <w:ilvl w:val="0"/>
          <w:numId w:val="2"/>
        </w:numPr>
        <w:tabs>
          <w:tab w:val="left" w:pos="709"/>
          <w:tab w:val="left" w:pos="1134"/>
          <w:tab w:val="left" w:pos="1418"/>
        </w:tabs>
        <w:spacing w:after="120"/>
        <w:ind w:left="709" w:right="113" w:firstLine="0"/>
        <w:jc w:val="both"/>
        <w:rPr>
          <w:rFonts w:ascii="Arial" w:hAnsi="Arial" w:cs="Arial"/>
          <w:sz w:val="24"/>
          <w:szCs w:val="24"/>
        </w:rPr>
      </w:pPr>
      <w:r w:rsidRPr="58DF98D9">
        <w:rPr>
          <w:rFonts w:ascii="Arial" w:hAnsi="Arial" w:cs="Arial"/>
          <w:sz w:val="24"/>
          <w:szCs w:val="24"/>
        </w:rPr>
        <w:t xml:space="preserve">Parinkti vėdinimo įrangą taip, kad atitiktų </w:t>
      </w:r>
      <w:r w:rsidR="00D54023" w:rsidRPr="58DF98D9">
        <w:rPr>
          <w:rFonts w:ascii="Arial" w:hAnsi="Arial" w:cs="Arial"/>
          <w:sz w:val="24"/>
          <w:szCs w:val="24"/>
        </w:rPr>
        <w:t>S</w:t>
      </w:r>
      <w:r w:rsidRPr="58DF98D9">
        <w:rPr>
          <w:rFonts w:ascii="Arial" w:hAnsi="Arial" w:cs="Arial"/>
          <w:sz w:val="24"/>
          <w:szCs w:val="24"/>
        </w:rPr>
        <w:t xml:space="preserve">lėptuvėms keliamus reikalavimus, t.y. </w:t>
      </w:r>
      <w:r w:rsidR="00E13A32" w:rsidRPr="58DF98D9">
        <w:rPr>
          <w:rFonts w:ascii="Arial" w:hAnsi="Arial" w:cs="Arial"/>
          <w:sz w:val="24"/>
          <w:szCs w:val="24"/>
        </w:rPr>
        <w:t>įrangoje privalo būti įrengtas oro filtras nuo cheminio, biologinio ir radioaktyvaus užterštumo</w:t>
      </w:r>
      <w:r w:rsidRPr="58DF98D9">
        <w:rPr>
          <w:rFonts w:ascii="Arial" w:hAnsi="Arial" w:cs="Arial"/>
          <w:sz w:val="24"/>
          <w:szCs w:val="24"/>
        </w:rPr>
        <w:t>,</w:t>
      </w:r>
      <w:r w:rsidR="6C1CF1D4" w:rsidRPr="58DF98D9">
        <w:rPr>
          <w:rFonts w:ascii="Arial" w:hAnsi="Arial" w:cs="Arial"/>
          <w:sz w:val="24"/>
          <w:szCs w:val="24"/>
        </w:rPr>
        <w:t xml:space="preserve"> f</w:t>
      </w:r>
      <w:r w:rsidR="00E13A32" w:rsidRPr="58DF98D9">
        <w:rPr>
          <w:rFonts w:ascii="Arial" w:hAnsi="Arial" w:cs="Arial"/>
          <w:sz w:val="24"/>
          <w:szCs w:val="24"/>
        </w:rPr>
        <w:t>iltre įrengti davikliai, kurie turi pranešti apie atsiradusią taršą DCIM sistemoje</w:t>
      </w:r>
      <w:r w:rsidRPr="58DF98D9">
        <w:rPr>
          <w:rFonts w:ascii="Arial" w:hAnsi="Arial" w:cs="Arial"/>
          <w:sz w:val="24"/>
          <w:szCs w:val="24"/>
        </w:rPr>
        <w:t xml:space="preserve"> (ir ne mažiau)</w:t>
      </w:r>
      <w:r w:rsidR="00E13A32" w:rsidRPr="58DF98D9">
        <w:rPr>
          <w:rFonts w:ascii="Arial" w:hAnsi="Arial" w:cs="Arial"/>
          <w:sz w:val="24"/>
          <w:szCs w:val="24"/>
        </w:rPr>
        <w:t>.</w:t>
      </w:r>
    </w:p>
    <w:p w14:paraId="67C05CC5" w14:textId="77777777" w:rsidR="00CD2854" w:rsidRDefault="00E13A32">
      <w:pPr>
        <w:pStyle w:val="Heading1"/>
        <w:numPr>
          <w:ilvl w:val="4"/>
          <w:numId w:val="6"/>
        </w:numPr>
        <w:spacing w:before="120" w:after="60"/>
        <w:ind w:right="113" w:hanging="1506"/>
        <w:jc w:val="both"/>
        <w:rPr>
          <w:rFonts w:ascii="Arial" w:hAnsi="Arial" w:cs="Arial"/>
          <w:b/>
          <w:bCs/>
          <w:iCs/>
          <w:sz w:val="24"/>
          <w:szCs w:val="24"/>
        </w:rPr>
      </w:pPr>
      <w:bookmarkStart w:id="332" w:name="_Toc173236812"/>
      <w:bookmarkStart w:id="333" w:name="_Toc173238239"/>
      <w:bookmarkStart w:id="334" w:name="_Toc173241350"/>
      <w:bookmarkStart w:id="335" w:name="_Toc184216348"/>
      <w:bookmarkStart w:id="336" w:name="_Toc184887817"/>
      <w:r>
        <w:rPr>
          <w:rFonts w:ascii="Arial" w:hAnsi="Arial" w:cs="Arial"/>
          <w:b/>
          <w:bCs/>
          <w:iCs/>
          <w:color w:val="auto"/>
          <w:sz w:val="24"/>
          <w:szCs w:val="24"/>
        </w:rPr>
        <w:t>Šilumos punktas</w:t>
      </w:r>
      <w:r>
        <w:rPr>
          <w:rFonts w:ascii="Arial" w:hAnsi="Arial" w:cs="Arial"/>
          <w:b/>
          <w:bCs/>
          <w:iCs/>
          <w:sz w:val="24"/>
          <w:szCs w:val="24"/>
        </w:rPr>
        <w:t>.</w:t>
      </w:r>
      <w:bookmarkEnd w:id="332"/>
      <w:bookmarkEnd w:id="333"/>
      <w:bookmarkEnd w:id="334"/>
      <w:bookmarkEnd w:id="335"/>
      <w:bookmarkEnd w:id="336"/>
      <w:r>
        <w:rPr>
          <w:rFonts w:ascii="Arial" w:hAnsi="Arial" w:cs="Arial"/>
          <w:b/>
          <w:bCs/>
          <w:iCs/>
          <w:sz w:val="24"/>
          <w:szCs w:val="24"/>
        </w:rPr>
        <w:t xml:space="preserve"> </w:t>
      </w:r>
    </w:p>
    <w:p w14:paraId="59B3D4B2"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Atliekant šilumos punkto projektą, reikalinga vadovautis UAB ,,Kauno Energija‘‘ išduotomis techninėmis sąlygomis (jei yra galimas šiluminės energijos tiekimas), kurių gavimą/tikslinimą organizuoja Paslaugo teikėjas, įvertinti projektuojamo pastato šilumos poreikį šildymui, vėdinimui ir karšto vandens ruošimui. Būtina įvertinti projektuojamos įrangos efektyvumą ir ekonomiškumą pastato eksploatavimo metu.</w:t>
      </w:r>
    </w:p>
    <w:p w14:paraId="62F3966A"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Projektą atlikti remiantis galiojančiais techninių reikalavimų statybos reglamentais.</w:t>
      </w:r>
    </w:p>
    <w:p w14:paraId="35DE53F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Kaip pagrindinį šilumos šaltinį priimti miesto šilumos tinklus. Paslaugos teikėjas projekto </w:t>
      </w:r>
      <w:r w:rsidRPr="00E5150C">
        <w:rPr>
          <w:rFonts w:ascii="Arial" w:hAnsi="Arial" w:cs="Arial"/>
          <w:sz w:val="24"/>
          <w:szCs w:val="24"/>
        </w:rPr>
        <w:lastRenderedPageBreak/>
        <w:t>rengimo pradžioje įvertinęs pastato koncepciją ir galimybes privalo pateikti užsakovui kelis galimus alternatyvius šilumos šaltinius pateikdamas techninius ir ekonominius argumentus. Projektuojant šilumos punkto procesų valdymo ir automatikos dalį turi būti skirtas prioritetas maksimaliam šilumos iš atsinaujinančių energijos šaltinių panaudojimui.</w:t>
      </w:r>
    </w:p>
    <w:p w14:paraId="2D484DC7"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Pastate numatyti centrinį šilumos punktą. Šilumos punkte turi būti įvadinis pastato šilumos apskaitos mazgas, kuriame projektuojamas šilumos skaitiklis su duomenų nuskaitymu, karšto vandens skaitiklis sistemų užpildomo/papildomo vandens kiekio apskaitai ir šalto vandens skaitiklis karšto vandens gamybai. Visos šildymo sistemos turi būti užpildomos iš miesto šilumos tinklų grįžtamojo vamzdyno. Turi būti numatyti automatinio užpildymo vožtuvai.</w:t>
      </w:r>
    </w:p>
    <w:p w14:paraId="49DC885C"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Pastato šildymo ir vėdinimo kaloriferių sistemą jungti prie miesto šilumos tinklų pagal nepriklausomą schemą. Šilumos punktas turi būti pilnai automatizuotas. Visų sistemų vandens temperatūra turi būti reguliuojama automatiškai elektroniniais reguliatoriais ir temperatūros reguliavimo vožtuvais su elektroninėmis pavaromis pagal užduotas programas priklausomai nuo išorės oro temperatūros, turi būti atskiri nustatymai nakties, dienos, poilsio ir darbo dienų rėžimams.</w:t>
      </w:r>
    </w:p>
    <w:p w14:paraId="2C680CB0"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Šilumos punkto valdymą reikia prijungti prie PVS (pastato valdymo sistemos), kas leistų lanksčiau reguliuoti sistemas, taupyti energetinius resursus, palengvintų šilumos mazgo eksploataciją.</w:t>
      </w:r>
    </w:p>
    <w:p w14:paraId="2EBB788E"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Karšto vandens ruošimas. Pastato (jo dalies) karšto buitinio vandens ruošimo sistemos norminių energijos sąnaudų skaičiavimo ir energinio naudingumo projektavimo reikalavimai turi atitikti Reglamento STR 2.05.01:2013 reikalavimus.</w:t>
      </w:r>
    </w:p>
    <w:p w14:paraId="690CB766"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Pastato karšto buitinio vandens ruošimo sistemos energijos vartojimo efektyvumo rodiklis. Vertė turi atitikti Reglamento STR 2.05.01:2013 reikalavimus:</w:t>
      </w:r>
    </w:p>
    <w:p w14:paraId="27E4BFC3"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karšto vandens skirstomųjų vamzdynų šiluminės izoliacijos rodikliai turi tenkinti STR 2.05.01:2013 pateiktas vamzdynų ilginių šilumos perdavimo koeficientų vertes Šiuo atveju, siekiant atitinkamos energinio naudingumo klasės pastato (jo dalies) karšto vandens ruošimo ir skirstymo sistemos atitikties C2 sąlygai pagal STR 2.01.09:2012, projektiniai vamzdynų ilginių šilumos perdavimo koeficientų vertės gali skirtis nuo įvardytų STR 2.05.01:2013, jei anksčiau įvardyta sąlyga (C2) yra tenkinama.</w:t>
      </w:r>
    </w:p>
    <w:p w14:paraId="0D9D7169" w14:textId="41CE62BE" w:rsidR="00CD2854" w:rsidRDefault="184FD22C" w:rsidP="1B39A55C">
      <w:pPr>
        <w:pStyle w:val="Heading1"/>
        <w:spacing w:before="120" w:after="60"/>
        <w:ind w:left="426" w:right="113" w:hanging="426"/>
        <w:jc w:val="both"/>
        <w:rPr>
          <w:rFonts w:ascii="Arial" w:hAnsi="Arial" w:cs="Arial"/>
          <w:b/>
          <w:bCs/>
          <w:color w:val="auto"/>
          <w:sz w:val="24"/>
          <w:szCs w:val="24"/>
        </w:rPr>
      </w:pPr>
      <w:bookmarkStart w:id="337" w:name="_Toc173236813"/>
      <w:bookmarkStart w:id="338" w:name="_Toc173238240"/>
      <w:bookmarkStart w:id="339" w:name="_Toc173241351"/>
      <w:bookmarkStart w:id="340" w:name="_Toc184216349"/>
      <w:bookmarkStart w:id="341" w:name="_Toc184887818"/>
      <w:r w:rsidRPr="1B39A55C">
        <w:rPr>
          <w:rFonts w:ascii="Arial" w:hAnsi="Arial" w:cs="Arial"/>
          <w:color w:val="auto"/>
          <w:sz w:val="24"/>
          <w:szCs w:val="24"/>
        </w:rPr>
        <w:t>2.3.</w:t>
      </w:r>
      <w:r w:rsidR="012336CE" w:rsidRPr="1B39A55C">
        <w:rPr>
          <w:rFonts w:ascii="Arial" w:hAnsi="Arial" w:cs="Arial"/>
          <w:color w:val="auto"/>
          <w:sz w:val="24"/>
          <w:szCs w:val="24"/>
        </w:rPr>
        <w:t>7</w:t>
      </w:r>
      <w:r w:rsidRPr="1B39A55C">
        <w:rPr>
          <w:rFonts w:ascii="Arial" w:hAnsi="Arial" w:cs="Arial"/>
          <w:color w:val="auto"/>
          <w:sz w:val="24"/>
          <w:szCs w:val="24"/>
        </w:rPr>
        <w:t xml:space="preserve">.8.2.1.      </w:t>
      </w:r>
      <w:r w:rsidRPr="1B39A55C">
        <w:rPr>
          <w:rFonts w:ascii="Arial" w:hAnsi="Arial" w:cs="Arial"/>
          <w:b/>
          <w:bCs/>
          <w:color w:val="auto"/>
          <w:sz w:val="24"/>
          <w:szCs w:val="24"/>
        </w:rPr>
        <w:t>Šildymas</w:t>
      </w:r>
      <w:r w:rsidRPr="1B39A55C">
        <w:rPr>
          <w:rFonts w:ascii="Arial" w:hAnsi="Arial" w:cs="Arial"/>
          <w:b/>
          <w:bCs/>
          <w:sz w:val="24"/>
          <w:szCs w:val="24"/>
        </w:rPr>
        <w:t>.</w:t>
      </w:r>
      <w:bookmarkEnd w:id="337"/>
      <w:bookmarkEnd w:id="338"/>
      <w:bookmarkEnd w:id="339"/>
      <w:bookmarkEnd w:id="340"/>
      <w:bookmarkEnd w:id="341"/>
    </w:p>
    <w:p w14:paraId="6C148D41"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Projektuojant efektyviausias energinio naudingumo požiūriu pastato (jo dalies) inžinerines sistemas, pirmenybė turi būti teikiama tokioms sistemoms, kuriose energijos gamybai naudojamo energijos šaltinio neatsinaujinančios pirminės energijos faktoriaus vertė mažiausia, atsinaujinančios pirminės energijos faktoriaus vertė didžiausia, o šiose sistemose esančių įrenginių naudingo veiksmo koeficientas didžiausias.</w:t>
      </w:r>
    </w:p>
    <w:p w14:paraId="6B7BD4B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Patalpų šildymui numatyti vandens šildymo sistemą su šildymo prietaisais - plieniniais radiatoriais arba grindiniu šildymu. Numatyti kambario termostatus kiekvienos patalpos temperatūros reguliavimui. Kolektorines spinteles išdėstyti racionaliai, planuojant magistralinių šilumos tiekimo vamzdynų sistemą ir minimizuojant šilumos nuostolius šioje sistemoje. Patalpose, kur pagal architektūrinę projekto dalį bus numatyti vitrininiai langai iki grindų, projektuoti grindinį šildymą ir tik esant poreikiui numatyti papildomus šildymo prietaisus- žema aukščius radiatorius arba konvektorius. Centrinio vestibiulio šildymui projektuoti vandeninę grindų šildymo sistemą.</w:t>
      </w:r>
    </w:p>
    <w:p w14:paraId="089C9C72" w14:textId="1FC2AA31"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Be pagrindinio SVC-DC-</w:t>
      </w:r>
      <w:r w:rsidR="004B7DB0">
        <w:rPr>
          <w:rFonts w:ascii="Arial" w:hAnsi="Arial" w:cs="Arial"/>
          <w:sz w:val="24"/>
          <w:szCs w:val="24"/>
        </w:rPr>
        <w:t>TB</w:t>
      </w:r>
      <w:r w:rsidRPr="00E5150C">
        <w:rPr>
          <w:rFonts w:ascii="Arial" w:hAnsi="Arial" w:cs="Arial"/>
          <w:sz w:val="24"/>
          <w:szCs w:val="24"/>
        </w:rPr>
        <w:t>P patalpų šildymo, papildomai turi būti numatytas rezervinis patalpų šildymas.</w:t>
      </w:r>
    </w:p>
    <w:p w14:paraId="7B2A6FCB" w14:textId="46F7B423" w:rsidR="00CD2854" w:rsidRDefault="323420C2" w:rsidP="009546CD">
      <w:pPr>
        <w:pStyle w:val="Heading1"/>
        <w:spacing w:before="120" w:after="60"/>
        <w:ind w:left="1560" w:right="113" w:hanging="1560"/>
        <w:jc w:val="both"/>
        <w:rPr>
          <w:rFonts w:ascii="Arial" w:hAnsi="Arial" w:cs="Arial"/>
          <w:b/>
          <w:bCs/>
          <w:color w:val="auto"/>
          <w:sz w:val="24"/>
          <w:szCs w:val="24"/>
        </w:rPr>
      </w:pPr>
      <w:bookmarkStart w:id="342" w:name="_Toc173236814"/>
      <w:bookmarkStart w:id="343" w:name="_Toc173238241"/>
      <w:bookmarkStart w:id="344" w:name="_Toc173241352"/>
      <w:bookmarkStart w:id="345" w:name="_Toc184216350"/>
      <w:bookmarkStart w:id="346" w:name="_Toc184887819"/>
      <w:r w:rsidRPr="1B39A55C">
        <w:rPr>
          <w:rFonts w:ascii="Arial" w:hAnsi="Arial" w:cs="Arial"/>
          <w:color w:val="auto"/>
          <w:sz w:val="24"/>
          <w:szCs w:val="24"/>
        </w:rPr>
        <w:t>2.3.7.8.2.2</w:t>
      </w:r>
      <w:r w:rsidR="0DFF97CF" w:rsidRPr="1B39A55C">
        <w:rPr>
          <w:rFonts w:ascii="Arial" w:hAnsi="Arial" w:cs="Arial"/>
          <w:color w:val="auto"/>
          <w:sz w:val="24"/>
          <w:szCs w:val="24"/>
        </w:rPr>
        <w:t xml:space="preserve"> </w:t>
      </w:r>
      <w:r w:rsidR="184FD22C" w:rsidRPr="1B39A55C">
        <w:rPr>
          <w:rFonts w:ascii="Arial" w:hAnsi="Arial" w:cs="Arial"/>
          <w:b/>
          <w:bCs/>
          <w:color w:val="auto"/>
          <w:sz w:val="24"/>
          <w:szCs w:val="24"/>
        </w:rPr>
        <w:t>Vėsinimas</w:t>
      </w:r>
      <w:r w:rsidR="184FD22C" w:rsidRPr="1B39A55C">
        <w:rPr>
          <w:rFonts w:ascii="Arial" w:hAnsi="Arial" w:cs="Arial"/>
          <w:b/>
          <w:bCs/>
          <w:sz w:val="24"/>
          <w:szCs w:val="24"/>
        </w:rPr>
        <w:t>.</w:t>
      </w:r>
      <w:bookmarkEnd w:id="342"/>
      <w:bookmarkEnd w:id="343"/>
      <w:bookmarkEnd w:id="344"/>
      <w:bookmarkEnd w:id="345"/>
      <w:bookmarkEnd w:id="346"/>
    </w:p>
    <w:p w14:paraId="260FA94C"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Priklausomai nuo pastato patalpų paskirties, patalpų vėsinimui galimi sekantys būdai:</w:t>
      </w:r>
    </w:p>
    <w:p w14:paraId="41DE877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vėsinant orą per vėdinimo agregatų aušinimo kaloriferius ir ortakiais tiekiant atvėsintą orą į patalpas;</w:t>
      </w:r>
    </w:p>
    <w:p w14:paraId="11001602"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lastRenderedPageBreak/>
        <w:t>vėsinant orą vietiniais vėsinimo agregatais patalpose ir palaikant reikiamus patalpos parametrus.</w:t>
      </w:r>
    </w:p>
    <w:p w14:paraId="4B591787" w14:textId="77777777" w:rsidR="00CD2854"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Vietiniai vėsinimo agregatai -tai</w:t>
      </w:r>
      <w:r w:rsidRPr="00E5150C">
        <w:rPr>
          <w:rFonts w:ascii="Arial" w:hAnsi="Arial" w:cs="Arial"/>
          <w:sz w:val="24"/>
          <w:szCs w:val="24"/>
        </w:rPr>
        <w:t xml:space="preserve"> </w:t>
      </w:r>
      <w:r>
        <w:rPr>
          <w:rFonts w:ascii="Arial" w:hAnsi="Arial" w:cs="Arial"/>
          <w:sz w:val="24"/>
          <w:szCs w:val="24"/>
        </w:rPr>
        <w:t>priverstinės konvekcijos šalčio sijos, ventiliatoriniai konvektoriai ,,fancoilai‘‘,</w:t>
      </w:r>
      <w:r w:rsidRPr="00E5150C">
        <w:rPr>
          <w:rFonts w:ascii="Arial" w:hAnsi="Arial" w:cs="Arial"/>
          <w:sz w:val="24"/>
          <w:szCs w:val="24"/>
        </w:rPr>
        <w:t xml:space="preserve"> </w:t>
      </w:r>
      <w:r>
        <w:rPr>
          <w:rFonts w:ascii="Arial" w:hAnsi="Arial" w:cs="Arial"/>
          <w:sz w:val="24"/>
          <w:szCs w:val="24"/>
        </w:rPr>
        <w:t>freoniniai kondicionieriai.</w:t>
      </w:r>
    </w:p>
    <w:p w14:paraId="33E876DA" w14:textId="7EB44ECC" w:rsidR="00CD2854" w:rsidRDefault="1AF093D0" w:rsidP="009546CD">
      <w:pPr>
        <w:pStyle w:val="Heading1"/>
        <w:spacing w:before="120" w:after="60"/>
        <w:ind w:right="113"/>
        <w:jc w:val="both"/>
        <w:rPr>
          <w:rFonts w:ascii="Arial" w:hAnsi="Arial" w:cs="Arial"/>
          <w:b/>
          <w:bCs/>
          <w:color w:val="auto"/>
          <w:sz w:val="24"/>
          <w:szCs w:val="24"/>
        </w:rPr>
      </w:pPr>
      <w:bookmarkStart w:id="347" w:name="_Toc173236815"/>
      <w:bookmarkStart w:id="348" w:name="_Toc173238242"/>
      <w:bookmarkStart w:id="349" w:name="_Toc173241353"/>
      <w:bookmarkStart w:id="350" w:name="_Toc184216351"/>
      <w:bookmarkStart w:id="351" w:name="_Toc184887820"/>
      <w:r w:rsidRPr="1B39A55C">
        <w:rPr>
          <w:rFonts w:ascii="Arial" w:hAnsi="Arial" w:cs="Arial"/>
          <w:color w:val="auto"/>
          <w:sz w:val="24"/>
          <w:szCs w:val="24"/>
        </w:rPr>
        <w:t xml:space="preserve">2.3.7.8.2.3 </w:t>
      </w:r>
      <w:r w:rsidR="184FD22C" w:rsidRPr="1B39A55C">
        <w:rPr>
          <w:rFonts w:ascii="Arial" w:hAnsi="Arial" w:cs="Arial"/>
          <w:b/>
          <w:bCs/>
          <w:color w:val="auto"/>
          <w:sz w:val="24"/>
          <w:szCs w:val="24"/>
        </w:rPr>
        <w:t>Vėdinimas</w:t>
      </w:r>
      <w:r w:rsidR="184FD22C" w:rsidRPr="1B39A55C">
        <w:rPr>
          <w:rFonts w:ascii="Arial" w:hAnsi="Arial" w:cs="Arial"/>
          <w:b/>
          <w:bCs/>
          <w:sz w:val="24"/>
          <w:szCs w:val="24"/>
        </w:rPr>
        <w:t>.</w:t>
      </w:r>
      <w:bookmarkEnd w:id="347"/>
      <w:bookmarkEnd w:id="348"/>
      <w:bookmarkEnd w:id="349"/>
      <w:bookmarkEnd w:id="350"/>
      <w:bookmarkEnd w:id="351"/>
    </w:p>
    <w:p w14:paraId="782456BE" w14:textId="1281B630"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Pagal patalpų funkcines grupes sudalintas į atskiras zonas, turi būti suprojektuotos </w:t>
      </w:r>
      <w:r w:rsidR="005329F6" w:rsidRPr="00E5150C">
        <w:rPr>
          <w:rFonts w:ascii="Arial" w:hAnsi="Arial" w:cs="Arial"/>
          <w:sz w:val="24"/>
          <w:szCs w:val="24"/>
        </w:rPr>
        <w:t>pagal STR 2.07.02:2024</w:t>
      </w:r>
      <w:r w:rsidR="002A2C5C" w:rsidRPr="00E5150C">
        <w:rPr>
          <w:rFonts w:ascii="Arial" w:hAnsi="Arial" w:cs="Arial"/>
          <w:sz w:val="24"/>
          <w:szCs w:val="24"/>
        </w:rPr>
        <w:t xml:space="preserve"> </w:t>
      </w:r>
      <w:r w:rsidRPr="00E5150C">
        <w:rPr>
          <w:rFonts w:ascii="Arial" w:hAnsi="Arial" w:cs="Arial"/>
          <w:sz w:val="24"/>
          <w:szCs w:val="24"/>
        </w:rPr>
        <w:t xml:space="preserve">šiuolaikinės mechaninės oro tiekimo ir šalinimo sistemos atskiroms pastato dalims, priklausomai nuo patalpų paskirties. Kiekvienam gaisriniam skyriui (jame esančių patalpų grupei) projektuoti atskiras vėdinimo, oro kondicionavimo ir šildymo oru sistemas. </w:t>
      </w:r>
    </w:p>
    <w:p w14:paraId="2520B727"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Vėdinimo sistemos turi užtikrinti normines mikroklimato sąlygas patalpose ir atitikti šiuolaikinius poreikius bei keliamus reikalavimus. Vėdinimo agregatai pagal poreikį turi būti suprojektuoti su aukšto efektyvumo šilumos atgavimo įranga, oro ištraukimo bei pritekėjimo ventiliatoriais, filtrais orui valyti, triukšmo slopintuvais, šildymo ir oro vėsinimo kaloriferiais bei oro drėkinimo sekcijomis. Vėdinimo įrenginiai turi būti sumontuoti ant vibropagalvių. Vėdinimo įrenginių skleidžiamo triukšmo lygis ir jo ribojimo priemonės į aplinką ir į ortakius turi būti parinktas ir suderintas su Užsakovu projekto rengimo metu. Tiekiamo ir šalinamo oro kiekiai patalpose turi būti subalansuoti naudojant automatines reguliavimo sklendes. Oro tiekimą į patalpas bei ištraukimą iš patalpų numatyti lubinių difuzorių ir grotelių pagalba. Ant visų atšakų turi būti numatytos reguliavimo sklendės. Ortakių praplovimui ir dezinfekavimui numatyti revizinių durelių įrengimą.</w:t>
      </w:r>
    </w:p>
    <w:p w14:paraId="731F1E05"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Oro šalinimui iš san. mazgų turi būti suprojektuotos atskiros oro ištraukimo sistemos. Visi ortakiai numatomi projektuoti iš cinkuotos skardos.</w:t>
      </w:r>
    </w:p>
    <w:p w14:paraId="0BCF9144"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Suprojektuoti pastato oro paėmimo taškai turi būti pakankamai nutolę nuo oro išmetimo taškų, kad būtų išvengta užteršto srauto grąžinimo atgal į pastatą. Sistemos valdymo pulto ir duomenų centro patalpų bloko oro paėmimo ir išmetimo taškai turi būti įrengti taip, kad užtikrintų fizinės saugos reikalavimus t.y. kad prie minėtų oro paėmimo ir išmetimo taškų negalėtų prieiti pašaliniai asmenys.</w:t>
      </w:r>
    </w:p>
    <w:p w14:paraId="3504A376" w14:textId="400DECED"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Visos vėdinimo sistemos turi būti pilnai automatizuotos</w:t>
      </w:r>
      <w:r w:rsidR="002A2C5C" w:rsidRPr="00E5150C">
        <w:rPr>
          <w:rFonts w:ascii="Arial" w:hAnsi="Arial" w:cs="Arial"/>
          <w:sz w:val="24"/>
          <w:szCs w:val="24"/>
        </w:rPr>
        <w:t>, tačiau numatyti ir rankinį valdymą</w:t>
      </w:r>
      <w:r w:rsidRPr="00E5150C">
        <w:rPr>
          <w:rFonts w:ascii="Arial" w:hAnsi="Arial" w:cs="Arial"/>
          <w:sz w:val="24"/>
          <w:szCs w:val="24"/>
        </w:rPr>
        <w:t>. Visų vėdinimo sistemų agregatų valdymas turi būti centralizuotas ir valdomas per pastato valdymo sistemą, kas leistų valdyti įrenginius pagal iš anksto nustatytą programą ir esant reikalui juos įjungti-išjungti. Vėdinimo įrenginiai gali būti su integruota valdymo automatika, jeigu ji atitinka procesų valdymo ir automatikos projekto dalyje numatytus reikalavimus tų vėdinimo įrenginių automatikai, įskaitant funkcinius reikalavimus ir technines specifikacijas. Turi būti numatytas vėdinimo sistemų atjungimas gaisro metu.</w:t>
      </w:r>
    </w:p>
    <w:p w14:paraId="0DFFC3D5"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Visos vėdinimo sistemos bei visi įrengimai turi būti suprojektuoti pažangiausi ir atitikti Užsakovo lūkesčius.</w:t>
      </w:r>
    </w:p>
    <w:p w14:paraId="28086D51"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Patalpose, kuriose gali susidaryti sprogi aplinka, suprojektuoti avarinio vėdinimo įtaisus, šalinančius degiąsias dujas, garus ir aerozolius. Vėdinimo sistemos privalo būti tokio tipo ir taip išdėstytos, kad būtų maksimaliai ribojamas sprogiųjų ir degiųjų oro mišinių (dujų, garų, aerozolių) plitimas. Sprogiųjų mišinių vietinio šalinimo sistemos turi būti atskirtos nuo bendrosios apykaitos sistemų</w:t>
      </w:r>
    </w:p>
    <w:p w14:paraId="665672F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Vadovaujantis gaisrinės saugos </w:t>
      </w:r>
      <w:r>
        <w:rPr>
          <w:rFonts w:ascii="Arial" w:hAnsi="Arial" w:cs="Arial"/>
          <w:sz w:val="24"/>
          <w:szCs w:val="24"/>
        </w:rPr>
        <w:t xml:space="preserve">techninės </w:t>
      </w:r>
      <w:r w:rsidRPr="00E5150C">
        <w:rPr>
          <w:rFonts w:ascii="Arial" w:hAnsi="Arial" w:cs="Arial"/>
          <w:sz w:val="24"/>
          <w:szCs w:val="24"/>
        </w:rPr>
        <w:t>užduotimi suprojektuoti priešdūmines vėdinimo (dūmų, dujų šalinimo) sistemas, kurios privalo garantuoti gaisro metu susidarančių dūmų ar gaisro gesinimo metu panaudotų dujų šalinimą, užtikrinantį saugią žmonių evakuaciją iš pastato patalpų.</w:t>
      </w:r>
    </w:p>
    <w:p w14:paraId="1D859D4A"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Vėdinimo ir oro kondicionavimo sistemos SVC-DC-TBP patalpose turi būti atskirtos (autonominės) nuo administracinės pastato dalies sistemų. Sistemos šiose patalpose turi būti dubliuojamos, n+1 principu, kur n - reikiamas projektinis sistemos įrenginių skaičius.</w:t>
      </w:r>
    </w:p>
    <w:p w14:paraId="29EFE9C4" w14:textId="77777777" w:rsidR="00CD2854" w:rsidRDefault="00CD2854">
      <w:pPr>
        <w:pStyle w:val="ListParagraph"/>
        <w:tabs>
          <w:tab w:val="left" w:pos="709"/>
          <w:tab w:val="left" w:pos="1134"/>
        </w:tabs>
        <w:ind w:left="1429" w:right="113"/>
        <w:contextualSpacing w:val="0"/>
        <w:jc w:val="both"/>
        <w:rPr>
          <w:rFonts w:ascii="Arial" w:hAnsi="Arial" w:cs="Arial"/>
          <w:iCs/>
          <w:sz w:val="24"/>
          <w:szCs w:val="24"/>
        </w:rPr>
      </w:pPr>
    </w:p>
    <w:p w14:paraId="73E7BB6C" w14:textId="6A326076" w:rsidR="00CD2854" w:rsidRDefault="73EA3AE2" w:rsidP="009546CD">
      <w:pPr>
        <w:pStyle w:val="Heading1"/>
        <w:spacing w:before="0" w:after="60"/>
        <w:ind w:left="1134" w:right="115" w:hanging="1134"/>
        <w:jc w:val="both"/>
        <w:rPr>
          <w:rFonts w:ascii="Arial" w:hAnsi="Arial" w:cs="Arial"/>
          <w:b/>
          <w:bCs/>
          <w:color w:val="auto"/>
          <w:sz w:val="24"/>
          <w:szCs w:val="24"/>
        </w:rPr>
      </w:pPr>
      <w:bookmarkStart w:id="352" w:name="_bookmark67"/>
      <w:bookmarkStart w:id="353" w:name="_Toc173236816"/>
      <w:bookmarkStart w:id="354" w:name="_Toc173238243"/>
      <w:bookmarkStart w:id="355" w:name="_Toc173241354"/>
      <w:bookmarkStart w:id="356" w:name="_Toc184216352"/>
      <w:bookmarkStart w:id="357" w:name="_Toc184887821"/>
      <w:bookmarkStart w:id="358" w:name="_Hlk183797617"/>
      <w:bookmarkEnd w:id="352"/>
      <w:r w:rsidRPr="1B39A55C">
        <w:rPr>
          <w:rFonts w:ascii="Arial" w:hAnsi="Arial" w:cs="Arial"/>
          <w:color w:val="auto"/>
          <w:sz w:val="24"/>
          <w:szCs w:val="24"/>
        </w:rPr>
        <w:lastRenderedPageBreak/>
        <w:t xml:space="preserve">2.3.7.9. </w:t>
      </w:r>
      <w:r w:rsidR="184FD22C">
        <w:rPr>
          <w:rFonts w:ascii="Arial" w:hAnsi="Arial" w:cs="Arial"/>
          <w:b/>
          <w:bCs/>
          <w:color w:val="auto"/>
          <w:sz w:val="24"/>
          <w:szCs w:val="24"/>
        </w:rPr>
        <w:t>Elektrotechnikos</w:t>
      </w:r>
      <w:r w:rsidR="184FD22C">
        <w:rPr>
          <w:rFonts w:ascii="Arial" w:hAnsi="Arial" w:cs="Arial"/>
          <w:b/>
          <w:bCs/>
          <w:color w:val="auto"/>
          <w:spacing w:val="-6"/>
          <w:sz w:val="24"/>
          <w:szCs w:val="24"/>
        </w:rPr>
        <w:t xml:space="preserve"> </w:t>
      </w:r>
      <w:r w:rsidR="184FD22C">
        <w:rPr>
          <w:rFonts w:ascii="Arial" w:hAnsi="Arial" w:cs="Arial"/>
          <w:b/>
          <w:bCs/>
          <w:color w:val="auto"/>
          <w:sz w:val="24"/>
          <w:szCs w:val="24"/>
        </w:rPr>
        <w:t>dalis</w:t>
      </w:r>
      <w:bookmarkEnd w:id="353"/>
      <w:bookmarkEnd w:id="354"/>
      <w:bookmarkEnd w:id="355"/>
      <w:bookmarkEnd w:id="356"/>
      <w:bookmarkEnd w:id="357"/>
    </w:p>
    <w:p w14:paraId="1C0E196B" w14:textId="7BE91F0B" w:rsidR="00CD2854" w:rsidRDefault="00E13A32">
      <w:pPr>
        <w:pStyle w:val="ListParagraph"/>
        <w:numPr>
          <w:ilvl w:val="0"/>
          <w:numId w:val="11"/>
        </w:numPr>
        <w:tabs>
          <w:tab w:val="left" w:pos="1134"/>
          <w:tab w:val="left" w:pos="1560"/>
          <w:tab w:val="left" w:pos="1985"/>
        </w:tabs>
        <w:spacing w:before="120" w:after="60"/>
        <w:ind w:right="115"/>
        <w:jc w:val="both"/>
        <w:rPr>
          <w:rFonts w:ascii="Arial" w:hAnsi="Arial" w:cs="Arial"/>
          <w:b/>
          <w:bCs/>
          <w:iCs/>
          <w:sz w:val="24"/>
          <w:szCs w:val="24"/>
        </w:rPr>
      </w:pPr>
      <w:r>
        <w:rPr>
          <w:rFonts w:ascii="Arial" w:hAnsi="Arial" w:cs="Arial"/>
          <w:b/>
          <w:bCs/>
          <w:iCs/>
          <w:sz w:val="24"/>
          <w:szCs w:val="24"/>
        </w:rPr>
        <w:t>Prisijungimo</w:t>
      </w:r>
      <w:r>
        <w:rPr>
          <w:rFonts w:ascii="Arial" w:hAnsi="Arial" w:cs="Arial"/>
          <w:b/>
          <w:bCs/>
          <w:iCs/>
          <w:spacing w:val="-3"/>
          <w:sz w:val="24"/>
          <w:szCs w:val="24"/>
        </w:rPr>
        <w:t xml:space="preserve"> </w:t>
      </w:r>
      <w:r>
        <w:rPr>
          <w:rFonts w:ascii="Arial" w:hAnsi="Arial" w:cs="Arial"/>
          <w:b/>
          <w:bCs/>
          <w:iCs/>
          <w:sz w:val="24"/>
          <w:szCs w:val="24"/>
        </w:rPr>
        <w:t>prie</w:t>
      </w:r>
      <w:r>
        <w:rPr>
          <w:rFonts w:ascii="Arial" w:hAnsi="Arial" w:cs="Arial"/>
          <w:b/>
          <w:bCs/>
          <w:iCs/>
          <w:spacing w:val="-3"/>
          <w:sz w:val="24"/>
          <w:szCs w:val="24"/>
        </w:rPr>
        <w:t xml:space="preserve"> </w:t>
      </w:r>
      <w:r>
        <w:rPr>
          <w:rFonts w:ascii="Arial" w:hAnsi="Arial" w:cs="Arial"/>
          <w:b/>
          <w:bCs/>
          <w:iCs/>
          <w:sz w:val="24"/>
          <w:szCs w:val="24"/>
        </w:rPr>
        <w:t>Operatoriaus</w:t>
      </w:r>
      <w:r>
        <w:rPr>
          <w:rFonts w:ascii="Arial" w:hAnsi="Arial" w:cs="Arial"/>
          <w:b/>
          <w:bCs/>
          <w:iCs/>
          <w:spacing w:val="-2"/>
          <w:sz w:val="24"/>
          <w:szCs w:val="24"/>
        </w:rPr>
        <w:t xml:space="preserve"> </w:t>
      </w:r>
      <w:r>
        <w:rPr>
          <w:rFonts w:ascii="Arial" w:hAnsi="Arial" w:cs="Arial"/>
          <w:b/>
          <w:bCs/>
          <w:iCs/>
          <w:spacing w:val="-4"/>
          <w:sz w:val="24"/>
          <w:szCs w:val="24"/>
        </w:rPr>
        <w:t xml:space="preserve"> </w:t>
      </w:r>
      <w:r>
        <w:rPr>
          <w:rFonts w:ascii="Arial" w:hAnsi="Arial" w:cs="Arial"/>
          <w:b/>
          <w:bCs/>
          <w:iCs/>
          <w:sz w:val="24"/>
          <w:szCs w:val="24"/>
        </w:rPr>
        <w:t>elektros</w:t>
      </w:r>
      <w:r>
        <w:rPr>
          <w:rFonts w:ascii="Arial" w:hAnsi="Arial" w:cs="Arial"/>
          <w:b/>
          <w:bCs/>
          <w:iCs/>
          <w:spacing w:val="-5"/>
          <w:sz w:val="24"/>
          <w:szCs w:val="24"/>
        </w:rPr>
        <w:t xml:space="preserve"> </w:t>
      </w:r>
      <w:r>
        <w:rPr>
          <w:rFonts w:ascii="Arial" w:hAnsi="Arial" w:cs="Arial"/>
          <w:b/>
          <w:bCs/>
          <w:iCs/>
          <w:sz w:val="24"/>
          <w:szCs w:val="24"/>
        </w:rPr>
        <w:t>tinklų</w:t>
      </w:r>
      <w:r>
        <w:rPr>
          <w:rFonts w:ascii="Arial" w:hAnsi="Arial" w:cs="Arial"/>
          <w:b/>
          <w:bCs/>
          <w:iCs/>
          <w:spacing w:val="-2"/>
          <w:sz w:val="24"/>
          <w:szCs w:val="24"/>
        </w:rPr>
        <w:t xml:space="preserve"> </w:t>
      </w:r>
      <w:r>
        <w:rPr>
          <w:rFonts w:ascii="Arial" w:hAnsi="Arial" w:cs="Arial"/>
          <w:b/>
          <w:bCs/>
          <w:iCs/>
          <w:sz w:val="24"/>
          <w:szCs w:val="24"/>
        </w:rPr>
        <w:t>projektas</w:t>
      </w:r>
      <w:r>
        <w:rPr>
          <w:rFonts w:ascii="Arial" w:hAnsi="Arial" w:cs="Arial"/>
          <w:b/>
          <w:bCs/>
          <w:iCs/>
          <w:spacing w:val="-3"/>
          <w:sz w:val="24"/>
          <w:szCs w:val="24"/>
        </w:rPr>
        <w:t xml:space="preserve"> </w:t>
      </w:r>
      <w:r>
        <w:rPr>
          <w:rFonts w:ascii="Arial" w:hAnsi="Arial" w:cs="Arial"/>
          <w:b/>
          <w:bCs/>
          <w:iCs/>
          <w:sz w:val="24"/>
          <w:szCs w:val="24"/>
        </w:rPr>
        <w:t>(LE):</w:t>
      </w:r>
    </w:p>
    <w:p w14:paraId="63F1E906" w14:textId="77777777" w:rsidR="00CD2854" w:rsidRDefault="00CD2854">
      <w:pPr>
        <w:pStyle w:val="ListParagraph"/>
        <w:tabs>
          <w:tab w:val="left" w:pos="1134"/>
          <w:tab w:val="left" w:pos="1560"/>
          <w:tab w:val="left" w:pos="1985"/>
        </w:tabs>
        <w:spacing w:before="120" w:after="60"/>
        <w:ind w:left="360" w:right="115"/>
        <w:jc w:val="both"/>
        <w:rPr>
          <w:rFonts w:ascii="Arial" w:hAnsi="Arial" w:cs="Arial"/>
          <w:b/>
          <w:bCs/>
          <w:iCs/>
          <w:sz w:val="24"/>
          <w:szCs w:val="24"/>
        </w:rPr>
      </w:pPr>
    </w:p>
    <w:p w14:paraId="52856C23" w14:textId="7F66704E"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Turi būti parengtas prisijungimo prie Operatoriaus elektros tinklų projektas, reikiamai elektros galiai ir tiekimo patikimumo užtikrinimui. Projektavimo darbai atliekami vadovaujantis AB „ESO“ </w:t>
      </w:r>
      <w:r w:rsidR="00A70EB7" w:rsidRPr="00E5150C">
        <w:rPr>
          <w:rFonts w:ascii="Arial" w:hAnsi="Arial" w:cs="Arial"/>
          <w:sz w:val="24"/>
          <w:szCs w:val="24"/>
        </w:rPr>
        <w:t>arba</w:t>
      </w:r>
      <w:r w:rsidR="004B7DB0">
        <w:rPr>
          <w:rFonts w:ascii="Arial" w:hAnsi="Arial" w:cs="Arial"/>
          <w:sz w:val="24"/>
          <w:szCs w:val="24"/>
        </w:rPr>
        <w:t xml:space="preserve"> (ir)</w:t>
      </w:r>
      <w:r w:rsidR="00A70EB7" w:rsidRPr="00E5150C">
        <w:rPr>
          <w:rFonts w:ascii="Arial" w:hAnsi="Arial" w:cs="Arial"/>
          <w:sz w:val="24"/>
          <w:szCs w:val="24"/>
        </w:rPr>
        <w:t xml:space="preserve"> L</w:t>
      </w:r>
      <w:r w:rsidR="00B22F23" w:rsidRPr="00E5150C">
        <w:rPr>
          <w:rFonts w:ascii="Arial" w:hAnsi="Arial" w:cs="Arial"/>
          <w:sz w:val="24"/>
          <w:szCs w:val="24"/>
        </w:rPr>
        <w:t>ITGRID</w:t>
      </w:r>
      <w:r w:rsidR="00A70EB7" w:rsidRPr="00E5150C">
        <w:rPr>
          <w:rFonts w:ascii="Arial" w:hAnsi="Arial" w:cs="Arial"/>
          <w:sz w:val="24"/>
          <w:szCs w:val="24"/>
        </w:rPr>
        <w:t xml:space="preserve"> AB </w:t>
      </w:r>
      <w:r w:rsidRPr="00E5150C">
        <w:rPr>
          <w:rFonts w:ascii="Arial" w:hAnsi="Arial" w:cs="Arial"/>
          <w:sz w:val="24"/>
          <w:szCs w:val="24"/>
        </w:rPr>
        <w:t>prisijungimo sąlygomis, kurių gavimą/tikslinimą organizuoja Paslaugos teikėjas. Projekto derinimą su prisijungimo sąlygas išdavusią bei kitomis reikiamomis institucijomis atlieka Paslaugos teikėjas.</w:t>
      </w:r>
    </w:p>
    <w:p w14:paraId="63925633"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Projekte turi būti suprojektuotas sklype esančios modulinės transformatorinės iškėlimas. Atsižvelgiant į tai, kad ši transformatorinė yra AB “ESO“ nuosavybė, iškėlimas turi būti projektuojamas gavus atitinkamas technines sąlygas.</w:t>
      </w:r>
    </w:p>
    <w:p w14:paraId="7946B1DE" w14:textId="4CF8B856" w:rsidR="00A70EB7" w:rsidRPr="00E5150C" w:rsidRDefault="00A70EB7"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Projekte turi būti numatytas dalinis 0,4 kV oro linijos iškėlimas ją kabeliuojant, tam tikslui turi būti gautos </w:t>
      </w:r>
      <w:r w:rsidR="00B22F23" w:rsidRPr="00E5150C">
        <w:rPr>
          <w:rFonts w:ascii="Arial" w:hAnsi="Arial" w:cs="Arial"/>
          <w:sz w:val="24"/>
          <w:szCs w:val="24"/>
        </w:rPr>
        <w:t xml:space="preserve">Operatoriaus (-ių) </w:t>
      </w:r>
      <w:r w:rsidRPr="00E5150C">
        <w:rPr>
          <w:rFonts w:ascii="Arial" w:hAnsi="Arial" w:cs="Arial"/>
          <w:sz w:val="24"/>
          <w:szCs w:val="24"/>
        </w:rPr>
        <w:t>techninės sąlygos.</w:t>
      </w:r>
    </w:p>
    <w:p w14:paraId="55F3793A" w14:textId="3D2393F2" w:rsidR="00A70EB7" w:rsidRPr="00E5150C" w:rsidRDefault="00A70EB7"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Vykdant projektavimo darbus gali atsirasti poreikis rekonstruoti ir kitus elektros tinklus.</w:t>
      </w:r>
    </w:p>
    <w:p w14:paraId="0001DA6B" w14:textId="77777777" w:rsidR="00CD2854" w:rsidRDefault="00CD2854">
      <w:pPr>
        <w:pStyle w:val="ListParagraph"/>
        <w:tabs>
          <w:tab w:val="left" w:pos="709"/>
          <w:tab w:val="left" w:pos="1134"/>
        </w:tabs>
        <w:ind w:left="1429" w:right="113"/>
        <w:contextualSpacing w:val="0"/>
        <w:jc w:val="both"/>
        <w:rPr>
          <w:rFonts w:ascii="Arial" w:hAnsi="Arial" w:cs="Arial"/>
          <w:iCs/>
          <w:sz w:val="24"/>
          <w:szCs w:val="24"/>
        </w:rPr>
      </w:pPr>
    </w:p>
    <w:p w14:paraId="6224DFF5" w14:textId="77777777" w:rsidR="00CD2854" w:rsidRDefault="00E13A32">
      <w:pPr>
        <w:pStyle w:val="ListParagraph"/>
        <w:numPr>
          <w:ilvl w:val="0"/>
          <w:numId w:val="11"/>
        </w:numPr>
        <w:tabs>
          <w:tab w:val="left" w:pos="1134"/>
          <w:tab w:val="left" w:pos="1560"/>
          <w:tab w:val="left" w:pos="1985"/>
        </w:tabs>
        <w:spacing w:before="120" w:after="60"/>
        <w:ind w:right="115"/>
        <w:jc w:val="both"/>
        <w:rPr>
          <w:rFonts w:ascii="Arial" w:hAnsi="Arial" w:cs="Arial"/>
          <w:b/>
          <w:bCs/>
          <w:iCs/>
          <w:sz w:val="24"/>
          <w:szCs w:val="24"/>
        </w:rPr>
      </w:pPr>
      <w:r>
        <w:rPr>
          <w:rFonts w:ascii="Arial" w:hAnsi="Arial" w:cs="Arial"/>
          <w:b/>
          <w:bCs/>
          <w:iCs/>
          <w:sz w:val="24"/>
          <w:szCs w:val="24"/>
        </w:rPr>
        <w:t>Elektros</w:t>
      </w:r>
      <w:r>
        <w:rPr>
          <w:rFonts w:ascii="Arial" w:hAnsi="Arial" w:cs="Arial"/>
          <w:b/>
          <w:bCs/>
          <w:iCs/>
          <w:spacing w:val="-3"/>
          <w:sz w:val="24"/>
          <w:szCs w:val="24"/>
        </w:rPr>
        <w:t xml:space="preserve"> </w:t>
      </w:r>
      <w:r>
        <w:rPr>
          <w:rFonts w:ascii="Arial" w:hAnsi="Arial" w:cs="Arial"/>
          <w:b/>
          <w:bCs/>
          <w:iCs/>
          <w:sz w:val="24"/>
          <w:szCs w:val="24"/>
        </w:rPr>
        <w:t>energijos</w:t>
      </w:r>
      <w:r>
        <w:rPr>
          <w:rFonts w:ascii="Arial" w:hAnsi="Arial" w:cs="Arial"/>
          <w:b/>
          <w:bCs/>
          <w:iCs/>
          <w:spacing w:val="-3"/>
          <w:sz w:val="24"/>
          <w:szCs w:val="24"/>
        </w:rPr>
        <w:t xml:space="preserve"> </w:t>
      </w:r>
      <w:r>
        <w:rPr>
          <w:rFonts w:ascii="Arial" w:hAnsi="Arial" w:cs="Arial"/>
          <w:b/>
          <w:bCs/>
          <w:iCs/>
          <w:sz w:val="24"/>
          <w:szCs w:val="24"/>
        </w:rPr>
        <w:t>tiekimas</w:t>
      </w:r>
    </w:p>
    <w:p w14:paraId="3BB0B6D6" w14:textId="77777777" w:rsidR="00CD2854" w:rsidRDefault="00CD2854">
      <w:pPr>
        <w:pStyle w:val="ListParagraph"/>
        <w:tabs>
          <w:tab w:val="left" w:pos="1134"/>
          <w:tab w:val="left" w:pos="1560"/>
          <w:tab w:val="left" w:pos="1985"/>
        </w:tabs>
        <w:spacing w:before="120" w:after="60"/>
        <w:ind w:left="360" w:right="115"/>
        <w:jc w:val="both"/>
        <w:rPr>
          <w:rFonts w:ascii="Arial" w:hAnsi="Arial" w:cs="Arial"/>
          <w:b/>
          <w:bCs/>
          <w:i/>
          <w:sz w:val="24"/>
          <w:szCs w:val="24"/>
        </w:rPr>
      </w:pPr>
    </w:p>
    <w:p w14:paraId="0563089C"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Iš Operatoriaus tinklų elektros energiją pastatui turi būti tiekiama pagal II-ą elektros energijos tiekimo patikimumo kategoriją.</w:t>
      </w:r>
    </w:p>
    <w:p w14:paraId="434E0C7B"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Elektros energijos galios poreikį, reikalinga pastatui funkcionuoti, turi apskaičiuoti Paslaugos teikėjas.</w:t>
      </w:r>
    </w:p>
    <w:p w14:paraId="2441B349" w14:textId="7777777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Įtampos kokybiniai parametrai privalo atitikti standartų LST 1567: 1999 „Bendrųjų žemosios įtampos elektros tiekimo tinklų vardinės įtampos“ ir LST EN 50160: 2001 „Bendrų skirstomųjų elektros tinklų įtampos charakteristikos“ reikalavimus.</w:t>
      </w:r>
    </w:p>
    <w:p w14:paraId="0787C0E1" w14:textId="080E9AE7" w:rsidR="00CD2854" w:rsidRPr="00E5150C" w:rsidRDefault="00E13A32" w:rsidP="00E5150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E5150C">
        <w:rPr>
          <w:rFonts w:ascii="Arial" w:hAnsi="Arial" w:cs="Arial"/>
          <w:sz w:val="24"/>
          <w:szCs w:val="24"/>
        </w:rPr>
        <w:t xml:space="preserve">Komercinė aktyvinės ir reaktyvinės energijos apskaita turi būti projektuojama ir įrengiama pagal AB „ESO“ </w:t>
      </w:r>
      <w:r w:rsidR="00A70EB7" w:rsidRPr="00E5150C">
        <w:rPr>
          <w:rFonts w:ascii="Arial" w:hAnsi="Arial" w:cs="Arial"/>
          <w:sz w:val="24"/>
          <w:szCs w:val="24"/>
        </w:rPr>
        <w:t>arba L</w:t>
      </w:r>
      <w:r w:rsidR="00B22F23" w:rsidRPr="00E5150C">
        <w:rPr>
          <w:rFonts w:ascii="Arial" w:hAnsi="Arial" w:cs="Arial"/>
          <w:sz w:val="24"/>
          <w:szCs w:val="24"/>
        </w:rPr>
        <w:t>ITGRID</w:t>
      </w:r>
      <w:r w:rsidR="00A70EB7" w:rsidRPr="00E5150C">
        <w:rPr>
          <w:rFonts w:ascii="Arial" w:hAnsi="Arial" w:cs="Arial"/>
          <w:sz w:val="24"/>
          <w:szCs w:val="24"/>
        </w:rPr>
        <w:t xml:space="preserve"> AB </w:t>
      </w:r>
      <w:r w:rsidRPr="00E5150C">
        <w:rPr>
          <w:rFonts w:ascii="Arial" w:hAnsi="Arial" w:cs="Arial"/>
          <w:sz w:val="24"/>
          <w:szCs w:val="24"/>
        </w:rPr>
        <w:t>prisijungimo sąlygas.</w:t>
      </w:r>
    </w:p>
    <w:p w14:paraId="7DFF248B" w14:textId="0A1D3A9D" w:rsidR="00CD2854" w:rsidRDefault="184FD22C">
      <w:pPr>
        <w:pStyle w:val="Heading1"/>
        <w:spacing w:before="120" w:after="60"/>
        <w:ind w:left="1276" w:right="113" w:hanging="1276"/>
        <w:jc w:val="both"/>
        <w:rPr>
          <w:rFonts w:ascii="Arial" w:hAnsi="Arial" w:cs="Arial"/>
          <w:color w:val="auto"/>
          <w:sz w:val="24"/>
          <w:szCs w:val="24"/>
        </w:rPr>
      </w:pPr>
      <w:bookmarkStart w:id="359" w:name="_Toc173236817"/>
      <w:bookmarkStart w:id="360" w:name="_Toc173238244"/>
      <w:bookmarkStart w:id="361" w:name="_Toc173241355"/>
      <w:bookmarkStart w:id="362" w:name="_Toc184887822"/>
      <w:r w:rsidRPr="1B39A55C">
        <w:rPr>
          <w:rFonts w:ascii="Arial" w:hAnsi="Arial" w:cs="Arial"/>
          <w:color w:val="auto"/>
          <w:sz w:val="24"/>
          <w:szCs w:val="24"/>
        </w:rPr>
        <w:t>2.3.</w:t>
      </w:r>
      <w:r w:rsidR="44AEC259" w:rsidRPr="1B39A55C">
        <w:rPr>
          <w:rFonts w:ascii="Arial" w:hAnsi="Arial" w:cs="Arial"/>
          <w:color w:val="auto"/>
          <w:sz w:val="24"/>
          <w:szCs w:val="24"/>
        </w:rPr>
        <w:t>7</w:t>
      </w:r>
      <w:r w:rsidRPr="1B39A55C">
        <w:rPr>
          <w:rFonts w:ascii="Arial" w:hAnsi="Arial" w:cs="Arial"/>
          <w:color w:val="auto"/>
          <w:sz w:val="24"/>
          <w:szCs w:val="24"/>
        </w:rPr>
        <w:t xml:space="preserve">.9.1. </w:t>
      </w:r>
      <w:r w:rsidRPr="1B39A55C">
        <w:rPr>
          <w:rFonts w:ascii="Arial" w:hAnsi="Arial" w:cs="Arial"/>
          <w:b/>
          <w:bCs/>
          <w:color w:val="auto"/>
          <w:sz w:val="24"/>
          <w:szCs w:val="24"/>
        </w:rPr>
        <w:t>SVC-DC-TBP reikalavimai patalpoms</w:t>
      </w:r>
      <w:bookmarkEnd w:id="359"/>
      <w:bookmarkEnd w:id="360"/>
      <w:bookmarkEnd w:id="361"/>
      <w:bookmarkEnd w:id="362"/>
    </w:p>
    <w:p w14:paraId="4029DA2A" w14:textId="77777777" w:rsidR="00B22F23"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Duomenų centro daliai privalo būti suprojektuoti du elektros įvadai, kurių kiekvieną privalo rezervuoti atskiras DG. Įvadų kontrolerių maitinimą suprojektuoti iš atskirų šaltinių. Prioritetai: 1 – NMŠ, 2 – miesto įvadas, 3 – DG.</w:t>
      </w:r>
    </w:p>
    <w:p w14:paraId="2D5AC448" w14:textId="34ABBEA4" w:rsidR="00B22F23" w:rsidRPr="001E216C" w:rsidRDefault="00B22F23"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Projektuojant DG įrengimo vietą, pasitikrinti ar yra galimybė juos pastatyti Kauno TP teritorijoje.</w:t>
      </w:r>
    </w:p>
    <w:p w14:paraId="20A345D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Kiekvienas DG privalo turėti savo kontrolerį, kuris stebėtų darbo parametrus ir esant jiems už ribų atjungtų DG išėjimą. Pvz. gęstantis DG privalo atjungti savo išėjimą krentant dažniui ir nedaryti blogos įtakos vėdinimo įrengimų kontroleriams.</w:t>
      </w:r>
    </w:p>
    <w:p w14:paraId="32BC098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Bet kurio vieno taško gedimas neturi įtakoti kito įvado. Kiekvienam įvadui privalo būti įrengtas NMŠ (nepertraukiamo maitinimo šaltinis). Kiekvienas NMŠ privalo būti modulinis. Vieno modulio gedimas neturi stabdyti NMŠ darbo, jo galios be vieno modulio turi pakakti maitinti. Kiekvienas įvadas  privalo būti suprojektuotas atskiroje skydinėje. Kiekvienam NMŠ privalo būti suprojektuotas rankinis NMŠ apėjimas (Bypass), tam, kad būtų galima atlikti remonto ir/ar NMŠ keitimo darbus užtikrinant galinės įrangos maitinimą.. NMŠ turi būti suprojektuoti atskirose patalpose (gali būti naudojama skydinių patalpa, bet negali būti naudojama DC patalpa). NMŠ privalo turėti eth sąsają ir perduoti savo informaciją SNMP V2/3 protokolu.</w:t>
      </w:r>
    </w:p>
    <w:p w14:paraId="72C541A6"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Tie patys dubliuoti įvadai nuo NMŠ turi būti naudojami dispečerinio centro įrangos maitinimui, bei DVS administratorių darbo vietų maitinimui. Kiekvienoje dispečerio ir DVS administratorių darbo vietose privalo būti įrengti rozečių blokai iš abiejų įvadų.</w:t>
      </w:r>
    </w:p>
    <w:p w14:paraId="1474687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Turi būti suprojektuota DG, NMŠ, skydelių AJ, ARĮ informacija ir valdymas (įskaitant kontrolinę apskaitą/matavimus) per DCIM.</w:t>
      </w:r>
    </w:p>
    <w:p w14:paraId="50D7FA6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lastRenderedPageBreak/>
        <w:t>Privalo būti suprojektuotas DC, DC skydinių ir NMŠ vėdinimas bei dujinis gesinimas.</w:t>
      </w:r>
    </w:p>
    <w:p w14:paraId="08AD966A"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Apšvietimui suprojektuoti DALI (valdymas per jungiklį ir centralizuotas valdymas iš BMS). Valdymo detalės privalo būti aptartos projektinių pasiūlymų rengimo metu.</w:t>
      </w:r>
    </w:p>
    <w:p w14:paraId="067009F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63" w:name="_Toc173236818"/>
      <w:bookmarkStart w:id="364" w:name="_Toc173238245"/>
      <w:bookmarkStart w:id="365" w:name="_Toc173241356"/>
      <w:bookmarkStart w:id="366" w:name="_Toc184211246"/>
      <w:r w:rsidRPr="001E216C">
        <w:rPr>
          <w:rFonts w:ascii="Arial" w:hAnsi="Arial" w:cs="Arial"/>
          <w:sz w:val="24"/>
          <w:szCs w:val="24"/>
        </w:rPr>
        <w:t xml:space="preserve">DG įrengiami teritorijoje skirtingose vietose, jų </w:t>
      </w:r>
      <w:r>
        <w:rPr>
          <w:rFonts w:ascii="Arial" w:hAnsi="Arial" w:cs="Arial"/>
          <w:sz w:val="24"/>
          <w:szCs w:val="24"/>
        </w:rPr>
        <w:t xml:space="preserve">patalpas projektuoti laikantis STR 2.07.02:2024 </w:t>
      </w:r>
      <w:r w:rsidRPr="001E216C">
        <w:rPr>
          <w:rFonts w:ascii="Arial" w:hAnsi="Arial" w:cs="Arial"/>
          <w:sz w:val="24"/>
          <w:szCs w:val="24"/>
        </w:rPr>
        <w:t> „Slėptuvės, kolektyvinės apsaugos statinio ir priedangos projektavimo ir įrengimas“ reikalavimų.</w:t>
      </w:r>
      <w:bookmarkEnd w:id="363"/>
      <w:bookmarkEnd w:id="364"/>
      <w:bookmarkEnd w:id="365"/>
      <w:bookmarkEnd w:id="366"/>
    </w:p>
    <w:p w14:paraId="133A4D8D" w14:textId="73D42622" w:rsidR="00CD2854" w:rsidRDefault="06F2CBD6" w:rsidP="009546CD">
      <w:pPr>
        <w:pStyle w:val="Heading1"/>
        <w:spacing w:before="120" w:after="60"/>
        <w:ind w:left="1164" w:right="113" w:hanging="1164"/>
        <w:jc w:val="both"/>
        <w:rPr>
          <w:rFonts w:ascii="Arial" w:hAnsi="Arial" w:cs="Arial"/>
          <w:b/>
          <w:bCs/>
          <w:color w:val="auto"/>
          <w:sz w:val="24"/>
          <w:szCs w:val="24"/>
        </w:rPr>
      </w:pPr>
      <w:bookmarkStart w:id="367" w:name="_Toc173236819"/>
      <w:bookmarkStart w:id="368" w:name="_Toc173238246"/>
      <w:bookmarkStart w:id="369" w:name="_Toc173241357"/>
      <w:bookmarkStart w:id="370" w:name="_Toc184216354"/>
      <w:bookmarkStart w:id="371" w:name="_Toc184887823"/>
      <w:r w:rsidRPr="1B39A55C">
        <w:rPr>
          <w:rFonts w:ascii="Arial" w:hAnsi="Arial" w:cs="Arial"/>
          <w:color w:val="auto"/>
          <w:sz w:val="24"/>
          <w:szCs w:val="24"/>
        </w:rPr>
        <w:t xml:space="preserve">2.3.7.9.2. </w:t>
      </w:r>
      <w:r w:rsidR="184FD22C" w:rsidRPr="1B39A55C">
        <w:rPr>
          <w:rFonts w:ascii="Arial" w:hAnsi="Arial" w:cs="Arial"/>
          <w:b/>
          <w:bCs/>
          <w:color w:val="auto"/>
          <w:sz w:val="24"/>
          <w:szCs w:val="24"/>
        </w:rPr>
        <w:t xml:space="preserve">Reikalavimai </w:t>
      </w:r>
      <w:r w:rsidR="6BC52A93" w:rsidRPr="1B39A55C">
        <w:rPr>
          <w:rFonts w:ascii="Arial" w:hAnsi="Arial" w:cs="Arial"/>
          <w:b/>
          <w:bCs/>
          <w:color w:val="auto"/>
          <w:sz w:val="24"/>
          <w:szCs w:val="24"/>
        </w:rPr>
        <w:t>aptarnaujančio personalo</w:t>
      </w:r>
      <w:r w:rsidR="184FD22C" w:rsidRPr="1B39A55C">
        <w:rPr>
          <w:rFonts w:ascii="Arial" w:hAnsi="Arial" w:cs="Arial"/>
          <w:b/>
          <w:bCs/>
          <w:color w:val="auto"/>
          <w:sz w:val="24"/>
          <w:szCs w:val="24"/>
        </w:rPr>
        <w:t xml:space="preserve"> pastato patalpoms</w:t>
      </w:r>
      <w:bookmarkEnd w:id="367"/>
      <w:bookmarkEnd w:id="368"/>
      <w:bookmarkEnd w:id="369"/>
      <w:bookmarkEnd w:id="370"/>
      <w:bookmarkEnd w:id="371"/>
    </w:p>
    <w:p w14:paraId="3EBDDC6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Likęs administracinis pastatas turi maitintis nuo atskirų įvadų, rezervuojant juos ARĮ ir trečiu DG. Administracinio pastato įvado(ų) gedimai neturi daryti įtakos duomenų centro ir/ar dispečerinio centro veiklos. Administracinio pastato darbo vietų maitinimui numatyti trečią NMŠ, kuris veiktų 2N. Administracinės dalies įvadų skydo, NMŠ informacija turi būti suprojektuota BMS‘e. Taip pat turi būti išskaidyta įvado kontrolinė apskaita (apšvietimas, vėdinimas, kt.).</w:t>
      </w:r>
    </w:p>
    <w:p w14:paraId="79E71011" w14:textId="77777777" w:rsidR="00D1447D" w:rsidRPr="00D1447D" w:rsidRDefault="184FD22C" w:rsidP="009546CD">
      <w:pPr>
        <w:pStyle w:val="Heading1"/>
        <w:spacing w:before="120" w:after="60"/>
        <w:ind w:right="113"/>
        <w:jc w:val="both"/>
        <w:rPr>
          <w:rFonts w:ascii="Arial" w:hAnsi="Arial" w:cs="Arial"/>
          <w:color w:val="auto"/>
          <w:sz w:val="24"/>
          <w:szCs w:val="24"/>
        </w:rPr>
      </w:pPr>
      <w:r w:rsidRPr="00D1447D">
        <w:rPr>
          <w:rFonts w:ascii="Arial" w:hAnsi="Arial" w:cs="Arial"/>
          <w:color w:val="auto"/>
          <w:sz w:val="24"/>
          <w:szCs w:val="24"/>
        </w:rPr>
        <w:t>Apšvietimui suprojektuoti DALI (valdymas per jungiklį ir centralizuotas valdymas iš BMS). Valdymo detalės privalo būti aptartos projektinių pasiūlymų rengimo metu.</w:t>
      </w:r>
    </w:p>
    <w:p w14:paraId="1F2E47FD" w14:textId="3B745B80" w:rsidR="00CD2854" w:rsidRDefault="184FD22C" w:rsidP="009546CD">
      <w:pPr>
        <w:pStyle w:val="Heading1"/>
        <w:spacing w:before="120" w:after="60"/>
        <w:ind w:right="113"/>
        <w:jc w:val="both"/>
        <w:rPr>
          <w:rFonts w:ascii="Arial" w:hAnsi="Arial" w:cs="Arial"/>
          <w:b/>
          <w:bCs/>
          <w:color w:val="auto"/>
          <w:sz w:val="24"/>
          <w:szCs w:val="24"/>
        </w:rPr>
      </w:pPr>
      <w:r w:rsidRPr="1B39A55C">
        <w:rPr>
          <w:rFonts w:ascii="Arial" w:hAnsi="Arial" w:cs="Arial"/>
          <w:sz w:val="24"/>
          <w:szCs w:val="24"/>
        </w:rPr>
        <w:t xml:space="preserve"> </w:t>
      </w:r>
      <w:bookmarkStart w:id="372" w:name="_Toc173236820"/>
      <w:bookmarkStart w:id="373" w:name="_Toc173238247"/>
      <w:bookmarkStart w:id="374" w:name="_Toc173241358"/>
      <w:bookmarkStart w:id="375" w:name="_Toc184216355"/>
      <w:bookmarkStart w:id="376" w:name="_Toc184887824"/>
      <w:r w:rsidR="24EA8739" w:rsidRPr="1B39A55C">
        <w:rPr>
          <w:rFonts w:ascii="Arial" w:hAnsi="Arial" w:cs="Arial"/>
          <w:color w:val="auto"/>
          <w:sz w:val="24"/>
          <w:szCs w:val="24"/>
        </w:rPr>
        <w:t xml:space="preserve">2.3.7.9.3. </w:t>
      </w:r>
      <w:r w:rsidRPr="1B39A55C">
        <w:rPr>
          <w:rFonts w:ascii="Arial" w:hAnsi="Arial" w:cs="Arial"/>
          <w:b/>
          <w:bCs/>
          <w:color w:val="auto"/>
          <w:sz w:val="24"/>
          <w:szCs w:val="24"/>
        </w:rPr>
        <w:t>Vidaus</w:t>
      </w:r>
      <w:r w:rsidRPr="1B39A55C">
        <w:rPr>
          <w:rFonts w:ascii="Arial" w:hAnsi="Arial" w:cs="Arial"/>
          <w:b/>
          <w:bCs/>
          <w:color w:val="auto"/>
          <w:spacing w:val="-3"/>
          <w:sz w:val="24"/>
          <w:szCs w:val="24"/>
        </w:rPr>
        <w:t xml:space="preserve"> </w:t>
      </w:r>
      <w:r w:rsidRPr="1B39A55C">
        <w:rPr>
          <w:rFonts w:ascii="Arial" w:hAnsi="Arial" w:cs="Arial"/>
          <w:b/>
          <w:bCs/>
          <w:color w:val="auto"/>
          <w:sz w:val="24"/>
          <w:szCs w:val="24"/>
        </w:rPr>
        <w:t>elektros</w:t>
      </w:r>
      <w:r w:rsidRPr="1B39A55C">
        <w:rPr>
          <w:rFonts w:ascii="Arial" w:hAnsi="Arial" w:cs="Arial"/>
          <w:b/>
          <w:bCs/>
          <w:color w:val="auto"/>
          <w:spacing w:val="-3"/>
          <w:sz w:val="24"/>
          <w:szCs w:val="24"/>
        </w:rPr>
        <w:t xml:space="preserve"> </w:t>
      </w:r>
      <w:r w:rsidRPr="1B39A55C">
        <w:rPr>
          <w:rFonts w:ascii="Arial" w:hAnsi="Arial" w:cs="Arial"/>
          <w:b/>
          <w:bCs/>
          <w:color w:val="auto"/>
          <w:sz w:val="24"/>
          <w:szCs w:val="24"/>
        </w:rPr>
        <w:t>tinklų</w:t>
      </w:r>
      <w:r w:rsidRPr="1B39A55C">
        <w:rPr>
          <w:rFonts w:ascii="Arial" w:hAnsi="Arial" w:cs="Arial"/>
          <w:b/>
          <w:bCs/>
          <w:color w:val="auto"/>
          <w:spacing w:val="-1"/>
          <w:sz w:val="24"/>
          <w:szCs w:val="24"/>
        </w:rPr>
        <w:t xml:space="preserve"> </w:t>
      </w:r>
      <w:r w:rsidRPr="1B39A55C">
        <w:rPr>
          <w:rFonts w:ascii="Arial" w:hAnsi="Arial" w:cs="Arial"/>
          <w:b/>
          <w:bCs/>
          <w:color w:val="auto"/>
          <w:sz w:val="24"/>
          <w:szCs w:val="24"/>
        </w:rPr>
        <w:t>projektas</w:t>
      </w:r>
      <w:r w:rsidRPr="1B39A55C">
        <w:rPr>
          <w:rFonts w:ascii="Arial" w:hAnsi="Arial" w:cs="Arial"/>
          <w:b/>
          <w:bCs/>
          <w:color w:val="auto"/>
          <w:spacing w:val="-1"/>
          <w:sz w:val="24"/>
          <w:szCs w:val="24"/>
        </w:rPr>
        <w:t xml:space="preserve"> </w:t>
      </w:r>
      <w:r w:rsidRPr="1B39A55C">
        <w:rPr>
          <w:rFonts w:ascii="Arial" w:hAnsi="Arial" w:cs="Arial"/>
          <w:b/>
          <w:bCs/>
          <w:color w:val="auto"/>
          <w:sz w:val="24"/>
          <w:szCs w:val="24"/>
        </w:rPr>
        <w:t>(E)</w:t>
      </w:r>
      <w:bookmarkEnd w:id="372"/>
      <w:bookmarkEnd w:id="373"/>
      <w:bookmarkEnd w:id="374"/>
      <w:bookmarkEnd w:id="375"/>
      <w:bookmarkEnd w:id="376"/>
    </w:p>
    <w:p w14:paraId="4D8C7FD7"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Vidaus elektros projektą turi sudaryti lauko elektros tinklai ir lauko apšvietimas sklypo ribose, bei pastatų vidaus elektros tinklai.</w:t>
      </w:r>
    </w:p>
    <w:p w14:paraId="2211272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Vidaus elektros tinklų projekte turi būti suprojektuotas elektros energijos tiekimas bei paskirstymas, sistemos valdymo ir duomenų centro patalpoms, inžinerinėms sistemoms, apšvietimui, darbo kabinetų, bendrų erdvių bei techninių (ūkio) patalpų apšvietimas taip pat įrenginių bei pastatų įžeminimas, žaibosauga, potencialų išlyginimas.</w:t>
      </w:r>
    </w:p>
    <w:p w14:paraId="07181163" w14:textId="3BD5EE00" w:rsidR="00CD2854" w:rsidRDefault="3A5715E6" w:rsidP="009546CD">
      <w:pPr>
        <w:pStyle w:val="Heading1"/>
        <w:spacing w:before="120" w:after="60"/>
        <w:ind w:left="709" w:right="113" w:hanging="709"/>
        <w:jc w:val="both"/>
        <w:rPr>
          <w:rFonts w:ascii="Arial" w:hAnsi="Arial" w:cs="Arial"/>
          <w:b/>
          <w:bCs/>
          <w:color w:val="auto"/>
          <w:sz w:val="24"/>
          <w:szCs w:val="24"/>
        </w:rPr>
      </w:pPr>
      <w:bookmarkStart w:id="377" w:name="_Toc173236821"/>
      <w:bookmarkStart w:id="378" w:name="_Toc173238248"/>
      <w:bookmarkStart w:id="379" w:name="_Toc173241359"/>
      <w:bookmarkStart w:id="380" w:name="_Toc184216356"/>
      <w:bookmarkStart w:id="381" w:name="_Toc184887825"/>
      <w:r w:rsidRPr="1B39A55C">
        <w:rPr>
          <w:rFonts w:ascii="Arial" w:hAnsi="Arial" w:cs="Arial"/>
          <w:color w:val="auto"/>
          <w:sz w:val="24"/>
          <w:szCs w:val="24"/>
        </w:rPr>
        <w:t xml:space="preserve">2.3.7.9.4. </w:t>
      </w:r>
      <w:r w:rsidR="184FD22C" w:rsidRPr="1B39A55C">
        <w:rPr>
          <w:rFonts w:ascii="Arial" w:hAnsi="Arial" w:cs="Arial"/>
          <w:b/>
          <w:bCs/>
          <w:color w:val="auto"/>
          <w:sz w:val="24"/>
          <w:szCs w:val="24"/>
        </w:rPr>
        <w:t>Elektros</w:t>
      </w:r>
      <w:r w:rsidR="184FD22C" w:rsidRPr="1B39A55C">
        <w:rPr>
          <w:rFonts w:ascii="Arial" w:hAnsi="Arial" w:cs="Arial"/>
          <w:b/>
          <w:bCs/>
          <w:color w:val="auto"/>
          <w:spacing w:val="-3"/>
          <w:sz w:val="24"/>
          <w:szCs w:val="24"/>
        </w:rPr>
        <w:t xml:space="preserve"> </w:t>
      </w:r>
      <w:r w:rsidR="184FD22C" w:rsidRPr="1B39A55C">
        <w:rPr>
          <w:rFonts w:ascii="Arial" w:hAnsi="Arial" w:cs="Arial"/>
          <w:b/>
          <w:bCs/>
          <w:color w:val="auto"/>
          <w:sz w:val="24"/>
          <w:szCs w:val="24"/>
        </w:rPr>
        <w:t>energijos</w:t>
      </w:r>
      <w:r w:rsidR="184FD22C" w:rsidRPr="1B39A55C">
        <w:rPr>
          <w:rFonts w:ascii="Arial" w:hAnsi="Arial" w:cs="Arial"/>
          <w:b/>
          <w:bCs/>
          <w:color w:val="auto"/>
          <w:spacing w:val="-3"/>
          <w:sz w:val="24"/>
          <w:szCs w:val="24"/>
        </w:rPr>
        <w:t xml:space="preserve"> </w:t>
      </w:r>
      <w:r w:rsidR="184FD22C" w:rsidRPr="1B39A55C">
        <w:rPr>
          <w:rFonts w:ascii="Arial" w:hAnsi="Arial" w:cs="Arial"/>
          <w:b/>
          <w:bCs/>
          <w:color w:val="auto"/>
          <w:sz w:val="24"/>
          <w:szCs w:val="24"/>
        </w:rPr>
        <w:t>tiekimas</w:t>
      </w:r>
      <w:r w:rsidR="184FD22C" w:rsidRPr="1B39A55C">
        <w:rPr>
          <w:rFonts w:ascii="Arial" w:hAnsi="Arial" w:cs="Arial"/>
          <w:b/>
          <w:bCs/>
          <w:color w:val="auto"/>
          <w:spacing w:val="-3"/>
          <w:sz w:val="24"/>
          <w:szCs w:val="24"/>
        </w:rPr>
        <w:t xml:space="preserve"> </w:t>
      </w:r>
      <w:r w:rsidR="184FD22C" w:rsidRPr="1B39A55C">
        <w:rPr>
          <w:rFonts w:ascii="Arial" w:hAnsi="Arial" w:cs="Arial"/>
          <w:b/>
          <w:bCs/>
          <w:color w:val="auto"/>
          <w:sz w:val="24"/>
          <w:szCs w:val="24"/>
        </w:rPr>
        <w:t>ir</w:t>
      </w:r>
      <w:r w:rsidR="184FD22C" w:rsidRPr="1B39A55C">
        <w:rPr>
          <w:rFonts w:ascii="Arial" w:hAnsi="Arial" w:cs="Arial"/>
          <w:b/>
          <w:bCs/>
          <w:color w:val="auto"/>
          <w:spacing w:val="-1"/>
          <w:sz w:val="24"/>
          <w:szCs w:val="24"/>
        </w:rPr>
        <w:t xml:space="preserve"> </w:t>
      </w:r>
      <w:r w:rsidR="184FD22C" w:rsidRPr="1B39A55C">
        <w:rPr>
          <w:rFonts w:ascii="Arial" w:hAnsi="Arial" w:cs="Arial"/>
          <w:b/>
          <w:bCs/>
          <w:color w:val="auto"/>
          <w:sz w:val="24"/>
          <w:szCs w:val="24"/>
        </w:rPr>
        <w:t>paskirstymas</w:t>
      </w:r>
      <w:bookmarkEnd w:id="377"/>
      <w:bookmarkEnd w:id="378"/>
      <w:bookmarkEnd w:id="379"/>
      <w:bookmarkEnd w:id="380"/>
      <w:bookmarkEnd w:id="381"/>
    </w:p>
    <w:p w14:paraId="415FAD0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energijos tiekimas pastatui turi būti tiekiama pagal II-ą elektros energijos tiekimo vartotojams patikimumo kategoriją.</w:t>
      </w:r>
    </w:p>
    <w:p w14:paraId="0E7CAF0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Pastato elektros imtuvai gali būti suskirstyti į šias grupes:</w:t>
      </w:r>
    </w:p>
    <w:p w14:paraId="60531A5F"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ypatingai svarbūs elektros imtuvai (I-os kategorijos)</w:t>
      </w:r>
    </w:p>
    <w:p w14:paraId="6F279A42"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jautrūs įtampos ir dažnio svyravimams elektros imtuvai;</w:t>
      </w:r>
    </w:p>
    <w:p w14:paraId="5D55B775"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likę elektros imtuvai, nepriskirtini nei vienai iš aukščiau išvardintų grupių.</w:t>
      </w:r>
    </w:p>
    <w:p w14:paraId="3C6BE97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Ypatingai svarbiems elektros imtuvams, kuriems neveikiant, gali kilti grėsmė žmonių gyvybei ir sveikatai, bei galimi dideli materialiniai nuostoliai turi būti numatyti rezerviniai elektros energijos šaltiniai – dyzelinis generatorius, nepertraukiamo maitinimo šaltiniai ir pan.</w:t>
      </w:r>
    </w:p>
    <w:p w14:paraId="12E8F5B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Bendruoju atveju ypatingai svarbiems elektros imtuvams priskiriami (projektavimo metu sąrašą tikslinti su Užsakovu):</w:t>
      </w:r>
    </w:p>
    <w:p w14:paraId="0E265142"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Sistemos valdymo ir duomenų centro patalpose sumontuota įranga bei patalpas aptarnaujančios sistemos;</w:t>
      </w:r>
    </w:p>
    <w:p w14:paraId="6F080F2A"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Gaisro aptikimo ir signalizavimo sistema;</w:t>
      </w:r>
    </w:p>
    <w:p w14:paraId="233AB552"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Saugos signalizacijos sistema;</w:t>
      </w:r>
    </w:p>
    <w:p w14:paraId="1E4AD665"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Perspėjimo apie gaisrą ir evakavimo(si) valdymo sistema;</w:t>
      </w:r>
    </w:p>
    <w:p w14:paraId="380F9EBC"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Dūmų ir šilumos šalinimo sistemos, priešdūminio oro tiekimo sistema;</w:t>
      </w:r>
    </w:p>
    <w:p w14:paraId="4A49550F"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Gaisro gesinimo stotis (priešgaisriniai siurbliai);</w:t>
      </w:r>
    </w:p>
    <w:p w14:paraId="7A50F437"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Priešgaisrinės automatikos sistemos;</w:t>
      </w:r>
    </w:p>
    <w:p w14:paraId="0EB5E509"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Ugniagesių liftai;</w:t>
      </w:r>
    </w:p>
    <w:p w14:paraId="732031E7"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Serverinių elektros įrenginiai;</w:t>
      </w:r>
    </w:p>
    <w:p w14:paraId="35276E7E"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Avarinis ir evakuacinis apšvietimas;</w:t>
      </w:r>
    </w:p>
    <w:p w14:paraId="44C6B01D"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Komutacinė ir aktyvinė elektroninių ryšių įranga.</w:t>
      </w:r>
    </w:p>
    <w:p w14:paraId="155F284C" w14:textId="77777777" w:rsidR="00CD2854" w:rsidRDefault="00E13A32" w:rsidP="001E216C">
      <w:pPr>
        <w:pStyle w:val="ListParagraph"/>
        <w:numPr>
          <w:ilvl w:val="0"/>
          <w:numId w:val="35"/>
        </w:numPr>
        <w:tabs>
          <w:tab w:val="left" w:pos="1134"/>
        </w:tabs>
        <w:ind w:right="113" w:hanging="295"/>
        <w:contextualSpacing w:val="0"/>
        <w:jc w:val="both"/>
        <w:rPr>
          <w:rFonts w:ascii="Arial" w:hAnsi="Arial" w:cs="Arial"/>
          <w:iCs/>
          <w:sz w:val="24"/>
          <w:szCs w:val="24"/>
        </w:rPr>
      </w:pPr>
      <w:r>
        <w:rPr>
          <w:rFonts w:ascii="Arial" w:hAnsi="Arial" w:cs="Arial"/>
          <w:iCs/>
          <w:sz w:val="24"/>
          <w:szCs w:val="24"/>
        </w:rPr>
        <w:t>Įtampos svyravimams jautriems elektros imtuvams, kuriems elektros tiekimo nutrūkimas gresia dalies arba visos sukauptos informacijos praradimu, priskiriami serveriai. Elektros energijos tiekimo grandinėje turi būti įrengiamas nepertraukiamojo elektros energijos tiekimo šaltinis (-iai) (NMŠ).</w:t>
      </w:r>
    </w:p>
    <w:p w14:paraId="7E99A45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Ypatingai svarbūs elektros imtuvai turi būti prijungti prie skydo su ARĮ, kuriam elektros </w:t>
      </w:r>
      <w:r w:rsidRPr="001E216C">
        <w:rPr>
          <w:rFonts w:ascii="Arial" w:hAnsi="Arial" w:cs="Arial"/>
          <w:sz w:val="24"/>
          <w:szCs w:val="24"/>
        </w:rPr>
        <w:lastRenderedPageBreak/>
        <w:t>energija turi būti tiekiama iš dviejų nepriklausomų šaltinių (transformatorių) dviem kabelinėm linijom. Nutrūkus elektros tiekimui vienu iš įvadų, ARĮ automatiškai turi būti prijungti prie kito įvado. Papildomam elektros energijos tiekimo patikimumo užtikrinimui turi būti numatytas reikalingas kiekis ir reikalingos galios nepriklausomo elektros energijos tiekimo stotys. Nepriklausomo elektros energijos tiekimo stotys turi būti numatomos uždaro tipo, įrengiamos išorėje. Nepriklausomo elektros energijos tiekimo stočių apsaugai turi būti numatomos apsauginės signalizacijos sistemos nuo įsibrovimo ir specialus apšvietimas.</w:t>
      </w:r>
    </w:p>
    <w:p w14:paraId="6742179C"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energija iš įvadinio įrenginio ir pagrindinių skirstomųjų įrenginių turi būti tiekiama į visas patalpas. Šioms patalpoms turi būti įrengti skirstomieji skydai, iš kurių elektros energija turi būti paskirstoma apšvietimo, galios (kėlimo, maisto ruošimo, technologiniams, ŠVOK ir kt.) ir silpnųjų srovių (informacinių technologijų, telekomunikacijų, saugos sistemų ir kt.) įrenginiams.</w:t>
      </w:r>
    </w:p>
    <w:p w14:paraId="6D90A77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Skirstomieji skydai gali būti įrengiami darbuotojams laisvai prieinamose vietose (koridoriuose, holuose ir pan.). Visi darbuotojams laisvai prieinami skydai turi būti užrakinami.</w:t>
      </w:r>
    </w:p>
    <w:p w14:paraId="6176753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skyduose, prie kurių gali prieiti elektrotechninio išsilavinimo neturintys žmonės, privalo būti įrengti automatiniai jungikliai, atitinkantys standarto LST EN 60898 reikalavimus. Kituose elektros skyduose gali būti įrengti standarto LST EN 60947 reikalavimus atitinkantys automatiniai jungikliai.</w:t>
      </w:r>
    </w:p>
    <w:p w14:paraId="187BEDA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Apsaugos aparatai turi būti parinkti taip, kad būtų užtikrintas jų veikimo selektyvumas.</w:t>
      </w:r>
    </w:p>
    <w:p w14:paraId="65586F9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Visi elektros skyduose įrengiami elektriniai aparatai turi būti tarpusavyje elektromagnetiškai suderinami.</w:t>
      </w:r>
    </w:p>
    <w:p w14:paraId="0CBCCFF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Visi elektros skydai turi būti surinkti ir įrengti taip, kad maksimalios apkrovos metu būtų užtikrintas juose sumontuotų aparatų ir laidininkų išskiriamos šilumos nuvedimas į aplinką (LST EN 60890).</w:t>
      </w:r>
    </w:p>
    <w:p w14:paraId="4283ED3C"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Įvadiniai, pagrindiniai paskirstymo skydai bei skirstomieji skydai privalo turėti 25% montažinės erdvės rezervą, bet ne mažiau kaip vienos trifazės ir trijų vienfazių grandinių įrengimui. Skirstomųjų skydų apsaugos laipsnis (LST EN 60529) privalo atitikti aplinkos kurioje jie bus eksploatuojami reikalavimus. Elektros skydinėse įrengiamų skydų apsaugos laipsnis turi būti ne mažesnis kai IP 30.</w:t>
      </w:r>
    </w:p>
    <w:p w14:paraId="5A30E5D8" w14:textId="37D56596" w:rsidR="00CD2854" w:rsidRDefault="7145F45A" w:rsidP="009546CD">
      <w:pPr>
        <w:pStyle w:val="Heading1"/>
        <w:spacing w:before="120" w:after="60"/>
        <w:ind w:left="709" w:right="113" w:hanging="709"/>
        <w:jc w:val="both"/>
        <w:rPr>
          <w:rFonts w:ascii="Arial" w:hAnsi="Arial" w:cs="Arial"/>
          <w:b/>
          <w:bCs/>
          <w:sz w:val="24"/>
          <w:szCs w:val="24"/>
        </w:rPr>
      </w:pPr>
      <w:bookmarkStart w:id="382" w:name="_Toc173236822"/>
      <w:bookmarkStart w:id="383" w:name="_Toc173238249"/>
      <w:bookmarkStart w:id="384" w:name="_Toc173241360"/>
      <w:bookmarkStart w:id="385" w:name="_Toc184216357"/>
      <w:bookmarkStart w:id="386" w:name="_Toc184887826"/>
      <w:r w:rsidRPr="1B39A55C">
        <w:rPr>
          <w:rFonts w:ascii="Arial" w:hAnsi="Arial" w:cs="Arial"/>
          <w:color w:val="auto"/>
          <w:sz w:val="24"/>
          <w:szCs w:val="24"/>
        </w:rPr>
        <w:t xml:space="preserve">2.3.7.9.5. </w:t>
      </w:r>
      <w:r w:rsidR="184FD22C" w:rsidRPr="1B39A55C">
        <w:rPr>
          <w:rFonts w:ascii="Arial" w:hAnsi="Arial" w:cs="Arial"/>
          <w:b/>
          <w:bCs/>
          <w:color w:val="auto"/>
          <w:sz w:val="24"/>
          <w:szCs w:val="24"/>
        </w:rPr>
        <w:t>Reikalavimai</w:t>
      </w:r>
      <w:r w:rsidR="184FD22C" w:rsidRPr="1B39A55C">
        <w:rPr>
          <w:rFonts w:ascii="Arial" w:hAnsi="Arial" w:cs="Arial"/>
          <w:b/>
          <w:bCs/>
          <w:color w:val="auto"/>
          <w:spacing w:val="-4"/>
          <w:sz w:val="24"/>
          <w:szCs w:val="24"/>
        </w:rPr>
        <w:t xml:space="preserve"> </w:t>
      </w:r>
      <w:r w:rsidR="184FD22C" w:rsidRPr="1B39A55C">
        <w:rPr>
          <w:rFonts w:ascii="Arial" w:hAnsi="Arial" w:cs="Arial"/>
          <w:b/>
          <w:bCs/>
          <w:color w:val="auto"/>
          <w:sz w:val="24"/>
          <w:szCs w:val="24"/>
        </w:rPr>
        <w:t>elektros</w:t>
      </w:r>
      <w:r w:rsidR="184FD22C" w:rsidRPr="1B39A55C">
        <w:rPr>
          <w:rFonts w:ascii="Arial" w:hAnsi="Arial" w:cs="Arial"/>
          <w:b/>
          <w:bCs/>
          <w:color w:val="auto"/>
          <w:spacing w:val="-1"/>
          <w:sz w:val="24"/>
          <w:szCs w:val="24"/>
        </w:rPr>
        <w:t xml:space="preserve"> </w:t>
      </w:r>
      <w:r w:rsidR="184FD22C" w:rsidRPr="1B39A55C">
        <w:rPr>
          <w:rFonts w:ascii="Arial" w:hAnsi="Arial" w:cs="Arial"/>
          <w:b/>
          <w:bCs/>
          <w:color w:val="auto"/>
          <w:sz w:val="24"/>
          <w:szCs w:val="24"/>
        </w:rPr>
        <w:t>skydinėms</w:t>
      </w:r>
      <w:bookmarkEnd w:id="382"/>
      <w:bookmarkEnd w:id="383"/>
      <w:bookmarkEnd w:id="384"/>
      <w:bookmarkEnd w:id="385"/>
      <w:bookmarkEnd w:id="386"/>
    </w:p>
    <w:p w14:paraId="20EE818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87" w:name="_Toc173236823"/>
      <w:bookmarkStart w:id="388" w:name="_Toc173238250"/>
      <w:bookmarkStart w:id="389" w:name="_Toc173241361"/>
      <w:bookmarkStart w:id="390" w:name="_Toc184211251"/>
      <w:r w:rsidRPr="001E216C">
        <w:rPr>
          <w:rFonts w:ascii="Arial" w:hAnsi="Arial" w:cs="Arial"/>
          <w:sz w:val="24"/>
          <w:szCs w:val="24"/>
        </w:rPr>
        <w:t>Įvadiniai įrenginiai ir pagrindiniai skirstomieji skydai turi būti įrengiami specialiose, tik elektrotechniniam personalui prieinamose, patalpose. Viso turi būti suprojektuotos trys skydinės DC-SVC1 DC-SVC2 ir administracinėms patalpoms skirta skydinė.</w:t>
      </w:r>
      <w:bookmarkEnd w:id="387"/>
      <w:bookmarkEnd w:id="388"/>
      <w:bookmarkEnd w:id="389"/>
      <w:bookmarkEnd w:id="390"/>
    </w:p>
    <w:p w14:paraId="78EB439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91" w:name="_Toc173236824"/>
      <w:bookmarkStart w:id="392" w:name="_Toc173238251"/>
      <w:bookmarkStart w:id="393" w:name="_Toc173241362"/>
      <w:bookmarkStart w:id="394" w:name="_Toc184211252"/>
      <w:r w:rsidRPr="001E216C">
        <w:rPr>
          <w:rFonts w:ascii="Arial" w:hAnsi="Arial" w:cs="Arial"/>
          <w:sz w:val="24"/>
          <w:szCs w:val="24"/>
        </w:rPr>
        <w:t>Elektros skydinių matmenys turi būti parinkti atsižvelgiant į įrengiamų skirstomųjų įrenginių gabaritinius matmenimis.</w:t>
      </w:r>
      <w:bookmarkEnd w:id="391"/>
      <w:bookmarkEnd w:id="392"/>
      <w:bookmarkEnd w:id="393"/>
      <w:bookmarkEnd w:id="394"/>
    </w:p>
    <w:p w14:paraId="748D299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95" w:name="_Toc173236825"/>
      <w:bookmarkStart w:id="396" w:name="_Toc173238252"/>
      <w:bookmarkStart w:id="397" w:name="_Toc173241363"/>
      <w:bookmarkStart w:id="398" w:name="_Toc184211253"/>
      <w:r w:rsidRPr="001E216C">
        <w:rPr>
          <w:rFonts w:ascii="Arial" w:hAnsi="Arial" w:cs="Arial"/>
          <w:sz w:val="24"/>
          <w:szCs w:val="24"/>
        </w:rPr>
        <w:t>Patalpų dydis turi būti toks, kad talpintų įrengiamus įrenginius, įvertinant galimą jų plėtrą ateityje, ir užtikrintų jų saugų eksploatavimą.</w:t>
      </w:r>
      <w:bookmarkEnd w:id="395"/>
      <w:bookmarkEnd w:id="396"/>
      <w:bookmarkEnd w:id="397"/>
      <w:bookmarkEnd w:id="398"/>
    </w:p>
    <w:p w14:paraId="668133A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399" w:name="_Toc173236826"/>
      <w:bookmarkStart w:id="400" w:name="_Toc173238253"/>
      <w:bookmarkStart w:id="401" w:name="_Toc173241364"/>
      <w:bookmarkStart w:id="402" w:name="_Toc184211254"/>
      <w:r w:rsidRPr="001E216C">
        <w:rPr>
          <w:rFonts w:ascii="Arial" w:hAnsi="Arial" w:cs="Arial"/>
          <w:sz w:val="24"/>
          <w:szCs w:val="24"/>
        </w:rPr>
        <w:t>Draudžiama elektros skydines įrengti betarpiškai po tualetais, vonios ir dušo patalpomis ir gamybinėmis patalpomis su šlapiais technologiniais procesais ir pan. išskyrus atvejus, kai įrengiama speciali hidroizoliacija.</w:t>
      </w:r>
      <w:bookmarkEnd w:id="399"/>
      <w:bookmarkEnd w:id="400"/>
      <w:bookmarkEnd w:id="401"/>
      <w:bookmarkEnd w:id="402"/>
    </w:p>
    <w:p w14:paraId="05A6CD7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bookmarkStart w:id="403" w:name="_Toc173236827"/>
      <w:bookmarkStart w:id="404" w:name="_Toc173238254"/>
      <w:bookmarkStart w:id="405" w:name="_Toc173241365"/>
      <w:bookmarkStart w:id="406" w:name="_Toc184211255"/>
      <w:r w:rsidRPr="001E216C">
        <w:rPr>
          <w:rFonts w:ascii="Arial" w:hAnsi="Arial" w:cs="Arial"/>
          <w:sz w:val="24"/>
          <w:szCs w:val="24"/>
        </w:rPr>
        <w:t>Elektros kabelių įvadai į pastatą turi būti požeminiai. Kabeliai per pamatą turi būti tiesiami elektrotechniniuose izoliaciniuose vamzdžiuose.</w:t>
      </w:r>
      <w:bookmarkEnd w:id="403"/>
      <w:bookmarkEnd w:id="404"/>
      <w:bookmarkEnd w:id="405"/>
      <w:bookmarkEnd w:id="406"/>
    </w:p>
    <w:p w14:paraId="6B24C1CA" w14:textId="2505B41B" w:rsidR="00CD2854" w:rsidRPr="00D1447D" w:rsidRDefault="184FD22C" w:rsidP="1B39A55C">
      <w:pPr>
        <w:pStyle w:val="ListParagraph"/>
        <w:numPr>
          <w:ilvl w:val="0"/>
          <w:numId w:val="2"/>
        </w:numPr>
        <w:tabs>
          <w:tab w:val="left" w:pos="709"/>
          <w:tab w:val="left" w:pos="1134"/>
          <w:tab w:val="left" w:pos="1418"/>
        </w:tabs>
        <w:spacing w:after="120"/>
        <w:ind w:left="709" w:right="113" w:firstLine="0"/>
        <w:jc w:val="both"/>
        <w:rPr>
          <w:rFonts w:ascii="Arial" w:hAnsi="Arial" w:cs="Arial"/>
          <w:b/>
          <w:bCs/>
          <w:sz w:val="24"/>
          <w:szCs w:val="24"/>
        </w:rPr>
      </w:pPr>
      <w:bookmarkStart w:id="407" w:name="_Toc173236828"/>
      <w:bookmarkStart w:id="408" w:name="_Toc173238255"/>
      <w:bookmarkStart w:id="409" w:name="_Toc173241366"/>
      <w:bookmarkStart w:id="410" w:name="_Toc184211256"/>
      <w:r w:rsidRPr="00D1447D">
        <w:rPr>
          <w:rFonts w:ascii="Arial" w:hAnsi="Arial" w:cs="Arial"/>
          <w:sz w:val="24"/>
          <w:szCs w:val="24"/>
        </w:rPr>
        <w:t>Elektros skydinės turi būti įrengtos pagal SPEĮĮT</w:t>
      </w:r>
      <w:r w:rsidR="00C91FE7" w:rsidRPr="00D1447D">
        <w:rPr>
          <w:rFonts w:ascii="Arial" w:hAnsi="Arial" w:cs="Arial"/>
          <w:sz w:val="24"/>
          <w:szCs w:val="24"/>
        </w:rPr>
        <w:t xml:space="preserve"> (Skirstyklų ir pastočių elektros įrenginių</w:t>
      </w:r>
      <w:r w:rsidR="49773163" w:rsidRPr="00D1447D">
        <w:rPr>
          <w:rFonts w:ascii="Arial" w:hAnsi="Arial" w:cs="Arial"/>
          <w:sz w:val="24"/>
          <w:szCs w:val="24"/>
        </w:rPr>
        <w:t xml:space="preserve"> įrengimo taisyklės)</w:t>
      </w:r>
      <w:r w:rsidRPr="00D1447D">
        <w:rPr>
          <w:rFonts w:ascii="Arial" w:hAnsi="Arial" w:cs="Arial"/>
          <w:sz w:val="24"/>
          <w:szCs w:val="24"/>
        </w:rPr>
        <w:t xml:space="preserve"> ir SPTPEĮĮT</w:t>
      </w:r>
      <w:r w:rsidR="5DB0D4DF" w:rsidRPr="00D1447D">
        <w:rPr>
          <w:rFonts w:ascii="Arial" w:hAnsi="Arial" w:cs="Arial"/>
          <w:sz w:val="24"/>
          <w:szCs w:val="24"/>
        </w:rPr>
        <w:t xml:space="preserve"> (Specialiųjų</w:t>
      </w:r>
      <w:r w:rsidR="264344E1" w:rsidRPr="00D1447D">
        <w:rPr>
          <w:rFonts w:ascii="Arial" w:hAnsi="Arial" w:cs="Arial"/>
          <w:sz w:val="24"/>
          <w:szCs w:val="24"/>
        </w:rPr>
        <w:t xml:space="preserve"> patalpų ir technologinių procesų elektros įrenginių įrengimo taisyklės).</w:t>
      </w:r>
      <w:bookmarkEnd w:id="407"/>
      <w:bookmarkEnd w:id="408"/>
      <w:bookmarkEnd w:id="409"/>
      <w:bookmarkEnd w:id="410"/>
    </w:p>
    <w:p w14:paraId="7C2B5CBD" w14:textId="10411BD7" w:rsidR="00CD2854" w:rsidRDefault="6FA201EA" w:rsidP="009546CD">
      <w:pPr>
        <w:pStyle w:val="Heading1"/>
        <w:spacing w:before="120" w:after="60"/>
        <w:ind w:left="709" w:right="113" w:hanging="709"/>
        <w:jc w:val="both"/>
        <w:rPr>
          <w:rFonts w:ascii="Arial" w:hAnsi="Arial" w:cs="Arial"/>
          <w:b/>
          <w:bCs/>
          <w:color w:val="auto"/>
          <w:sz w:val="24"/>
          <w:szCs w:val="24"/>
        </w:rPr>
      </w:pPr>
      <w:bookmarkStart w:id="411" w:name="_Toc173236829"/>
      <w:bookmarkStart w:id="412" w:name="_Toc173238256"/>
      <w:bookmarkStart w:id="413" w:name="_Toc173241367"/>
      <w:bookmarkStart w:id="414" w:name="_Toc184216358"/>
      <w:bookmarkStart w:id="415" w:name="_Toc184887827"/>
      <w:r w:rsidRPr="1B39A55C">
        <w:rPr>
          <w:rFonts w:ascii="Arial" w:hAnsi="Arial" w:cs="Arial"/>
          <w:color w:val="auto"/>
          <w:sz w:val="24"/>
          <w:szCs w:val="24"/>
        </w:rPr>
        <w:t xml:space="preserve">2.3.7.9.6. </w:t>
      </w:r>
      <w:r w:rsidR="184FD22C" w:rsidRPr="1B39A55C">
        <w:rPr>
          <w:rFonts w:ascii="Arial" w:hAnsi="Arial" w:cs="Arial"/>
          <w:b/>
          <w:bCs/>
          <w:color w:val="auto"/>
          <w:sz w:val="24"/>
          <w:szCs w:val="24"/>
        </w:rPr>
        <w:t>Kontrolinės</w:t>
      </w:r>
      <w:r w:rsidR="184FD22C" w:rsidRPr="1B39A55C">
        <w:rPr>
          <w:rFonts w:ascii="Arial" w:hAnsi="Arial" w:cs="Arial"/>
          <w:b/>
          <w:bCs/>
          <w:color w:val="auto"/>
          <w:spacing w:val="-4"/>
          <w:sz w:val="24"/>
          <w:szCs w:val="24"/>
        </w:rPr>
        <w:t xml:space="preserve"> </w:t>
      </w:r>
      <w:r w:rsidR="184FD22C" w:rsidRPr="1B39A55C">
        <w:rPr>
          <w:rFonts w:ascii="Arial" w:hAnsi="Arial" w:cs="Arial"/>
          <w:b/>
          <w:bCs/>
          <w:color w:val="auto"/>
          <w:sz w:val="24"/>
          <w:szCs w:val="24"/>
        </w:rPr>
        <w:t>elektros</w:t>
      </w:r>
      <w:r w:rsidR="184FD22C" w:rsidRPr="1B39A55C">
        <w:rPr>
          <w:rFonts w:ascii="Arial" w:hAnsi="Arial" w:cs="Arial"/>
          <w:b/>
          <w:bCs/>
          <w:color w:val="auto"/>
          <w:spacing w:val="-4"/>
          <w:sz w:val="24"/>
          <w:szCs w:val="24"/>
        </w:rPr>
        <w:t xml:space="preserve"> </w:t>
      </w:r>
      <w:r w:rsidR="184FD22C" w:rsidRPr="1B39A55C">
        <w:rPr>
          <w:rFonts w:ascii="Arial" w:hAnsi="Arial" w:cs="Arial"/>
          <w:b/>
          <w:bCs/>
          <w:color w:val="auto"/>
          <w:sz w:val="24"/>
          <w:szCs w:val="24"/>
        </w:rPr>
        <w:t>energijos</w:t>
      </w:r>
      <w:r w:rsidR="184FD22C" w:rsidRPr="1B39A55C">
        <w:rPr>
          <w:rFonts w:ascii="Arial" w:hAnsi="Arial" w:cs="Arial"/>
          <w:b/>
          <w:bCs/>
          <w:color w:val="auto"/>
          <w:spacing w:val="-4"/>
          <w:sz w:val="24"/>
          <w:szCs w:val="24"/>
        </w:rPr>
        <w:t xml:space="preserve"> </w:t>
      </w:r>
      <w:r w:rsidR="184FD22C" w:rsidRPr="1B39A55C">
        <w:rPr>
          <w:rFonts w:ascii="Arial" w:hAnsi="Arial" w:cs="Arial"/>
          <w:b/>
          <w:bCs/>
          <w:color w:val="auto"/>
          <w:sz w:val="24"/>
          <w:szCs w:val="24"/>
        </w:rPr>
        <w:t>apskaitos</w:t>
      </w:r>
      <w:r w:rsidR="184FD22C" w:rsidRPr="1B39A55C">
        <w:rPr>
          <w:rFonts w:ascii="Arial" w:hAnsi="Arial" w:cs="Arial"/>
          <w:b/>
          <w:bCs/>
          <w:sz w:val="24"/>
          <w:szCs w:val="24"/>
        </w:rPr>
        <w:t>.</w:t>
      </w:r>
      <w:bookmarkEnd w:id="411"/>
      <w:bookmarkEnd w:id="412"/>
      <w:bookmarkEnd w:id="413"/>
      <w:bookmarkEnd w:id="414"/>
      <w:bookmarkEnd w:id="415"/>
    </w:p>
    <w:p w14:paraId="2691B05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Atskirų inžinerinių sistemų, bendrų erdvių, suvartotos elektros energijos apskaitai turi būti numatyti kontroliniai skaitikliai. Kontrolinių apskaitų kiekis, jų įrengimo vietos turi būti </w:t>
      </w:r>
      <w:r w:rsidRPr="001E216C">
        <w:rPr>
          <w:rFonts w:ascii="Arial" w:hAnsi="Arial" w:cs="Arial"/>
          <w:sz w:val="24"/>
          <w:szCs w:val="24"/>
        </w:rPr>
        <w:lastRenderedPageBreak/>
        <w:t>tikslinama projektavimo metu ir suderinta su Užsakovu.</w:t>
      </w:r>
    </w:p>
    <w:p w14:paraId="3E264F1F"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Pastate būtina įdiegti centralizuotą kontrolinių apskaitos prietaisų rodmenų nuskaitymo ir surinkimo sistemą su duomenų pateikimu PVS sistemoje.</w:t>
      </w:r>
    </w:p>
    <w:p w14:paraId="5EB63279" w14:textId="5DFFBB23" w:rsidR="00CD2854" w:rsidRDefault="4696B691" w:rsidP="009546CD">
      <w:pPr>
        <w:pStyle w:val="Heading1"/>
        <w:spacing w:before="120" w:after="60"/>
        <w:ind w:left="709" w:right="113" w:hanging="709"/>
        <w:jc w:val="both"/>
        <w:rPr>
          <w:rFonts w:ascii="Arial" w:hAnsi="Arial" w:cs="Arial"/>
          <w:b/>
          <w:bCs/>
          <w:i/>
          <w:iCs/>
          <w:color w:val="auto"/>
          <w:sz w:val="24"/>
          <w:szCs w:val="24"/>
        </w:rPr>
      </w:pPr>
      <w:bookmarkStart w:id="416" w:name="_Toc173236830"/>
      <w:bookmarkStart w:id="417" w:name="_Toc173238257"/>
      <w:bookmarkStart w:id="418" w:name="_Toc173241368"/>
      <w:bookmarkStart w:id="419" w:name="_Toc184216359"/>
      <w:bookmarkStart w:id="420" w:name="_Toc184887828"/>
      <w:r w:rsidRPr="1B39A55C">
        <w:rPr>
          <w:rFonts w:ascii="Arial" w:hAnsi="Arial" w:cs="Arial"/>
          <w:color w:val="auto"/>
          <w:sz w:val="24"/>
          <w:szCs w:val="24"/>
        </w:rPr>
        <w:t xml:space="preserve">2.3.7.9.7. </w:t>
      </w:r>
      <w:r w:rsidR="184FD22C" w:rsidRPr="1B39A55C">
        <w:rPr>
          <w:rFonts w:ascii="Arial" w:hAnsi="Arial" w:cs="Arial"/>
          <w:b/>
          <w:bCs/>
          <w:color w:val="auto"/>
          <w:sz w:val="24"/>
          <w:szCs w:val="24"/>
        </w:rPr>
        <w:t>Elektros</w:t>
      </w:r>
      <w:r w:rsidR="184FD22C" w:rsidRPr="1B39A55C">
        <w:rPr>
          <w:rFonts w:ascii="Arial" w:hAnsi="Arial" w:cs="Arial"/>
          <w:b/>
          <w:bCs/>
          <w:color w:val="auto"/>
          <w:spacing w:val="-3"/>
          <w:sz w:val="24"/>
          <w:szCs w:val="24"/>
        </w:rPr>
        <w:t xml:space="preserve"> </w:t>
      </w:r>
      <w:r w:rsidR="184FD22C" w:rsidRPr="1B39A55C">
        <w:rPr>
          <w:rFonts w:ascii="Arial" w:hAnsi="Arial" w:cs="Arial"/>
          <w:b/>
          <w:bCs/>
          <w:color w:val="auto"/>
          <w:sz w:val="24"/>
          <w:szCs w:val="24"/>
        </w:rPr>
        <w:t>tinklas</w:t>
      </w:r>
      <w:bookmarkEnd w:id="416"/>
      <w:bookmarkEnd w:id="417"/>
      <w:bookmarkEnd w:id="418"/>
      <w:r w:rsidR="184FD22C" w:rsidRPr="1B39A55C">
        <w:rPr>
          <w:rFonts w:ascii="Arial" w:hAnsi="Arial" w:cs="Arial"/>
          <w:b/>
          <w:bCs/>
          <w:sz w:val="24"/>
          <w:szCs w:val="24"/>
        </w:rPr>
        <w:t>.</w:t>
      </w:r>
      <w:bookmarkEnd w:id="419"/>
      <w:bookmarkEnd w:id="420"/>
    </w:p>
    <w:p w14:paraId="0EBB407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tinklas turi būti pakeičiamas ir, esant reikalui, lengvai transformuojamas: tiesiamas ertmėje virš pakabinamųjų lubų ant kabelinių konstrukcijų (kabelių kopėčios, loveliai ir pan.).</w:t>
      </w:r>
    </w:p>
    <w:p w14:paraId="40A526B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Kabelių konstrukcijos privalo turėti 30% montažinės talpos rezervą.</w:t>
      </w:r>
    </w:p>
    <w:p w14:paraId="1ACC172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Visi elektros kabeliai ir laidininkai turi būti apsaugoti nuo trumpųjų jungimų ir perkrovų srovių bei neviršyti leistinus įtampos nuostolius.</w:t>
      </w:r>
    </w:p>
    <w:p w14:paraId="229FE0C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Tose vietose kur kabeliai gali būti mechaniškai pažeisti, numatyti papildoma mechaninė</w:t>
      </w:r>
      <w:r>
        <w:rPr>
          <w:rFonts w:ascii="Arial" w:hAnsi="Arial" w:cs="Arial"/>
          <w:sz w:val="24"/>
          <w:szCs w:val="24"/>
        </w:rPr>
        <w:t xml:space="preserve"> apsauga.</w:t>
      </w:r>
    </w:p>
    <w:p w14:paraId="6A7EBD9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laidininkams kertant gaisrui atsparias sienas ir perdangas, būtina užtikrinti, kad būtų užkirstas kelias liepsnos ir dūmų sklidimui. Elektros energija visiems gaisro metu privalančių funkcionuoti inžinerinių sistemų elektros įrenginiams turi būti tiekiama ugniai atspariais kabeliais. Gaisrinės saugos inžinerinių sistemų kabeliai nuo tiesioginio ugnies poveikio turi būti apsaugoti ne mažesnio kaip EI 60 atsparumo ugniai atitvarinėmis konstrukcijomis arba tam tikslui naudojami specialūs ugniai atsparūs kabeliai, kurie užtikrintų tokių sistemų veikimą ne trumpiau kaip 60 min. gaisro metu. Šis reikalavimas liečia ne tiktai kabelius ir laidus, bet ir kompleksiškai visus jų tvirtinimui bei tiesimui naudojamus gaminius (apkabas, latakus, laikiklius, varžtus ir t.t.) užtikrinančius jungiamosios elektros grandinės vientisumą.</w:t>
      </w:r>
    </w:p>
    <w:p w14:paraId="1B3CCD8F" w14:textId="2C3587FA" w:rsidR="00CD2854" w:rsidRDefault="04C74775" w:rsidP="009546CD">
      <w:pPr>
        <w:pStyle w:val="Heading1"/>
        <w:spacing w:before="120" w:after="60"/>
        <w:ind w:left="709" w:right="113" w:hanging="709"/>
        <w:jc w:val="both"/>
        <w:rPr>
          <w:rFonts w:ascii="Arial" w:hAnsi="Arial" w:cs="Arial"/>
          <w:b/>
          <w:bCs/>
          <w:color w:val="auto"/>
          <w:sz w:val="24"/>
          <w:szCs w:val="24"/>
        </w:rPr>
      </w:pPr>
      <w:bookmarkStart w:id="421" w:name="_Toc173236831"/>
      <w:bookmarkStart w:id="422" w:name="_Toc173238258"/>
      <w:bookmarkStart w:id="423" w:name="_Toc173241369"/>
      <w:bookmarkStart w:id="424" w:name="_Toc184216360"/>
      <w:bookmarkStart w:id="425" w:name="_Toc184887829"/>
      <w:r w:rsidRPr="1B39A55C">
        <w:rPr>
          <w:rFonts w:ascii="Arial" w:hAnsi="Arial" w:cs="Arial"/>
          <w:color w:val="auto"/>
          <w:sz w:val="24"/>
          <w:szCs w:val="24"/>
        </w:rPr>
        <w:t xml:space="preserve">2.3.7.9.8. </w:t>
      </w:r>
      <w:r w:rsidR="184FD22C" w:rsidRPr="1B39A55C">
        <w:rPr>
          <w:rFonts w:ascii="Arial" w:hAnsi="Arial" w:cs="Arial"/>
          <w:b/>
          <w:bCs/>
          <w:color w:val="auto"/>
          <w:sz w:val="24"/>
          <w:szCs w:val="24"/>
        </w:rPr>
        <w:t>Patalpų</w:t>
      </w:r>
      <w:r w:rsidR="184FD22C" w:rsidRPr="1B39A55C">
        <w:rPr>
          <w:rFonts w:ascii="Arial" w:hAnsi="Arial" w:cs="Arial"/>
          <w:b/>
          <w:bCs/>
          <w:color w:val="auto"/>
          <w:spacing w:val="-2"/>
          <w:sz w:val="24"/>
          <w:szCs w:val="24"/>
        </w:rPr>
        <w:t xml:space="preserve"> </w:t>
      </w:r>
      <w:r w:rsidR="184FD22C" w:rsidRPr="1B39A55C">
        <w:rPr>
          <w:rFonts w:ascii="Arial" w:hAnsi="Arial" w:cs="Arial"/>
          <w:b/>
          <w:bCs/>
          <w:color w:val="auto"/>
          <w:sz w:val="24"/>
          <w:szCs w:val="24"/>
        </w:rPr>
        <w:t>apšvietimas</w:t>
      </w:r>
      <w:r w:rsidR="184FD22C" w:rsidRPr="1B39A55C">
        <w:rPr>
          <w:rFonts w:ascii="Arial" w:hAnsi="Arial" w:cs="Arial"/>
          <w:b/>
          <w:bCs/>
          <w:sz w:val="24"/>
          <w:szCs w:val="24"/>
        </w:rPr>
        <w:t>.</w:t>
      </w:r>
      <w:bookmarkEnd w:id="421"/>
      <w:bookmarkEnd w:id="422"/>
      <w:bookmarkEnd w:id="423"/>
      <w:bookmarkEnd w:id="424"/>
      <w:bookmarkEnd w:id="425"/>
    </w:p>
    <w:p w14:paraId="06A6B028" w14:textId="4417334D"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Apšvietimą projektuoti vadovaujantis LR galiojančiomis higienos normomis ir standartais HN 98: 2000, LST EN 12464, LST EN 1838: 2003, AEĮĮT. Visose patalpose turi būti numatytas bendrasis darbinis apšvietimas. Avarinis (saugos) apšvietimas - tik tose patalpose, kur to reikalauja galiojantys teisės aktai.</w:t>
      </w:r>
    </w:p>
    <w:p w14:paraId="43C0B3C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Techniniame projekte turi būti numatyti budinčio apšvietimo įrenginiai, kurie bet kuriuo paros metu apšviestų strategiškai svarbius praėjimus ir patalpas. Budinčio apšvietimo sprendiniai turi būti suderinti su Užsakovu. Techniniame projekte turi būti numatoma budinčio apšvietimo valdymo galimybė įrengiant rankinio ir automatinio valdymo įrenginius.</w:t>
      </w:r>
    </w:p>
    <w:p w14:paraId="52BD39BF"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Atliekant šviesotechninius skaičiavimus, turi būti įvertintas šviesos šaltinių senėjimas ir numatytos profilaktinės priemonės normatyvinės apšviestumo reikšmės palaikymui, reglamentuojamas akinimo indeksas, spalvų atkūrimo indeksas ir pan. Patalpų apšvietimo tipą Užsakovas pasirinks paslaugos teikėjui atlikus palyginamuosius skaičiavimus su skirtingų tipų šviestuvais bei lempomis (LED, liuminescencinės lempos ir kt). Skaičiavimuose turi būti pateikiamas palyginimas sekančiais aspektais: šviestuvų skaičius, šviestuvų darbo valandos per metus, suvartojama energija, lempos gyvavimo laikas, lempų pakeitimo kaštai, investiciniai/eksploataciniai kaštai.</w:t>
      </w:r>
    </w:p>
    <w:p w14:paraId="405D428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Šviestuvų apsaugos laipsnis IP, tipam ir medžiagiškumas turi būti parinktas pagal patalpų pavojingumą gaisrui, technologijos pobūdį ir aplinkos sąlygas.</w:t>
      </w:r>
    </w:p>
    <w:p w14:paraId="54CE35B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Turi būti suprojektuotas apšvietimo valdymas vietiniu ir distanciniu (iš pastato valdymo sistemos) būdais, numatant reikiamą įrangą elektros tinkle.</w:t>
      </w:r>
    </w:p>
    <w:p w14:paraId="05EEC2C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Laiptinių ir kitų patalpų, kur tikslinga, apšvietimą valdyti pasyviosios infraraudonojo diapazono spinduliuotės (PIR) jutikliais. Jutiklių jautrumo zonos charakteristikos privalo atitikti fizinius kontroliuojamos zonos matmenis.</w:t>
      </w:r>
    </w:p>
    <w:p w14:paraId="33B359AF"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Patalpų apšvietimo lygiai turi būti parinkti vadovaujantis galiojančių teisės aktų reikalavimais ir specialias Užsakovo reikalavimais (jei tokių būtų).</w:t>
      </w:r>
    </w:p>
    <w:p w14:paraId="02845F0D"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Avarinis apšvietimas turi būti įrengiamas tose patalpose, kuriose net trumpalaikis </w:t>
      </w:r>
      <w:r w:rsidRPr="001E216C">
        <w:rPr>
          <w:rFonts w:ascii="Arial" w:hAnsi="Arial" w:cs="Arial"/>
          <w:sz w:val="24"/>
          <w:szCs w:val="24"/>
        </w:rPr>
        <w:lastRenderedPageBreak/>
        <w:t>apšvietimo išjungimas gali kelti grėsmę žmonių sveikatai ir gyvybei, sukelti sprogimą ar gaisrą, sutrikdyti sudėtingą technologinį procesą ar sukelti didelius materialinius nuostolius bei pavojų aplinkai.</w:t>
      </w:r>
    </w:p>
    <w:p w14:paraId="2B3F2C5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Avarinio ir evakuacinio apšvietimo šviestuvai turi būti su autonominiais elektros energijos šaltiniais-akumuliatoriais, ne mažiau kaip 1 val.</w:t>
      </w:r>
    </w:p>
    <w:p w14:paraId="319515C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Evakuacinis apšvietimas, užtikrinantis pakankamą saugiam žmonių judėjimui perėjų ir evakuacijos kelių apšvietimą, išsijungus pagrindiniam apšvietimui.</w:t>
      </w:r>
    </w:p>
    <w:p w14:paraId="3F71035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Evakuacinio apšvietimo šviestuvai turi būti įrengiami:</w:t>
      </w:r>
    </w:p>
    <w:p w14:paraId="6D99826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prie kiekvienų durų, per kurias išeinama į evakuacinius kelius avarijų atvejais;</w:t>
      </w:r>
    </w:p>
    <w:p w14:paraId="352CC84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prie evakuacijos keliuose esančių laiptų, kad kiekvienas laiptų maršas būtų tiesiogiai apšviestas;</w:t>
      </w:r>
    </w:p>
    <w:p w14:paraId="120BB58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kiekvienoje evakuacijos kelių grindų lygio pasikeitimo vietoje;</w:t>
      </w:r>
    </w:p>
    <w:p w14:paraId="66404AF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kiekvienoje evakuacijos kelių posūkio vietoje;</w:t>
      </w:r>
    </w:p>
    <w:p w14:paraId="4B89E6A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kiekvienoje evakuacijos kelių šakojimosi vietoje;</w:t>
      </w:r>
    </w:p>
    <w:p w14:paraId="0461D86E"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visose išėjimo iš evakuacijos kelių į lauką vietose (kelių galuose ir lauke šalia išėjimų);</w:t>
      </w:r>
    </w:p>
    <w:p w14:paraId="38B8A5F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prie pirmosios pagalbos suteikimo postų ir prie gaisro gesinimo ir gaisrinės signalizacijos įrangos įrengimo vietų. Gaisrinės saugos ženklai (evakuacijos krypties, gaisrinės įrangos, informaciniai, įspėjamieji) privalo atitikti "Gaisrinės saugos ženklų naudojimo įmonėse, įstaigose ir organizacijose nuostatų", patvirtintų Priešgaisrinės apsaugos ir gelbėjimo departamento direktoriaus 2005.12.23. įsakymu Nr. 1-404, reikalavimus.</w:t>
      </w:r>
    </w:p>
    <w:p w14:paraId="1EC2C7F3"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Avarinius ir evakuacinius apšvietimo prietaisus prijungti prie atskirų avarinių sistemų skydų.</w:t>
      </w:r>
    </w:p>
    <w:p w14:paraId="317D6E00"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Kokybiniai evakuacinio apšvietimo rodikliai turi būti priimami pagal LST EN 1838:2003 standarto reikalavimus.</w:t>
      </w:r>
    </w:p>
    <w:p w14:paraId="33F1BCBC" w14:textId="70AFCFAC" w:rsidR="00CD2854" w:rsidRDefault="10EB3464" w:rsidP="009546CD">
      <w:pPr>
        <w:pStyle w:val="Heading1"/>
        <w:spacing w:before="120" w:after="60"/>
        <w:ind w:left="709" w:right="113" w:hanging="709"/>
        <w:jc w:val="both"/>
        <w:rPr>
          <w:rFonts w:ascii="Arial" w:hAnsi="Arial" w:cs="Arial"/>
          <w:b/>
          <w:bCs/>
          <w:color w:val="auto"/>
          <w:sz w:val="24"/>
          <w:szCs w:val="24"/>
        </w:rPr>
      </w:pPr>
      <w:bookmarkStart w:id="426" w:name="_Toc173236832"/>
      <w:bookmarkStart w:id="427" w:name="_Toc173238259"/>
      <w:bookmarkStart w:id="428" w:name="_Toc173241370"/>
      <w:bookmarkStart w:id="429" w:name="_Toc184216361"/>
      <w:bookmarkStart w:id="430" w:name="_Toc184887830"/>
      <w:r w:rsidRPr="1B39A55C">
        <w:rPr>
          <w:rFonts w:ascii="Arial" w:hAnsi="Arial" w:cs="Arial"/>
          <w:color w:val="auto"/>
          <w:sz w:val="24"/>
          <w:szCs w:val="24"/>
        </w:rPr>
        <w:t xml:space="preserve">2.3.7.9.9. </w:t>
      </w:r>
      <w:r w:rsidR="184FD22C" w:rsidRPr="1B39A55C">
        <w:rPr>
          <w:rFonts w:ascii="Arial" w:hAnsi="Arial" w:cs="Arial"/>
          <w:b/>
          <w:bCs/>
          <w:color w:val="auto"/>
          <w:sz w:val="24"/>
          <w:szCs w:val="24"/>
        </w:rPr>
        <w:t>Lauko</w:t>
      </w:r>
      <w:r w:rsidR="184FD22C" w:rsidRPr="1B39A55C">
        <w:rPr>
          <w:rFonts w:ascii="Arial" w:hAnsi="Arial" w:cs="Arial"/>
          <w:b/>
          <w:bCs/>
          <w:color w:val="auto"/>
          <w:spacing w:val="-4"/>
          <w:sz w:val="24"/>
          <w:szCs w:val="24"/>
        </w:rPr>
        <w:t xml:space="preserve"> </w:t>
      </w:r>
      <w:r w:rsidR="184FD22C" w:rsidRPr="1B39A55C">
        <w:rPr>
          <w:rFonts w:ascii="Arial" w:hAnsi="Arial" w:cs="Arial"/>
          <w:b/>
          <w:bCs/>
          <w:color w:val="auto"/>
          <w:sz w:val="24"/>
          <w:szCs w:val="24"/>
        </w:rPr>
        <w:t>apšvietimas</w:t>
      </w:r>
      <w:r w:rsidR="184FD22C" w:rsidRPr="1B39A55C">
        <w:rPr>
          <w:rFonts w:ascii="Arial" w:hAnsi="Arial" w:cs="Arial"/>
          <w:b/>
          <w:bCs/>
          <w:sz w:val="24"/>
          <w:szCs w:val="24"/>
        </w:rPr>
        <w:t>.</w:t>
      </w:r>
      <w:bookmarkEnd w:id="426"/>
      <w:bookmarkEnd w:id="427"/>
      <w:bookmarkEnd w:id="428"/>
      <w:bookmarkEnd w:id="429"/>
      <w:bookmarkEnd w:id="430"/>
    </w:p>
    <w:p w14:paraId="5BE23DC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Teritorijos apšvietimo sprendiniai turi užtikrinti reikalingą teritorijos apšvietą siekiant užtikrinti optimalų vaizdo stebėjimo sistemų darbą.</w:t>
      </w:r>
    </w:p>
    <w:p w14:paraId="1167FD9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energijos tiekimas teritorijos, „sistemos valdymo ir duomenų centro“ pastato zonoje, apšvietimo įrenginiams turi būti projektuojamas taip jog užtikrintų elektros energijos tiekimą iš dviejų nepriklausomų energijos šaltinių su automatiniu rezervo įvedimu (ARĮ). Papildomam elektros energijos tiekimo užtikrinimui teritorijos apšvietimo įrenginiams turi būti projektuojami nepriklausomi elektros energijos tiekimo šaltiniai.</w:t>
      </w:r>
    </w:p>
    <w:p w14:paraId="5D775F1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Turi būti suprojektuotas teritorijos, aikštelių, takų apšvietimas.</w:t>
      </w:r>
    </w:p>
    <w:p w14:paraId="4787F722"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Suprojektuoti derantį ir išryškinantį pastato architektūrą naktinį apšvietimą.</w:t>
      </w:r>
    </w:p>
    <w:p w14:paraId="46209DE8"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Apšvietimo valdymas turi būti automatinis (nuo prietemos daviklių) ir distancinis (iš PVS).</w:t>
      </w:r>
    </w:p>
    <w:p w14:paraId="6C569CDA" w14:textId="1773B86B"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Teritorijos apšvietimo tipą Užsakovas pasirinks paslaugos teikėjui</w:t>
      </w:r>
      <w:r>
        <w:rPr>
          <w:rFonts w:ascii="Arial" w:hAnsi="Arial" w:cs="Arial"/>
          <w:sz w:val="24"/>
          <w:szCs w:val="24"/>
        </w:rPr>
        <w:t xml:space="preserve"> atlikus palyginamuosius skaičiavimus su skirtingų tipų šviestuvais bei lempomis (LED, liuminescencinės lempos ir kt</w:t>
      </w:r>
      <w:r w:rsidR="003A3AB2">
        <w:rPr>
          <w:rFonts w:ascii="Arial" w:hAnsi="Arial" w:cs="Arial"/>
          <w:sz w:val="24"/>
          <w:szCs w:val="24"/>
        </w:rPr>
        <w:t>.</w:t>
      </w:r>
      <w:r>
        <w:rPr>
          <w:rFonts w:ascii="Arial" w:hAnsi="Arial" w:cs="Arial"/>
          <w:sz w:val="24"/>
          <w:szCs w:val="24"/>
        </w:rPr>
        <w:t>). Skaičiavimuose turi būti pateikiamas palyginimas sekančiais aspektais: šviestuvų skaičius, šviestuvų darbo valandos per metus, suvartojama energija, lempos gyvavimo laikas, lempų pakeitimo kaštai, investiciniai/eksploataciniai kaštai.</w:t>
      </w:r>
    </w:p>
    <w:p w14:paraId="053AD885" w14:textId="397A21CF" w:rsidR="002A2C5C" w:rsidRPr="0005769F" w:rsidRDefault="73024426" w:rsidP="00527C9C">
      <w:pPr>
        <w:pStyle w:val="Heading1"/>
        <w:spacing w:before="120" w:after="60"/>
        <w:ind w:left="709" w:right="113" w:hanging="851"/>
        <w:jc w:val="both"/>
        <w:rPr>
          <w:rFonts w:ascii="Arial" w:hAnsi="Arial" w:cs="Arial"/>
          <w:sz w:val="20"/>
          <w:szCs w:val="20"/>
        </w:rPr>
      </w:pPr>
      <w:bookmarkStart w:id="431" w:name="_Toc173236833"/>
      <w:bookmarkStart w:id="432" w:name="_Toc173238260"/>
      <w:bookmarkStart w:id="433" w:name="_Toc173241371"/>
      <w:bookmarkStart w:id="434" w:name="_Toc184216362"/>
      <w:bookmarkStart w:id="435" w:name="_Toc184887831"/>
      <w:r w:rsidRPr="1B39A55C">
        <w:rPr>
          <w:rFonts w:ascii="Arial" w:hAnsi="Arial" w:cs="Arial"/>
          <w:color w:val="auto"/>
          <w:sz w:val="24"/>
          <w:szCs w:val="24"/>
          <w:lang w:val="en-US"/>
        </w:rPr>
        <w:t>2.3.</w:t>
      </w:r>
      <w:r w:rsidR="54C4021A" w:rsidRPr="1B39A55C">
        <w:rPr>
          <w:rFonts w:ascii="Arial" w:hAnsi="Arial" w:cs="Arial"/>
          <w:color w:val="auto"/>
          <w:sz w:val="24"/>
          <w:szCs w:val="24"/>
          <w:lang w:val="en-US"/>
        </w:rPr>
        <w:t>7</w:t>
      </w:r>
      <w:r w:rsidRPr="1B39A55C">
        <w:rPr>
          <w:rFonts w:ascii="Arial" w:hAnsi="Arial" w:cs="Arial"/>
          <w:color w:val="auto"/>
          <w:sz w:val="24"/>
          <w:szCs w:val="24"/>
          <w:lang w:val="en-US"/>
        </w:rPr>
        <w:t xml:space="preserve">.9.10. </w:t>
      </w:r>
      <w:r w:rsidR="184FD22C" w:rsidRPr="1B39A55C">
        <w:rPr>
          <w:rFonts w:ascii="Arial" w:hAnsi="Arial" w:cs="Arial"/>
          <w:b/>
          <w:bCs/>
          <w:color w:val="auto"/>
          <w:sz w:val="24"/>
          <w:szCs w:val="24"/>
        </w:rPr>
        <w:t>Fasadų apšvietimas</w:t>
      </w:r>
      <w:bookmarkEnd w:id="431"/>
      <w:bookmarkEnd w:id="432"/>
      <w:bookmarkEnd w:id="433"/>
      <w:bookmarkEnd w:id="434"/>
      <w:bookmarkEnd w:id="435"/>
    </w:p>
    <w:p w14:paraId="26B1FC45" w14:textId="13455A5E" w:rsidR="00CD2854" w:rsidRDefault="002A2C5C"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Parengti kartu su architektu pastato apšvietimo kon</w:t>
      </w:r>
      <w:r w:rsidR="00A65BD8">
        <w:rPr>
          <w:rFonts w:ascii="Arial" w:hAnsi="Arial" w:cs="Arial"/>
          <w:sz w:val="24"/>
          <w:szCs w:val="24"/>
        </w:rPr>
        <w:t>c</w:t>
      </w:r>
      <w:r>
        <w:rPr>
          <w:rFonts w:ascii="Arial" w:hAnsi="Arial" w:cs="Arial"/>
          <w:sz w:val="24"/>
          <w:szCs w:val="24"/>
        </w:rPr>
        <w:t>ep</w:t>
      </w:r>
      <w:r w:rsidR="00E13A32">
        <w:rPr>
          <w:rFonts w:ascii="Arial" w:hAnsi="Arial" w:cs="Arial"/>
          <w:sz w:val="24"/>
          <w:szCs w:val="24"/>
        </w:rPr>
        <w:t>ciją (tylos, kasdieninę, šventinę) suderinti</w:t>
      </w:r>
      <w:r w:rsidR="00A65BD8">
        <w:rPr>
          <w:rFonts w:ascii="Arial" w:hAnsi="Arial" w:cs="Arial"/>
          <w:sz w:val="24"/>
          <w:szCs w:val="24"/>
        </w:rPr>
        <w:t xml:space="preserve"> </w:t>
      </w:r>
      <w:r w:rsidR="00E13A32">
        <w:rPr>
          <w:rFonts w:ascii="Arial" w:hAnsi="Arial" w:cs="Arial"/>
          <w:sz w:val="24"/>
          <w:szCs w:val="24"/>
        </w:rPr>
        <w:t>su Užsakovu. Pastato fasadų apšvietimui turi būti numatytas atskiras apšvietimo skydelis. Pagrindinis akcentinis apšvietimas turi būti koncentruojamas pagrindinio įėjimo į pastatą zonoje. Taip pat turi būti apšviestos pastato vietos, kur bus iškabintas adresas, įrengti išorės hidrantai. Pastato fasadų apšvietimas turi būti valdomas automatiškai, naudojant aplinkos apšviestos jutiklius arba rankiniu būdu.</w:t>
      </w:r>
    </w:p>
    <w:p w14:paraId="5AE30ABA" w14:textId="77777777" w:rsidR="00DF1684" w:rsidRDefault="00DF1684" w:rsidP="00DF1684">
      <w:pPr>
        <w:pStyle w:val="ListParagraph"/>
        <w:ind w:left="1134" w:right="113"/>
        <w:contextualSpacing w:val="0"/>
        <w:jc w:val="both"/>
        <w:rPr>
          <w:rFonts w:ascii="Arial" w:hAnsi="Arial" w:cs="Arial"/>
          <w:sz w:val="24"/>
          <w:szCs w:val="24"/>
        </w:rPr>
      </w:pPr>
    </w:p>
    <w:p w14:paraId="1527AB4D" w14:textId="3A3BD209" w:rsidR="00CD2854" w:rsidRDefault="19CC8F0C" w:rsidP="009546CD">
      <w:pPr>
        <w:pStyle w:val="Heading1"/>
        <w:spacing w:before="120" w:after="60"/>
        <w:ind w:left="1134" w:right="113" w:hanging="1134"/>
        <w:jc w:val="both"/>
        <w:rPr>
          <w:rFonts w:ascii="Arial" w:hAnsi="Arial" w:cs="Arial"/>
          <w:b/>
          <w:bCs/>
          <w:color w:val="auto"/>
          <w:sz w:val="24"/>
          <w:szCs w:val="24"/>
        </w:rPr>
      </w:pPr>
      <w:bookmarkStart w:id="436" w:name="_Toc173236834"/>
      <w:bookmarkStart w:id="437" w:name="_Toc173238261"/>
      <w:bookmarkStart w:id="438" w:name="_Toc173241372"/>
      <w:bookmarkStart w:id="439" w:name="_Toc184216363"/>
      <w:bookmarkStart w:id="440" w:name="_Toc184887832"/>
      <w:r w:rsidRPr="1B39A55C">
        <w:rPr>
          <w:rFonts w:ascii="Arial" w:hAnsi="Arial" w:cs="Arial"/>
          <w:color w:val="auto"/>
          <w:sz w:val="24"/>
          <w:szCs w:val="24"/>
        </w:rPr>
        <w:t xml:space="preserve">2.3.7.9.11 </w:t>
      </w:r>
      <w:r w:rsidRPr="1B39A55C">
        <w:rPr>
          <w:rFonts w:ascii="Arial" w:hAnsi="Arial" w:cs="Arial"/>
          <w:b/>
          <w:bCs/>
          <w:color w:val="auto"/>
          <w:sz w:val="24"/>
          <w:szCs w:val="24"/>
        </w:rPr>
        <w:t xml:space="preserve"> </w:t>
      </w:r>
      <w:r w:rsidR="184FD22C" w:rsidRPr="1B39A55C">
        <w:rPr>
          <w:rFonts w:ascii="Arial" w:hAnsi="Arial" w:cs="Arial"/>
          <w:b/>
          <w:bCs/>
          <w:color w:val="auto"/>
          <w:sz w:val="24"/>
          <w:szCs w:val="24"/>
        </w:rPr>
        <w:t>Įžeminimas</w:t>
      </w:r>
      <w:bookmarkEnd w:id="436"/>
      <w:bookmarkEnd w:id="437"/>
      <w:bookmarkEnd w:id="438"/>
      <w:bookmarkEnd w:id="439"/>
      <w:bookmarkEnd w:id="440"/>
    </w:p>
    <w:p w14:paraId="2DE36059" w14:textId="77777777"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Pr>
          <w:rFonts w:ascii="Arial" w:hAnsi="Arial" w:cs="Arial"/>
          <w:sz w:val="24"/>
          <w:szCs w:val="24"/>
        </w:rPr>
        <w:t>Elektros ir kitų statinio inžinerinių sistemų įžeminimas. Įvairių įtampų ir skirtingos paskirties elektros įrenginių bei kitų statinio inžinerinių sistemų (išskyrus IT įrangą) įžeminimui panaudoti bendrą įžeminimo įrenginį. Šis įžeminimo įrenginys privalo atitikti visus įvairių įtampų ir skirtingos paskirties įrenginių apsauginiam ir apsaugos nuo tiesioginio ir antrinio žaibo poveikio bei potencialų suvienodinimui keliamus reikalavimus. Įžeminimo įrenginio varža turi būti ne didesnė kaip 10Ω. Įžeminimo įrenginio varža ir prisilietimo įtampa turi būti užtikrinamos esant nepalankiausioms klimato sąlygoms ir didžiausiai savitajai grunto varžai.</w:t>
      </w:r>
    </w:p>
    <w:p w14:paraId="06F3F2BA" w14:textId="07145C9F" w:rsidR="00CD2854" w:rsidRDefault="576D6511" w:rsidP="009546CD">
      <w:pPr>
        <w:pStyle w:val="Heading1"/>
        <w:spacing w:before="120" w:after="60"/>
        <w:ind w:left="709" w:right="113" w:hanging="709"/>
        <w:jc w:val="both"/>
        <w:rPr>
          <w:rFonts w:ascii="Arial" w:hAnsi="Arial" w:cs="Arial"/>
          <w:b/>
          <w:bCs/>
          <w:color w:val="auto"/>
          <w:sz w:val="24"/>
          <w:szCs w:val="24"/>
        </w:rPr>
      </w:pPr>
      <w:bookmarkStart w:id="441" w:name="_Toc173236835"/>
      <w:bookmarkStart w:id="442" w:name="_Toc173238262"/>
      <w:bookmarkStart w:id="443" w:name="_Toc173241373"/>
      <w:bookmarkStart w:id="444" w:name="_Toc184216364"/>
      <w:bookmarkStart w:id="445" w:name="_Toc184887833"/>
      <w:r w:rsidRPr="1B39A55C">
        <w:rPr>
          <w:rFonts w:ascii="Arial" w:hAnsi="Arial" w:cs="Arial"/>
          <w:color w:val="auto"/>
          <w:sz w:val="24"/>
          <w:szCs w:val="24"/>
        </w:rPr>
        <w:t xml:space="preserve">2.3.7.9.12. </w:t>
      </w:r>
      <w:r w:rsidR="184FD22C" w:rsidRPr="1B39A55C">
        <w:rPr>
          <w:rFonts w:ascii="Arial" w:hAnsi="Arial" w:cs="Arial"/>
          <w:b/>
          <w:bCs/>
          <w:color w:val="auto"/>
          <w:sz w:val="24"/>
          <w:szCs w:val="24"/>
        </w:rPr>
        <w:t>Apsauga nuo žaibo</w:t>
      </w:r>
      <w:bookmarkEnd w:id="441"/>
      <w:bookmarkEnd w:id="442"/>
      <w:bookmarkEnd w:id="443"/>
      <w:bookmarkEnd w:id="444"/>
      <w:bookmarkEnd w:id="445"/>
    </w:p>
    <w:p w14:paraId="57B38C7B"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Išorinė apsauga nuo žaibo. Apsaugos nuo žaibo įrenginys turi būti projektuojamas vadovaujantis standartų LST EN 62305 bei statybos techninio reglamento STR 2.01.06:2009 „Statinių apsauga nuo žaibo. Išorinė statinių apsauga nuo žaibo“ reikalavimais.</w:t>
      </w:r>
    </w:p>
    <w:p w14:paraId="1E212C6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Apsaugos nuo žaibo priemonės apsaugai nuo tiesioginių žaibo smūgių turi būti parinktos atsižvelgiant į pastato apsaugos nuo žaibo kategoriją.</w:t>
      </w:r>
    </w:p>
    <w:p w14:paraId="79B0CCC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Galima tik pasyvinė apsauga nuo žaibo.</w:t>
      </w:r>
    </w:p>
    <w:p w14:paraId="0EAC969C"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Į apsaugos nuo žaibo įrenginio apsaugos zoną būtina įtraukti ir oro vėdinimo ir kondicionavimo sistemų įrangą. Metaliniai oro šalinimo šachtų vamzdynai, išvedami virš pastato stogo, turi būti izoliuoti nuo žaibolaidžių.</w:t>
      </w:r>
    </w:p>
    <w:p w14:paraId="0E1A87A9"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Žaibų imtuvą su įžeminimo įrenginiu jungiančius laidininkus tiesti galimai toliau nuo įėjimų (išėjimų) į pastatus ir masinio žmonių susibūrimo vietų.</w:t>
      </w:r>
    </w:p>
    <w:p w14:paraId="2AD31F9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Vidinė apsauga nuo žaibo. Vidinė apsauga nuo žaibo turi būti projektuojamas vadovaujantis standartų LST EN 61643 reikalavimais.</w:t>
      </w:r>
    </w:p>
    <w:p w14:paraId="006F7205"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Apsaugai nuo viršįtampių įvadinėse spintose įrengti viršįtampių iškrovikliai. Numatyti apsaugas nuo viršįtampių IT elektros skydų įvaduose.</w:t>
      </w:r>
    </w:p>
    <w:p w14:paraId="4E75E9F4"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Elektros skydinėje būtina įrengti pagrindinį ekvipotencialųjį gnybtyną (PEG), sujungtą su vartotojo įžeminimo įrenginiu. Prie šio gnybtyno išlyginančiais laidininkais turi būti prijungta: elektros tinklo PE laidininkas, metalinis įvadinio elektros skydo korpusas, metalinis pastato karkasas, pagrindinė statybinio gelžbetonio armatūra, vėdinimo ir oro kondicionavimo sistemų ortakiai, metalinės kabelius palaikančios konstrukcijos, metaliniai vandentiekio, nuotekų, centrinio šildymo sistemos, dujotiekio vamzdžiai ir kitos statybinės – inžinerinės konstrukcijos, kuriomis gali sklisti elektriniai potencialai.</w:t>
      </w:r>
    </w:p>
    <w:p w14:paraId="1C9D2211" w14:textId="77777777"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Metaliniai į pastatą įvedamų inžinerinių sistemų vamzdžiai turi būti prijungiami prie PEG galimai arčiau jų įvado į pastatą vietos. Visų išlyginančiųjų laidininkų trasos turi būti galimai trumpesnės. Laidininkai turi būti patvarūs, apsaugoti nuo galimo korozijos poveikio. Išlyginančiųjų laidininkų skerspjūviai privalo atitikti standarto LST HD 60364 reikalavimus.</w:t>
      </w:r>
    </w:p>
    <w:p w14:paraId="53309EBF" w14:textId="77777777"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Visi potencialų išlyginimo sistemos sujungimai turi būti patikimi ir ilgaamžiai. Vamzdžių prijungimui turi būti naudojamos atitinkamo skersmens</w:t>
      </w:r>
      <w:r>
        <w:rPr>
          <w:rFonts w:ascii="Arial" w:hAnsi="Arial" w:cs="Arial"/>
          <w:sz w:val="24"/>
          <w:szCs w:val="24"/>
        </w:rPr>
        <w:t xml:space="preserve"> apkabos.</w:t>
      </w:r>
      <w:bookmarkStart w:id="446" w:name="_bookmark68"/>
      <w:bookmarkEnd w:id="446"/>
    </w:p>
    <w:p w14:paraId="0B46E48D" w14:textId="77777777" w:rsidR="00CD2854" w:rsidRDefault="00CD2854">
      <w:pPr>
        <w:tabs>
          <w:tab w:val="left" w:pos="709"/>
          <w:tab w:val="left" w:pos="1134"/>
        </w:tabs>
        <w:ind w:right="113"/>
        <w:jc w:val="both"/>
        <w:rPr>
          <w:rFonts w:ascii="Arial" w:hAnsi="Arial" w:cs="Arial"/>
          <w:sz w:val="24"/>
          <w:szCs w:val="24"/>
        </w:rPr>
      </w:pPr>
    </w:p>
    <w:bookmarkEnd w:id="358"/>
    <w:p w14:paraId="39BA9C90" w14:textId="2E96F511" w:rsidR="00CD2854" w:rsidRDefault="27BE965F" w:rsidP="009546CD">
      <w:pPr>
        <w:pStyle w:val="ListParagraph"/>
        <w:tabs>
          <w:tab w:val="left" w:pos="709"/>
          <w:tab w:val="left" w:pos="1134"/>
        </w:tabs>
        <w:ind w:left="851" w:right="113" w:hanging="851"/>
        <w:jc w:val="both"/>
        <w:rPr>
          <w:rFonts w:ascii="Arial" w:hAnsi="Arial" w:cs="Arial"/>
          <w:sz w:val="24"/>
          <w:szCs w:val="24"/>
        </w:rPr>
      </w:pPr>
      <w:r w:rsidRPr="1B39A55C">
        <w:rPr>
          <w:rFonts w:ascii="Arial" w:hAnsi="Arial" w:cs="Arial"/>
          <w:sz w:val="24"/>
          <w:szCs w:val="24"/>
        </w:rPr>
        <w:t xml:space="preserve">2.3.7.10. </w:t>
      </w:r>
      <w:r w:rsidR="184FD22C" w:rsidRPr="1B39A55C">
        <w:rPr>
          <w:rFonts w:ascii="Arial" w:hAnsi="Arial" w:cs="Arial"/>
          <w:b/>
          <w:bCs/>
          <w:sz w:val="24"/>
          <w:szCs w:val="24"/>
        </w:rPr>
        <w:t>Elektroninių ryšių (telekomunikacijų) dalis</w:t>
      </w:r>
    </w:p>
    <w:p w14:paraId="471501A6" w14:textId="77777777" w:rsidR="00CD2854" w:rsidRDefault="00CD2854">
      <w:pPr>
        <w:pStyle w:val="ListParagraph"/>
        <w:tabs>
          <w:tab w:val="left" w:pos="709"/>
          <w:tab w:val="left" w:pos="1134"/>
        </w:tabs>
        <w:ind w:left="2136" w:right="113"/>
        <w:contextualSpacing w:val="0"/>
        <w:jc w:val="both"/>
        <w:rPr>
          <w:rFonts w:ascii="Arial" w:hAnsi="Arial" w:cs="Arial"/>
          <w:sz w:val="24"/>
          <w:szCs w:val="24"/>
        </w:rPr>
      </w:pPr>
    </w:p>
    <w:p w14:paraId="0BED2622" w14:textId="295E55C5" w:rsidR="00CD2854" w:rsidRDefault="44D74E57" w:rsidP="1B39A55C">
      <w:pPr>
        <w:pStyle w:val="ListParagraph"/>
        <w:tabs>
          <w:tab w:val="left" w:pos="709"/>
          <w:tab w:val="left" w:pos="1134"/>
        </w:tabs>
        <w:ind w:left="1134" w:right="113" w:hanging="1134"/>
        <w:jc w:val="both"/>
        <w:rPr>
          <w:rFonts w:ascii="Arial" w:hAnsi="Arial" w:cs="Arial"/>
          <w:sz w:val="24"/>
          <w:szCs w:val="24"/>
        </w:rPr>
      </w:pPr>
      <w:r w:rsidRPr="1B39A55C">
        <w:rPr>
          <w:rFonts w:ascii="Arial" w:hAnsi="Arial" w:cs="Arial"/>
          <w:sz w:val="24"/>
          <w:szCs w:val="24"/>
        </w:rPr>
        <w:t xml:space="preserve">2.3.7.10.1. </w:t>
      </w:r>
      <w:r w:rsidR="184FD22C" w:rsidRPr="1B39A55C">
        <w:rPr>
          <w:rFonts w:ascii="Arial" w:hAnsi="Arial" w:cs="Arial"/>
          <w:b/>
          <w:bCs/>
          <w:sz w:val="24"/>
          <w:szCs w:val="24"/>
        </w:rPr>
        <w:t>Pastato telekomunikacijų tinklai</w:t>
      </w:r>
      <w:r w:rsidR="184FD22C" w:rsidRPr="1B39A55C">
        <w:rPr>
          <w:rFonts w:ascii="Arial" w:hAnsi="Arial" w:cs="Arial"/>
          <w:sz w:val="24"/>
          <w:szCs w:val="24"/>
        </w:rPr>
        <w:t xml:space="preserve"> </w:t>
      </w:r>
    </w:p>
    <w:p w14:paraId="23DC9E40" w14:textId="101CE0E9" w:rsidR="00CD2854" w:rsidRPr="001E216C"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sz w:val="24"/>
          <w:szCs w:val="24"/>
        </w:rPr>
      </w:pPr>
      <w:r w:rsidRPr="001E216C">
        <w:rPr>
          <w:rFonts w:ascii="Arial" w:hAnsi="Arial" w:cs="Arial"/>
          <w:sz w:val="24"/>
          <w:szCs w:val="24"/>
        </w:rPr>
        <w:t xml:space="preserve">Projektuojamo pastato telekomunikacijų tinklai turi būti integruoti tiek tarpusavyje, tiek su – LITGRID AB telekomunikacijų tinklais. Projektuojamame pastate tiesiogiai turi būti pasiekiamos visos – LITGRID AB telekomunikacijų ir elektroninės paslaugos. Projektuojant telekomunikacijų tinklus būtina vadovautis IEC, LST standartų reikalavimais bei kitais LR ir LITGRID AB norminiais dokumentais. Projektuojant įvertinti SVDC centro struktūrą ir architektūrinius sprendinius juos pritaikant projektuojamame RSVDC ir užtikrinant tarpusavio suderinamumą. LITGRID AB naudoja savo vidinį telekomunikacijų tinklą, kuris </w:t>
      </w:r>
      <w:r w:rsidRPr="001E216C">
        <w:rPr>
          <w:rFonts w:ascii="Arial" w:hAnsi="Arial" w:cs="Arial"/>
          <w:sz w:val="24"/>
          <w:szCs w:val="24"/>
        </w:rPr>
        <w:lastRenderedPageBreak/>
        <w:t>pastate turi būti atskirtas į du tinklus technologinį ir organizacinį tinklus, kurie turi būti atskirti fiziškai ir programiškai. Tinklų (OLAN, TLAN) architektūra ir parametrai turi būti parenkamos projektavimo metu derinant su Užsakovo atstovais.</w:t>
      </w:r>
    </w:p>
    <w:p w14:paraId="61AFC40E" w14:textId="77777777" w:rsidR="00CD2854" w:rsidRDefault="00CD2854">
      <w:pPr>
        <w:pStyle w:val="ListParagraph"/>
        <w:tabs>
          <w:tab w:val="left" w:pos="709"/>
          <w:tab w:val="left" w:pos="1134"/>
        </w:tabs>
        <w:ind w:left="1135" w:right="113" w:hanging="1135"/>
        <w:contextualSpacing w:val="0"/>
        <w:jc w:val="both"/>
        <w:rPr>
          <w:rFonts w:ascii="Arial" w:hAnsi="Arial" w:cs="Arial"/>
          <w:iCs/>
          <w:sz w:val="24"/>
          <w:szCs w:val="24"/>
        </w:rPr>
      </w:pPr>
    </w:p>
    <w:p w14:paraId="2F013FE1" w14:textId="77777777" w:rsidR="00CD2854" w:rsidRDefault="00CD2854">
      <w:pPr>
        <w:pStyle w:val="ListParagraph"/>
        <w:tabs>
          <w:tab w:val="left" w:pos="709"/>
          <w:tab w:val="left" w:pos="1134"/>
        </w:tabs>
        <w:ind w:left="1135" w:right="113" w:hanging="1135"/>
        <w:contextualSpacing w:val="0"/>
        <w:jc w:val="both"/>
        <w:rPr>
          <w:rFonts w:ascii="Arial" w:hAnsi="Arial" w:cs="Arial"/>
          <w:sz w:val="24"/>
          <w:szCs w:val="24"/>
        </w:rPr>
      </w:pPr>
    </w:p>
    <w:p w14:paraId="5DFC58B4" w14:textId="6B783802" w:rsidR="00CD2854" w:rsidRDefault="64FB9EA1" w:rsidP="009546CD">
      <w:pPr>
        <w:pStyle w:val="ListParagraph"/>
        <w:tabs>
          <w:tab w:val="left" w:pos="709"/>
          <w:tab w:val="left" w:pos="1134"/>
        </w:tabs>
        <w:ind w:left="1135" w:right="113" w:hanging="1135"/>
        <w:jc w:val="both"/>
        <w:rPr>
          <w:rFonts w:ascii="Arial" w:hAnsi="Arial" w:cs="Arial"/>
          <w:sz w:val="24"/>
          <w:szCs w:val="24"/>
        </w:rPr>
      </w:pPr>
      <w:r w:rsidRPr="1B39A55C">
        <w:rPr>
          <w:rFonts w:ascii="Arial" w:hAnsi="Arial" w:cs="Arial"/>
          <w:sz w:val="24"/>
          <w:szCs w:val="24"/>
        </w:rPr>
        <w:t xml:space="preserve">2.3.7.10.2. </w:t>
      </w:r>
      <w:r w:rsidR="184FD22C" w:rsidRPr="1B39A55C">
        <w:rPr>
          <w:rFonts w:ascii="Arial" w:hAnsi="Arial" w:cs="Arial"/>
          <w:b/>
          <w:bCs/>
          <w:sz w:val="24"/>
          <w:szCs w:val="24"/>
        </w:rPr>
        <w:t>Pastato organizacinis tinklas (OLAN</w:t>
      </w:r>
      <w:r w:rsidR="184FD22C" w:rsidRPr="1B39A55C">
        <w:rPr>
          <w:rFonts w:ascii="Arial" w:hAnsi="Arial" w:cs="Arial"/>
          <w:sz w:val="24"/>
          <w:szCs w:val="24"/>
        </w:rPr>
        <w:t xml:space="preserve">) </w:t>
      </w:r>
    </w:p>
    <w:p w14:paraId="34E3D38C" w14:textId="2DBF5119"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iCs/>
          <w:sz w:val="24"/>
          <w:szCs w:val="24"/>
        </w:rPr>
      </w:pPr>
      <w:r>
        <w:rPr>
          <w:rFonts w:ascii="Arial" w:hAnsi="Arial" w:cs="Arial"/>
          <w:iCs/>
          <w:sz w:val="24"/>
          <w:szCs w:val="24"/>
        </w:rPr>
        <w:t>Skirtas kompiuterinių darbo vietų informacinių sistemų duomenų, balso, vaizdo perdavimui, belaidei prieigai ir kt. OLAN projektuojamas kiekviename aukšte įrengiant paskirstymo mazgą (toliau – PM). PM mazguose montuojami aukštų tinklų komutatoriai ar jų junginiai (stekai), bent dviem sąsajomis sujungti su skirtingais agreguojančiais CPM komutatoriais. PM komutatoriai turi palaikyti PoE. Kur tik įmanoma, prijungtai įrangai rekomenduojama naudoti PoE maitinimą. Turi būti numatyta galimybė išplėsti greitaveiką. CPM komutatoriai turi būti tarpusavyje sujungti ir galėti vienas kitą rezervuoti. Sujungus visus projekte numatytus ryšius, komutatoriuose turi likti ne mažiau kaip 10% laisvų portų rezervas. PM mazguose numatyti ne mažiau kaip dvi telekomunikacines spintas. Į projektuojamas telekomunikacijų spintas suprojektuoti maitinimą iš DC NMŠ.</w:t>
      </w:r>
    </w:p>
    <w:p w14:paraId="1BE09753" w14:textId="77777777" w:rsidR="000145E1" w:rsidRDefault="000145E1">
      <w:pPr>
        <w:pStyle w:val="ListParagraph"/>
        <w:tabs>
          <w:tab w:val="left" w:pos="709"/>
          <w:tab w:val="left" w:pos="1134"/>
        </w:tabs>
        <w:ind w:left="1135" w:right="113" w:hanging="1135"/>
        <w:contextualSpacing w:val="0"/>
        <w:jc w:val="both"/>
        <w:rPr>
          <w:rFonts w:ascii="Arial" w:hAnsi="Arial" w:cs="Arial"/>
          <w:iCs/>
          <w:sz w:val="24"/>
          <w:szCs w:val="24"/>
        </w:rPr>
      </w:pPr>
    </w:p>
    <w:p w14:paraId="233779C1" w14:textId="756287F2" w:rsidR="00CD2854" w:rsidRDefault="17BF74AA" w:rsidP="1B39A55C">
      <w:pPr>
        <w:pStyle w:val="ListParagraph"/>
        <w:tabs>
          <w:tab w:val="left" w:pos="1560"/>
        </w:tabs>
        <w:ind w:left="1135" w:right="113" w:hanging="1135"/>
        <w:jc w:val="both"/>
        <w:rPr>
          <w:rFonts w:ascii="Arial" w:hAnsi="Arial" w:cs="Arial"/>
          <w:sz w:val="24"/>
          <w:szCs w:val="24"/>
        </w:rPr>
      </w:pPr>
      <w:r w:rsidRPr="1B39A55C">
        <w:rPr>
          <w:rFonts w:ascii="Arial" w:hAnsi="Arial" w:cs="Arial"/>
          <w:sz w:val="24"/>
          <w:szCs w:val="24"/>
        </w:rPr>
        <w:t xml:space="preserve">2.3.7.10.3. </w:t>
      </w:r>
      <w:r w:rsidR="184FD22C" w:rsidRPr="1B39A55C">
        <w:rPr>
          <w:rFonts w:ascii="Arial" w:hAnsi="Arial" w:cs="Arial"/>
          <w:b/>
          <w:bCs/>
          <w:sz w:val="24"/>
          <w:szCs w:val="24"/>
        </w:rPr>
        <w:t>Pastato technologinis tinklas (TLAN)</w:t>
      </w:r>
    </w:p>
    <w:p w14:paraId="22469710" w14:textId="7EA37117"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eastAsiaTheme="majorEastAsia" w:hAnsi="Arial" w:cs="Arial"/>
          <w:iCs/>
          <w:sz w:val="24"/>
          <w:szCs w:val="24"/>
        </w:rPr>
      </w:pPr>
      <w:r>
        <w:rPr>
          <w:rFonts w:ascii="Arial" w:hAnsi="Arial" w:cs="Arial"/>
          <w:sz w:val="24"/>
          <w:szCs w:val="24"/>
        </w:rPr>
        <w:t>Dispečerinio valdymo sistemai skirtas technologinis  tinklas turi būti įrengtas remiantis tais pačiais reikalavimais, kaip ir organizaciniam  tinklui, tačiau technologinis  tinklas turi būti fiziškai atskirtas nuo  organizacinio tinklo. Turi būti užtikrintas fizinis tinklų atskyrimas , tinklą galima tiesti tais pačiais kanalais, tačiau kabeliai turi būti atskiri. Dispečeriniai pultai turi būti apjungiami pasinaudojant numatytais kompiuteriniais lizdais patalpose. Dispečerinių pultų kabeliai turi būti suvesti į duomenų centrą ir pajungti į dispečerinio valdymo sistemos tinklą.</w:t>
      </w:r>
      <w:r>
        <w:rPr>
          <w:rFonts w:ascii="Arial" w:hAnsi="Arial" w:cs="Arial"/>
        </w:rPr>
        <w:t xml:space="preserve"> </w:t>
      </w:r>
      <w:r>
        <w:rPr>
          <w:rFonts w:ascii="Arial" w:eastAsiaTheme="majorEastAsia" w:hAnsi="Arial" w:cs="Arial"/>
          <w:iCs/>
          <w:sz w:val="24"/>
          <w:szCs w:val="24"/>
        </w:rPr>
        <w:t>PM mazguose numatyti ne mažiau kaip dvi telekomunikacines spintas. Į projektuojamas telekomunikacijų spintas suprojektuoti maitinimą iš DC NMŠ.</w:t>
      </w:r>
    </w:p>
    <w:p w14:paraId="04F34123" w14:textId="77777777" w:rsidR="00527C9C" w:rsidRDefault="00527C9C" w:rsidP="00527C9C">
      <w:pPr>
        <w:pStyle w:val="ListParagraph"/>
        <w:tabs>
          <w:tab w:val="left" w:pos="709"/>
          <w:tab w:val="left" w:pos="1134"/>
          <w:tab w:val="left" w:pos="1418"/>
        </w:tabs>
        <w:spacing w:after="120"/>
        <w:ind w:left="709" w:right="113"/>
        <w:contextualSpacing w:val="0"/>
        <w:jc w:val="both"/>
        <w:rPr>
          <w:rFonts w:ascii="Arial" w:eastAsiaTheme="majorEastAsia" w:hAnsi="Arial" w:cs="Arial"/>
          <w:iCs/>
          <w:sz w:val="24"/>
          <w:szCs w:val="24"/>
        </w:rPr>
      </w:pPr>
    </w:p>
    <w:p w14:paraId="091E1243" w14:textId="2443A35A" w:rsidR="00CD2854" w:rsidRDefault="26A10081" w:rsidP="009546CD">
      <w:pPr>
        <w:pStyle w:val="ListParagraph"/>
        <w:tabs>
          <w:tab w:val="left" w:pos="1560"/>
        </w:tabs>
        <w:ind w:left="0" w:right="113"/>
        <w:jc w:val="both"/>
        <w:rPr>
          <w:rFonts w:ascii="Arial" w:hAnsi="Arial" w:cs="Arial"/>
          <w:sz w:val="24"/>
          <w:szCs w:val="24"/>
        </w:rPr>
      </w:pPr>
      <w:r w:rsidRPr="1B39A55C">
        <w:rPr>
          <w:rFonts w:ascii="Arial" w:hAnsi="Arial" w:cs="Arial"/>
          <w:sz w:val="24"/>
          <w:szCs w:val="24"/>
        </w:rPr>
        <w:t xml:space="preserve">2.3.7.10.4. </w:t>
      </w:r>
      <w:r w:rsidR="184FD22C" w:rsidRPr="1B39A55C">
        <w:rPr>
          <w:rFonts w:ascii="Arial" w:hAnsi="Arial" w:cs="Arial"/>
          <w:b/>
          <w:bCs/>
          <w:sz w:val="24"/>
          <w:szCs w:val="24"/>
        </w:rPr>
        <w:t>Mobilaus ryšio stiprinimo sistema</w:t>
      </w:r>
    </w:p>
    <w:p w14:paraId="61AF58D3" w14:textId="1EFE8B3C"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iCs/>
          <w:sz w:val="24"/>
          <w:szCs w:val="24"/>
        </w:rPr>
      </w:pPr>
      <w:r>
        <w:rPr>
          <w:rFonts w:ascii="Arial" w:hAnsi="Arial" w:cs="Arial"/>
          <w:iCs/>
          <w:sz w:val="24"/>
          <w:szCs w:val="24"/>
        </w:rPr>
        <w:t>Suprojektuoti ir įrengti mobiliojo ryšio stiprinimo sistemą užtikrinančią patikimą ryšį pastato patalpose. Sistema turi palaikyti balso ir duomenų perdavimo 4G, 5G ryšio technologijas suderinamas su mobiliojo ryšio operatorių naudojamais standartais. Įrengiant mobiliojo ryšio stiprinimo sistemas turi būti atliktas testavimas ir parengtas signalo padengimo pastato patalpose žemėlapis.</w:t>
      </w:r>
    </w:p>
    <w:p w14:paraId="1EEF713E" w14:textId="6109BA60" w:rsidR="00CD2854" w:rsidRDefault="1DC36126" w:rsidP="1B39A55C">
      <w:pPr>
        <w:pStyle w:val="ListParagraph"/>
        <w:tabs>
          <w:tab w:val="left" w:pos="1560"/>
        </w:tabs>
        <w:ind w:left="0" w:right="113"/>
        <w:jc w:val="both"/>
        <w:rPr>
          <w:rFonts w:ascii="Arial" w:hAnsi="Arial" w:cs="Arial"/>
          <w:b/>
          <w:bCs/>
          <w:sz w:val="24"/>
          <w:szCs w:val="24"/>
        </w:rPr>
      </w:pPr>
      <w:r w:rsidRPr="1B39A55C">
        <w:rPr>
          <w:rFonts w:ascii="Arial" w:hAnsi="Arial" w:cs="Arial"/>
          <w:sz w:val="24"/>
          <w:szCs w:val="24"/>
        </w:rPr>
        <w:t xml:space="preserve">2.3.7.10.5. </w:t>
      </w:r>
      <w:r w:rsidR="184FD22C" w:rsidRPr="1B39A55C">
        <w:rPr>
          <w:rFonts w:ascii="Arial" w:hAnsi="Arial" w:cs="Arial"/>
          <w:b/>
          <w:bCs/>
          <w:sz w:val="24"/>
          <w:szCs w:val="24"/>
        </w:rPr>
        <w:t>Palydovinio ryšio sistemos</w:t>
      </w:r>
    </w:p>
    <w:p w14:paraId="62D82226" w14:textId="240A233F" w:rsidR="00CD2854" w:rsidRDefault="00E13A32" w:rsidP="001E216C">
      <w:pPr>
        <w:pStyle w:val="ListParagraph"/>
        <w:numPr>
          <w:ilvl w:val="0"/>
          <w:numId w:val="2"/>
        </w:numPr>
        <w:tabs>
          <w:tab w:val="left" w:pos="709"/>
          <w:tab w:val="left" w:pos="1134"/>
          <w:tab w:val="left" w:pos="1418"/>
        </w:tabs>
        <w:spacing w:after="120"/>
        <w:ind w:left="709" w:right="113" w:firstLine="0"/>
        <w:contextualSpacing w:val="0"/>
        <w:jc w:val="both"/>
        <w:rPr>
          <w:rFonts w:ascii="Arial" w:hAnsi="Arial" w:cs="Arial"/>
          <w:iCs/>
          <w:sz w:val="24"/>
          <w:szCs w:val="24"/>
        </w:rPr>
      </w:pPr>
      <w:r>
        <w:rPr>
          <w:rFonts w:ascii="Arial" w:hAnsi="Arial" w:cs="Arial"/>
          <w:iCs/>
          <w:sz w:val="24"/>
          <w:szCs w:val="24"/>
        </w:rPr>
        <w:t>Suprojektuoti reikiamas palydovinio ryšio sistemas balso telefonijos ir duomenų perdavimui. Sistemas projektuoti įvertinus Litgrid AB poreikius t.y.: Europos PSO komunikacijų tinklo (PCN), Dispečerinio valdymo centro ir kt. technologines sistemas.. Palydovinio ryšio antenos turi būti įrengtos užtikrinant kibernetinės ir fizinės saugos  reikalavimus bei galvaniškai atskiriant jas nuo pastato viduje įrengtos palydovinio ryšio įrangos ir maitinimo infrastruktūros. Suprojektuoti reikiamą kiekį, numatant</w:t>
      </w:r>
      <w:r>
        <w:rPr>
          <w:rFonts w:ascii="Arial" w:hAnsi="Arial" w:cs="Arial"/>
        </w:rPr>
        <w:t xml:space="preserve"> </w:t>
      </w:r>
      <w:r>
        <w:rPr>
          <w:rFonts w:ascii="Arial" w:hAnsi="Arial" w:cs="Arial"/>
          <w:iCs/>
          <w:sz w:val="24"/>
          <w:szCs w:val="24"/>
        </w:rPr>
        <w:t xml:space="preserve">ne mažiau kaip 30% laisvų, kabelinių kanalų antenų ir kitiems ryšio  kabeliams išvesti ant pastato stogo. </w:t>
      </w:r>
    </w:p>
    <w:p w14:paraId="18A308B6" w14:textId="0F2B82DC" w:rsidR="00CD2854" w:rsidRDefault="458807B0" w:rsidP="009546CD">
      <w:pPr>
        <w:pStyle w:val="ListParagraph"/>
        <w:tabs>
          <w:tab w:val="left" w:pos="1134"/>
        </w:tabs>
        <w:ind w:left="1134" w:right="113" w:hanging="1134"/>
        <w:jc w:val="both"/>
        <w:rPr>
          <w:rFonts w:ascii="Arial" w:hAnsi="Arial" w:cs="Arial"/>
          <w:sz w:val="24"/>
          <w:szCs w:val="24"/>
        </w:rPr>
      </w:pPr>
      <w:r w:rsidRPr="1B39A55C">
        <w:rPr>
          <w:rFonts w:ascii="Arial" w:hAnsi="Arial" w:cs="Arial"/>
          <w:sz w:val="24"/>
          <w:szCs w:val="24"/>
        </w:rPr>
        <w:t xml:space="preserve">2.3.7.10.6. </w:t>
      </w:r>
      <w:r w:rsidR="184FD22C" w:rsidRPr="1B39A55C">
        <w:rPr>
          <w:rFonts w:ascii="Arial" w:hAnsi="Arial" w:cs="Arial"/>
          <w:sz w:val="24"/>
          <w:szCs w:val="24"/>
        </w:rPr>
        <w:t>Visų pastate projektuojamų telekomunikacijų tinklų ir sistemų įrangos maitinimas turi rezervuotas ir nepertraukiamas.</w:t>
      </w:r>
    </w:p>
    <w:p w14:paraId="1B7DB500" w14:textId="77777777" w:rsidR="00527C9C" w:rsidRDefault="00527C9C" w:rsidP="00527C9C">
      <w:pPr>
        <w:pStyle w:val="ListParagraph"/>
        <w:tabs>
          <w:tab w:val="left" w:pos="1134"/>
        </w:tabs>
        <w:ind w:left="1134" w:right="113"/>
        <w:jc w:val="both"/>
        <w:rPr>
          <w:rFonts w:ascii="Arial" w:hAnsi="Arial" w:cs="Arial"/>
          <w:iCs/>
          <w:sz w:val="24"/>
          <w:szCs w:val="24"/>
        </w:rPr>
      </w:pPr>
    </w:p>
    <w:p w14:paraId="41920017" w14:textId="04C4BB3D" w:rsidR="00CD2854" w:rsidRDefault="6070D95A" w:rsidP="009546CD">
      <w:pPr>
        <w:pStyle w:val="ListParagraph"/>
        <w:tabs>
          <w:tab w:val="left" w:pos="1134"/>
        </w:tabs>
        <w:ind w:left="1134" w:right="113" w:hanging="1134"/>
        <w:jc w:val="both"/>
        <w:rPr>
          <w:rFonts w:ascii="Arial" w:hAnsi="Arial" w:cs="Arial"/>
          <w:sz w:val="24"/>
          <w:szCs w:val="24"/>
        </w:rPr>
      </w:pPr>
      <w:r w:rsidRPr="1B39A55C">
        <w:rPr>
          <w:rFonts w:ascii="Arial" w:hAnsi="Arial" w:cs="Arial"/>
          <w:sz w:val="24"/>
          <w:szCs w:val="24"/>
        </w:rPr>
        <w:t xml:space="preserve">2.3.7.10.7. </w:t>
      </w:r>
      <w:r w:rsidR="184FD22C" w:rsidRPr="1B39A55C">
        <w:rPr>
          <w:rFonts w:ascii="Arial" w:hAnsi="Arial" w:cs="Arial"/>
          <w:b/>
          <w:bCs/>
          <w:sz w:val="24"/>
          <w:szCs w:val="24"/>
        </w:rPr>
        <w:t>Lauko ryšių kabelių įvadai</w:t>
      </w:r>
    </w:p>
    <w:p w14:paraId="191A4142" w14:textId="56EAC3A0"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 xml:space="preserve">Nuo gretimame sklype esančio galimo pasijungimo mazgo iki </w:t>
      </w:r>
      <w:r w:rsidR="00FB423C" w:rsidRPr="00CF31B4">
        <w:rPr>
          <w:rFonts w:ascii="Arial" w:hAnsi="Arial" w:cs="Arial"/>
          <w:sz w:val="24"/>
          <w:szCs w:val="24"/>
        </w:rPr>
        <w:t xml:space="preserve">naujai </w:t>
      </w:r>
      <w:r w:rsidRPr="00CF31B4">
        <w:rPr>
          <w:rFonts w:ascii="Arial" w:hAnsi="Arial" w:cs="Arial"/>
          <w:sz w:val="24"/>
          <w:szCs w:val="24"/>
        </w:rPr>
        <w:t xml:space="preserve">projektuojamo </w:t>
      </w:r>
      <w:r w:rsidR="00FB423C" w:rsidRPr="00CF31B4">
        <w:rPr>
          <w:rFonts w:ascii="Arial" w:hAnsi="Arial" w:cs="Arial"/>
          <w:sz w:val="24"/>
          <w:szCs w:val="24"/>
        </w:rPr>
        <w:t xml:space="preserve">DC </w:t>
      </w:r>
      <w:r w:rsidRPr="00CF31B4">
        <w:rPr>
          <w:rFonts w:ascii="Arial" w:hAnsi="Arial" w:cs="Arial"/>
          <w:sz w:val="24"/>
          <w:szCs w:val="24"/>
        </w:rPr>
        <w:t>turi būti suprojektuoti ryšių kabelių įvadai dviem fiziškai skirtingomis trasomis įrengtais požeminiais ryšių kabelių kanalais:</w:t>
      </w:r>
    </w:p>
    <w:p w14:paraId="1F463EB8" w14:textId="075FB010"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Vamzdžių skaičius vienoje trasoje – 4 x Ø110mm;</w:t>
      </w:r>
    </w:p>
    <w:p w14:paraId="64E0E618"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Požeminiai kabelių kanalai turi būti įrengti ne mažesniame kaip 2 m gylyje;</w:t>
      </w:r>
    </w:p>
    <w:p w14:paraId="22E80AFA"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Reikalavimai apsauginiams vamzdžiams pateikti priede Nr. 8;</w:t>
      </w:r>
    </w:p>
    <w:p w14:paraId="3AF9CDA5"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MM šviesolaidinių kabelių skaičius kiekviename kanale – 2 x 48 MM;</w:t>
      </w:r>
    </w:p>
    <w:p w14:paraId="1C530EF5"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lastRenderedPageBreak/>
        <w:t>Jungčių tipas MM skaidulų paskirstymo įrenginiams – LC/UPC;</w:t>
      </w:r>
    </w:p>
    <w:p w14:paraId="3971829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SM šviesolaidinių kabelių skaičius kiekviename kanale – 4 x 48 SM;</w:t>
      </w:r>
    </w:p>
    <w:p w14:paraId="0E45D164" w14:textId="42953945"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Jungčių tipas SM skaidulų paskirstymo įrenginiams – E2000/APC</w:t>
      </w:r>
    </w:p>
    <w:p w14:paraId="0E1FCD63" w14:textId="400541D0" w:rsidR="00EB162B" w:rsidRDefault="66B2AE29" w:rsidP="009546CD">
      <w:pPr>
        <w:pStyle w:val="ListParagraph"/>
        <w:tabs>
          <w:tab w:val="left" w:pos="1134"/>
        </w:tabs>
        <w:ind w:left="1276" w:right="113" w:hanging="1276"/>
        <w:jc w:val="both"/>
        <w:rPr>
          <w:rFonts w:ascii="Arial" w:hAnsi="Arial" w:cs="Arial"/>
          <w:sz w:val="24"/>
          <w:szCs w:val="24"/>
        </w:rPr>
      </w:pPr>
      <w:r w:rsidRPr="1B39A55C">
        <w:rPr>
          <w:rFonts w:ascii="Arial" w:hAnsi="Arial" w:cs="Arial"/>
          <w:sz w:val="24"/>
          <w:szCs w:val="24"/>
        </w:rPr>
        <w:t xml:space="preserve">2.3.7.10.8. </w:t>
      </w:r>
      <w:r w:rsidR="2462CC89" w:rsidRPr="1B39A55C">
        <w:rPr>
          <w:rFonts w:ascii="Arial" w:hAnsi="Arial" w:cs="Arial"/>
          <w:sz w:val="24"/>
          <w:szCs w:val="24"/>
        </w:rPr>
        <w:t xml:space="preserve">Suprojektuoti </w:t>
      </w:r>
      <w:r w:rsidR="769F7256" w:rsidRPr="1B39A55C">
        <w:rPr>
          <w:rFonts w:ascii="Arial" w:hAnsi="Arial" w:cs="Arial"/>
          <w:sz w:val="24"/>
          <w:szCs w:val="24"/>
        </w:rPr>
        <w:t xml:space="preserve">48 skaidulų </w:t>
      </w:r>
      <w:r w:rsidR="2462CC89" w:rsidRPr="1B39A55C">
        <w:rPr>
          <w:rFonts w:ascii="Arial" w:hAnsi="Arial" w:cs="Arial"/>
          <w:sz w:val="24"/>
          <w:szCs w:val="24"/>
        </w:rPr>
        <w:t xml:space="preserve">SM šviesolaidinių kabelių įvadus dviem fiziškai skirtingomis trasomis nuo 330 kV ir 110 kV valdymo pultų iki </w:t>
      </w:r>
      <w:r w:rsidR="769F7256" w:rsidRPr="1B39A55C">
        <w:rPr>
          <w:rFonts w:ascii="Arial" w:eastAsiaTheme="majorEastAsia" w:hAnsi="Arial" w:cs="Arial"/>
          <w:sz w:val="24"/>
          <w:szCs w:val="24"/>
        </w:rPr>
        <w:t>naujai projektuojamo DC</w:t>
      </w:r>
      <w:r w:rsidR="172D8687" w:rsidRPr="1B39A55C">
        <w:rPr>
          <w:rFonts w:ascii="Arial" w:eastAsiaTheme="majorEastAsia" w:hAnsi="Arial" w:cs="Arial"/>
          <w:sz w:val="24"/>
          <w:szCs w:val="24"/>
        </w:rPr>
        <w:t xml:space="preserve"> </w:t>
      </w:r>
      <w:r w:rsidR="172D8687" w:rsidRPr="1B39A55C">
        <w:rPr>
          <w:rFonts w:ascii="Arial" w:hAnsi="Arial" w:cs="Arial"/>
          <w:sz w:val="24"/>
          <w:szCs w:val="24"/>
        </w:rPr>
        <w:t>(vamzdžių Ø110mm)</w:t>
      </w:r>
      <w:r w:rsidR="2462CC89" w:rsidRPr="1B39A55C">
        <w:rPr>
          <w:rFonts w:ascii="Arial" w:hAnsi="Arial" w:cs="Arial"/>
          <w:sz w:val="24"/>
          <w:szCs w:val="24"/>
        </w:rPr>
        <w:t>.</w:t>
      </w:r>
    </w:p>
    <w:p w14:paraId="62383C93" w14:textId="1E72D200" w:rsidR="00FB423C" w:rsidRDefault="66815511" w:rsidP="009546CD">
      <w:pPr>
        <w:pStyle w:val="ListParagraph"/>
        <w:tabs>
          <w:tab w:val="left" w:pos="1134"/>
        </w:tabs>
        <w:ind w:left="1276" w:right="113" w:hanging="1276"/>
        <w:jc w:val="both"/>
        <w:rPr>
          <w:rFonts w:ascii="Arial" w:hAnsi="Arial" w:cs="Arial"/>
          <w:sz w:val="24"/>
          <w:szCs w:val="24"/>
        </w:rPr>
      </w:pPr>
      <w:r w:rsidRPr="1B39A55C">
        <w:rPr>
          <w:rFonts w:ascii="Arial" w:hAnsi="Arial" w:cs="Arial"/>
          <w:sz w:val="24"/>
          <w:szCs w:val="24"/>
        </w:rPr>
        <w:t xml:space="preserve">2.3.7.10.9. </w:t>
      </w:r>
      <w:r w:rsidR="769F7256" w:rsidRPr="1B39A55C">
        <w:rPr>
          <w:rFonts w:ascii="Arial" w:hAnsi="Arial" w:cs="Arial"/>
          <w:sz w:val="24"/>
          <w:szCs w:val="24"/>
        </w:rPr>
        <w:t xml:space="preserve">Šalia naujai projektuojamo pastato perimetro ribos, įrengti du įvadinius ryšių kabelių šulinius (toliau - RKŠ). Nuo šių RKŠ iki pastato DC suprojektuoti po 12 </w:t>
      </w:r>
      <w:r w:rsidR="4D062804" w:rsidRPr="1B39A55C">
        <w:rPr>
          <w:rFonts w:ascii="Arial" w:hAnsi="Arial" w:cs="Arial"/>
          <w:sz w:val="24"/>
          <w:szCs w:val="24"/>
        </w:rPr>
        <w:t>vamzdžių kiekvienoje trasoje (vamzdži</w:t>
      </w:r>
      <w:r w:rsidR="172D8687" w:rsidRPr="1B39A55C">
        <w:rPr>
          <w:rFonts w:ascii="Arial" w:hAnsi="Arial" w:cs="Arial"/>
          <w:sz w:val="24"/>
          <w:szCs w:val="24"/>
        </w:rPr>
        <w:t>ų</w:t>
      </w:r>
      <w:r w:rsidR="4D062804" w:rsidRPr="1B39A55C">
        <w:rPr>
          <w:rFonts w:ascii="Arial" w:hAnsi="Arial" w:cs="Arial"/>
          <w:sz w:val="24"/>
          <w:szCs w:val="24"/>
        </w:rPr>
        <w:t xml:space="preserve"> Ø110mm).</w:t>
      </w:r>
    </w:p>
    <w:p w14:paraId="4BAAA130" w14:textId="70C944D0" w:rsidR="00EB244A" w:rsidRDefault="377744A1" w:rsidP="009546CD">
      <w:pPr>
        <w:pStyle w:val="ListParagraph"/>
        <w:tabs>
          <w:tab w:val="left" w:pos="1134"/>
        </w:tabs>
        <w:ind w:left="1276" w:right="113" w:hanging="1276"/>
        <w:jc w:val="both"/>
        <w:rPr>
          <w:rFonts w:ascii="Arial" w:hAnsi="Arial" w:cs="Arial"/>
          <w:sz w:val="24"/>
          <w:szCs w:val="24"/>
        </w:rPr>
      </w:pPr>
      <w:r w:rsidRPr="1B39A55C">
        <w:rPr>
          <w:rFonts w:ascii="Arial" w:hAnsi="Arial" w:cs="Arial"/>
          <w:sz w:val="24"/>
          <w:szCs w:val="24"/>
        </w:rPr>
        <w:t xml:space="preserve">2.3.7.10.10. </w:t>
      </w:r>
      <w:r w:rsidR="172D8687" w:rsidRPr="1B39A55C">
        <w:rPr>
          <w:rFonts w:ascii="Arial" w:hAnsi="Arial" w:cs="Arial"/>
          <w:sz w:val="24"/>
          <w:szCs w:val="24"/>
        </w:rPr>
        <w:t xml:space="preserve">Suprojektuoti UAB „Skaidula“ ir Telia Lietuva, AB šviesolaidinių kabelių įvadus dviem fiziškai skirtingomis trasomis į </w:t>
      </w:r>
      <w:r w:rsidR="172D8687" w:rsidRPr="1B39A55C">
        <w:rPr>
          <w:rFonts w:ascii="Arial" w:eastAsiaTheme="majorEastAsia" w:hAnsi="Arial" w:cs="Arial"/>
          <w:sz w:val="24"/>
          <w:szCs w:val="24"/>
        </w:rPr>
        <w:t>naujai projektuojamą DC klientų patalpą.</w:t>
      </w:r>
    </w:p>
    <w:p w14:paraId="655851DA" w14:textId="57327CE4" w:rsidR="00EB244A" w:rsidRPr="00EB244A" w:rsidRDefault="46D3A6D0" w:rsidP="009546CD">
      <w:pPr>
        <w:pStyle w:val="ListParagraph"/>
        <w:tabs>
          <w:tab w:val="left" w:pos="1134"/>
        </w:tabs>
        <w:ind w:left="1276" w:right="113" w:hanging="1276"/>
        <w:jc w:val="both"/>
        <w:rPr>
          <w:rFonts w:ascii="Arial" w:hAnsi="Arial" w:cs="Arial"/>
          <w:sz w:val="24"/>
          <w:szCs w:val="24"/>
        </w:rPr>
      </w:pPr>
      <w:r w:rsidRPr="1B39A55C">
        <w:rPr>
          <w:rFonts w:ascii="Arial" w:hAnsi="Arial" w:cs="Arial"/>
          <w:sz w:val="24"/>
          <w:szCs w:val="24"/>
        </w:rPr>
        <w:t xml:space="preserve">2.3.7.10.11 </w:t>
      </w:r>
      <w:r w:rsidR="172D8687" w:rsidRPr="1B39A55C">
        <w:rPr>
          <w:rFonts w:ascii="Arial" w:hAnsi="Arial" w:cs="Arial"/>
          <w:sz w:val="24"/>
          <w:szCs w:val="24"/>
        </w:rPr>
        <w:t>Reikalavimai šviesolaidiniams kabeliams pateikti priede Nr. 9.</w:t>
      </w:r>
    </w:p>
    <w:p w14:paraId="1EE44950" w14:textId="1A1F9D17" w:rsidR="00EB244A" w:rsidRPr="00527C9C" w:rsidRDefault="24D1337F" w:rsidP="009546CD">
      <w:pPr>
        <w:pStyle w:val="ListParagraph"/>
        <w:tabs>
          <w:tab w:val="left" w:pos="1134"/>
        </w:tabs>
        <w:ind w:left="1276" w:right="113" w:hanging="1276"/>
        <w:jc w:val="both"/>
        <w:rPr>
          <w:rFonts w:ascii="Arial" w:hAnsi="Arial" w:cs="Arial"/>
          <w:sz w:val="24"/>
          <w:szCs w:val="24"/>
        </w:rPr>
      </w:pPr>
      <w:r w:rsidRPr="1B39A55C">
        <w:rPr>
          <w:rFonts w:ascii="Arial" w:hAnsi="Arial" w:cs="Arial"/>
          <w:sz w:val="24"/>
          <w:szCs w:val="24"/>
        </w:rPr>
        <w:t xml:space="preserve">2.3.7.10.12. </w:t>
      </w:r>
      <w:r w:rsidR="172D8687" w:rsidRPr="1B39A55C">
        <w:rPr>
          <w:rFonts w:ascii="Arial" w:hAnsi="Arial" w:cs="Arial"/>
          <w:sz w:val="24"/>
          <w:szCs w:val="24"/>
        </w:rPr>
        <w:t>Reikalavimai skaidulų paskirstymo įrenginiams pateikti priede Nr. 10.</w:t>
      </w:r>
    </w:p>
    <w:p w14:paraId="576C5EE1" w14:textId="77777777" w:rsidR="00527C9C" w:rsidRDefault="00527C9C" w:rsidP="00527C9C">
      <w:pPr>
        <w:pStyle w:val="ListParagraph"/>
        <w:tabs>
          <w:tab w:val="left" w:pos="1134"/>
        </w:tabs>
        <w:ind w:left="1276" w:right="113"/>
        <w:jc w:val="both"/>
        <w:rPr>
          <w:rFonts w:ascii="Arial" w:hAnsi="Arial" w:cs="Arial"/>
          <w:iCs/>
          <w:sz w:val="24"/>
          <w:szCs w:val="24"/>
        </w:rPr>
      </w:pPr>
    </w:p>
    <w:p w14:paraId="3F273E73" w14:textId="7E70CF1C" w:rsidR="00CD2854" w:rsidRDefault="3A2509B6" w:rsidP="009546CD">
      <w:pPr>
        <w:pStyle w:val="ListParagraph"/>
        <w:tabs>
          <w:tab w:val="left" w:pos="1134"/>
        </w:tabs>
        <w:ind w:left="0" w:right="113"/>
        <w:jc w:val="both"/>
        <w:rPr>
          <w:rFonts w:ascii="Arial" w:hAnsi="Arial" w:cs="Arial"/>
          <w:sz w:val="24"/>
          <w:szCs w:val="24"/>
        </w:rPr>
      </w:pPr>
      <w:r w:rsidRPr="1B39A55C">
        <w:rPr>
          <w:rFonts w:ascii="Arial" w:eastAsiaTheme="majorEastAsia" w:hAnsi="Arial" w:cs="Arial"/>
          <w:sz w:val="24"/>
          <w:szCs w:val="24"/>
        </w:rPr>
        <w:t xml:space="preserve">2.3.7.10.13. </w:t>
      </w:r>
      <w:r w:rsidR="184FD22C" w:rsidRPr="1B39A55C">
        <w:rPr>
          <w:rFonts w:ascii="Arial" w:eastAsiaTheme="majorEastAsia" w:hAnsi="Arial" w:cs="Arial"/>
          <w:b/>
          <w:bCs/>
          <w:sz w:val="24"/>
          <w:szCs w:val="24"/>
        </w:rPr>
        <w:t>Pastato ryšių kabelių struktūra</w:t>
      </w:r>
      <w:r w:rsidR="184FD22C" w:rsidRPr="1B39A55C">
        <w:rPr>
          <w:rFonts w:ascii="Arial" w:eastAsiaTheme="majorEastAsia" w:hAnsi="Arial" w:cs="Arial"/>
          <w:sz w:val="24"/>
          <w:szCs w:val="24"/>
        </w:rPr>
        <w:t xml:space="preserve"> </w:t>
      </w:r>
    </w:p>
    <w:p w14:paraId="5F938C41" w14:textId="2142F76C"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 xml:space="preserve">Kiekviename pastato aukšte turi būti įrengtas pakankamas aukšto paskirstymo ryšių kabelių mazgų (toliau </w:t>
      </w:r>
      <w:r w:rsidR="00EB244A" w:rsidRPr="00CF31B4">
        <w:rPr>
          <w:rFonts w:ascii="Arial" w:hAnsi="Arial" w:cs="Arial"/>
          <w:sz w:val="24"/>
          <w:szCs w:val="24"/>
        </w:rPr>
        <w:t xml:space="preserve">- </w:t>
      </w:r>
      <w:r w:rsidRPr="00CF31B4">
        <w:rPr>
          <w:rFonts w:ascii="Arial" w:hAnsi="Arial" w:cs="Arial"/>
          <w:sz w:val="24"/>
          <w:szCs w:val="24"/>
        </w:rPr>
        <w:t>PM) skaičius. Prie PM duomenų kabeliais, tinkančiais duomenų perdavimui jungiamos kompiuterinės darbo vietos, belaidės prieigos įrenginiai, IP telefonai, IP vaizdo įranga, spausdintuvai ir kita IP įranga. Kiekvienas PM su centriniu pastato ryšių kabelių paskirstymo mazgu (toliau - CPM) turi būti sujungtas bent dviem 12 šviesolaidinių skaidulų, tinkančių duomenų perdavimui kabeliais, einančiais skirtingais ryšių kanalais. Ryšių kabelių paskirstymo mazgai turi būti įrengiami tam skirtose saugomose ir rakinamose patalpose, turi būti įrengtas reikiamas vėdinimas ir elektros rezervavimas. Paskirstymo mazguose įranga montuojama standartinėse montažinėse spintose. Sumontavus visą projekte numatytą įrangą, montažinėse spintose turi likti bent 30% vietos rezervas galimai plėtrai.</w:t>
      </w:r>
    </w:p>
    <w:p w14:paraId="3A788895" w14:textId="77777777" w:rsidR="00CD2854" w:rsidRDefault="00CD2854">
      <w:pPr>
        <w:pStyle w:val="ListParagraph"/>
        <w:tabs>
          <w:tab w:val="left" w:pos="1134"/>
        </w:tabs>
        <w:ind w:left="1276" w:right="113"/>
        <w:jc w:val="both"/>
        <w:rPr>
          <w:rFonts w:ascii="Arial" w:hAnsi="Arial" w:cs="Arial"/>
          <w:iCs/>
          <w:sz w:val="24"/>
          <w:szCs w:val="24"/>
        </w:rPr>
      </w:pPr>
    </w:p>
    <w:p w14:paraId="22BB6F41" w14:textId="77777777" w:rsidR="00527C9C" w:rsidRDefault="00527C9C">
      <w:pPr>
        <w:pStyle w:val="ListParagraph"/>
        <w:tabs>
          <w:tab w:val="left" w:pos="1134"/>
        </w:tabs>
        <w:ind w:left="1276" w:right="113"/>
        <w:jc w:val="both"/>
        <w:rPr>
          <w:rFonts w:ascii="Arial" w:hAnsi="Arial" w:cs="Arial"/>
          <w:iCs/>
          <w:sz w:val="24"/>
          <w:szCs w:val="24"/>
        </w:rPr>
      </w:pPr>
    </w:p>
    <w:p w14:paraId="0CC07C1F" w14:textId="3326E9CA" w:rsidR="00CD2854" w:rsidRPr="00CF31B4" w:rsidRDefault="0442DB84" w:rsidP="009546CD">
      <w:pPr>
        <w:pStyle w:val="ListParagraph"/>
        <w:ind w:left="1276" w:hanging="1276"/>
        <w:rPr>
          <w:rFonts w:ascii="Arial" w:hAnsi="Arial" w:cs="Arial"/>
          <w:sz w:val="24"/>
          <w:szCs w:val="24"/>
        </w:rPr>
      </w:pPr>
      <w:r w:rsidRPr="1B39A55C">
        <w:rPr>
          <w:rFonts w:ascii="Arial" w:eastAsiaTheme="majorEastAsia" w:hAnsi="Arial" w:cs="Arial"/>
          <w:sz w:val="24"/>
          <w:szCs w:val="24"/>
        </w:rPr>
        <w:t xml:space="preserve">2.3.7.10.14. </w:t>
      </w:r>
      <w:r w:rsidR="184FD22C" w:rsidRPr="1B39A55C">
        <w:rPr>
          <w:rFonts w:ascii="Arial" w:eastAsiaTheme="majorEastAsia" w:hAnsi="Arial" w:cs="Arial"/>
          <w:b/>
          <w:bCs/>
          <w:sz w:val="24"/>
          <w:szCs w:val="24"/>
        </w:rPr>
        <w:t>Duomenų centras (DC). Telekomunikacijų įranga</w:t>
      </w:r>
    </w:p>
    <w:p w14:paraId="4299D930"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Suprojektuoti pastato reikmėms reikalingą telekomunikacijų įrangą bei esamo DC telekomunikacijų (DWDM, SDPT, IP tinklo, telefonijos, serveriai ir kt.) įrangos perkėlimą į naują DC apimtis derinant projektavimo metu. DC projektuojamų telekomunikacijų tinklų ir sistemų įrangos maitinimas turi būti rezervuotas ir nepertraukiamas, užtikrintos reikiamos aplinkos sąlygos. Turi būti suprojektuota reikiamas kiekis spintų esamai ir naujai projektuojamai įranga bei numatyti rezervą perspektyvinei įrangai. Spintos turi būti tinkamai sukomplektuotos  serverių  ir kitos duomenų centrų įrangos montavimui. Spintų išpildymas turi būti pritaikytas prie projektuojamos vėsinimo sistemos.</w:t>
      </w:r>
    </w:p>
    <w:p w14:paraId="00514513" w14:textId="19ACD0F0" w:rsidR="00CF31B4" w:rsidRPr="00CF31B4" w:rsidRDefault="574A36E5" w:rsidP="009546CD">
      <w:pPr>
        <w:pStyle w:val="ListParagraph"/>
        <w:ind w:left="1276" w:hanging="1276"/>
        <w:rPr>
          <w:rFonts w:ascii="Arial" w:hAnsi="Arial" w:cs="Arial"/>
          <w:sz w:val="24"/>
          <w:szCs w:val="24"/>
        </w:rPr>
      </w:pPr>
      <w:r w:rsidRPr="1B39A55C">
        <w:rPr>
          <w:rFonts w:ascii="Arial" w:eastAsiaTheme="majorEastAsia" w:hAnsi="Arial" w:cs="Arial"/>
          <w:sz w:val="24"/>
          <w:szCs w:val="24"/>
        </w:rPr>
        <w:t xml:space="preserve">2.3.7.10.15. </w:t>
      </w:r>
      <w:r w:rsidR="184FD22C" w:rsidRPr="1B39A55C">
        <w:rPr>
          <w:rFonts w:ascii="Arial" w:eastAsiaTheme="majorEastAsia" w:hAnsi="Arial" w:cs="Arial"/>
          <w:b/>
          <w:bCs/>
          <w:sz w:val="24"/>
          <w:szCs w:val="24"/>
        </w:rPr>
        <w:t>Telefonų</w:t>
      </w:r>
      <w:r w:rsidR="184FD22C" w:rsidRPr="1B39A55C">
        <w:rPr>
          <w:rFonts w:ascii="Arial" w:hAnsi="Arial" w:cs="Arial"/>
          <w:b/>
          <w:bCs/>
          <w:sz w:val="24"/>
          <w:szCs w:val="24"/>
        </w:rPr>
        <w:t xml:space="preserve"> sistema</w:t>
      </w:r>
      <w:r w:rsidR="184FD22C" w:rsidRPr="1B39A55C">
        <w:rPr>
          <w:rFonts w:ascii="Arial" w:hAnsi="Arial" w:cs="Arial"/>
          <w:sz w:val="24"/>
          <w:szCs w:val="24"/>
        </w:rPr>
        <w:t xml:space="preserve">. </w:t>
      </w:r>
      <w:bookmarkStart w:id="447" w:name="_Toc184211265"/>
    </w:p>
    <w:p w14:paraId="3839D0A5"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Cs/>
          <w:sz w:val="24"/>
          <w:szCs w:val="24"/>
        </w:rPr>
        <w:t>Turi būti projektuojami IP telefonai, tiesiogiai per kompiuterių tinklą dirbantys – LITGRID AB telefonų sistemoje.</w:t>
      </w:r>
      <w:bookmarkEnd w:id="447"/>
    </w:p>
    <w:p w14:paraId="52796DDE" w14:textId="0585F7C9" w:rsidR="00CF31B4" w:rsidRPr="00CF31B4" w:rsidRDefault="4FE7B735" w:rsidP="009546CD">
      <w:pPr>
        <w:pStyle w:val="ListParagraph"/>
        <w:ind w:left="0"/>
        <w:rPr>
          <w:rFonts w:ascii="Arial" w:hAnsi="Arial" w:cs="Arial"/>
          <w:sz w:val="24"/>
          <w:szCs w:val="24"/>
        </w:rPr>
      </w:pPr>
      <w:r w:rsidRPr="1B39A55C">
        <w:rPr>
          <w:rFonts w:ascii="Arial" w:hAnsi="Arial" w:cs="Arial"/>
          <w:sz w:val="24"/>
          <w:szCs w:val="24"/>
        </w:rPr>
        <w:t xml:space="preserve">2.3.7.10.16. </w:t>
      </w:r>
      <w:r w:rsidR="184FD22C" w:rsidRPr="1B39A55C">
        <w:rPr>
          <w:rFonts w:ascii="Arial" w:hAnsi="Arial" w:cs="Arial"/>
          <w:b/>
          <w:bCs/>
          <w:sz w:val="24"/>
          <w:szCs w:val="24"/>
        </w:rPr>
        <w:t>Belaidės prieigos įrenginiai.</w:t>
      </w:r>
      <w:r w:rsidR="184FD22C" w:rsidRPr="1B39A55C">
        <w:rPr>
          <w:rFonts w:ascii="Arial" w:hAnsi="Arial" w:cs="Arial"/>
          <w:sz w:val="24"/>
          <w:szCs w:val="24"/>
        </w:rPr>
        <w:t xml:space="preserve"> </w:t>
      </w:r>
      <w:bookmarkStart w:id="448" w:name="_Toc184211267"/>
    </w:p>
    <w:p w14:paraId="7E4799BA"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Cs/>
          <w:sz w:val="24"/>
          <w:szCs w:val="24"/>
        </w:rPr>
        <w:t xml:space="preserve">Turi būti suprojektuotas belaidės prieigos įrenginių (toliau </w:t>
      </w:r>
      <w:r w:rsidR="00EB162B" w:rsidRPr="00CF31B4">
        <w:rPr>
          <w:rFonts w:ascii="Arial" w:hAnsi="Arial" w:cs="Arial"/>
          <w:iCs/>
          <w:sz w:val="24"/>
          <w:szCs w:val="24"/>
        </w:rPr>
        <w:t xml:space="preserve">- </w:t>
      </w:r>
      <w:r w:rsidRPr="00CF31B4">
        <w:rPr>
          <w:rFonts w:ascii="Arial" w:hAnsi="Arial" w:cs="Arial"/>
          <w:iCs/>
          <w:sz w:val="24"/>
          <w:szCs w:val="24"/>
        </w:rPr>
        <w:t>BLĮ) tinklas, turintis dubliuotą centrinį valdymo įrenginį. BLĮ tinklas turi patikimai padengti visą pastatą ir viešąsias erdves apie pastatą. Reikia atsižvelgti į tai, kad renginių, naudojančių belaidę prieigą, skaičius labai greitai auga ir greitai viršys kabelinį prijungimą naudojančių įrenginių skaičių. Techniniame projekte numatytos įrangos suminis tinklo pralaidumas būtų ne mažesnis nei 70% deklaruojamo teorinio.</w:t>
      </w:r>
      <w:bookmarkEnd w:id="448"/>
    </w:p>
    <w:p w14:paraId="4287444C" w14:textId="5CF9EA02" w:rsidR="00CF31B4" w:rsidRPr="00CF31B4" w:rsidRDefault="0CC62EF6" w:rsidP="009546CD">
      <w:pPr>
        <w:pStyle w:val="ListParagraph"/>
        <w:ind w:left="0"/>
        <w:rPr>
          <w:rFonts w:ascii="Arial" w:hAnsi="Arial" w:cs="Arial"/>
          <w:sz w:val="24"/>
          <w:szCs w:val="24"/>
        </w:rPr>
      </w:pPr>
      <w:r w:rsidRPr="1B39A55C">
        <w:rPr>
          <w:rFonts w:ascii="Arial" w:hAnsi="Arial" w:cs="Arial"/>
          <w:sz w:val="24"/>
          <w:szCs w:val="24"/>
        </w:rPr>
        <w:t xml:space="preserve">2.3.7.10.17. </w:t>
      </w:r>
      <w:r w:rsidR="184FD22C" w:rsidRPr="1B39A55C">
        <w:rPr>
          <w:rFonts w:ascii="Arial" w:hAnsi="Arial" w:cs="Arial"/>
          <w:b/>
          <w:bCs/>
          <w:sz w:val="24"/>
          <w:szCs w:val="24"/>
        </w:rPr>
        <w:t>Tinklo įrangos valdymas.</w:t>
      </w:r>
      <w:r w:rsidR="184FD22C" w:rsidRPr="1B39A55C">
        <w:rPr>
          <w:rFonts w:ascii="Arial" w:hAnsi="Arial" w:cs="Arial"/>
          <w:sz w:val="24"/>
          <w:szCs w:val="24"/>
        </w:rPr>
        <w:t xml:space="preserve"> </w:t>
      </w:r>
      <w:bookmarkStart w:id="449" w:name="_Toc184211269"/>
    </w:p>
    <w:p w14:paraId="11D1B650"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Cs/>
          <w:sz w:val="24"/>
          <w:szCs w:val="24"/>
        </w:rPr>
        <w:t>Turi būti numatytos tinklo monitoringo ir valdymo priemonės.</w:t>
      </w:r>
      <w:bookmarkEnd w:id="449"/>
    </w:p>
    <w:p w14:paraId="47C18B7A" w14:textId="56D5C676" w:rsidR="00CF31B4" w:rsidRPr="00CF31B4" w:rsidRDefault="1475290B" w:rsidP="009546CD">
      <w:pPr>
        <w:pStyle w:val="ListParagraph"/>
        <w:ind w:left="1276" w:hanging="1276"/>
        <w:rPr>
          <w:rFonts w:ascii="Arial" w:hAnsi="Arial" w:cs="Arial"/>
          <w:sz w:val="24"/>
          <w:szCs w:val="24"/>
        </w:rPr>
      </w:pPr>
      <w:r w:rsidRPr="1B39A55C">
        <w:rPr>
          <w:rFonts w:ascii="Arial" w:hAnsi="Arial" w:cs="Arial"/>
          <w:sz w:val="24"/>
          <w:szCs w:val="24"/>
        </w:rPr>
        <w:t xml:space="preserve">2.3.7.10.18. </w:t>
      </w:r>
      <w:r w:rsidR="184FD22C" w:rsidRPr="1B39A55C">
        <w:rPr>
          <w:rFonts w:ascii="Arial" w:hAnsi="Arial" w:cs="Arial"/>
          <w:b/>
          <w:bCs/>
          <w:sz w:val="24"/>
          <w:szCs w:val="24"/>
        </w:rPr>
        <w:t>Vaizdo projekcinės sistemos.</w:t>
      </w:r>
      <w:r w:rsidR="184FD22C" w:rsidRPr="1B39A55C">
        <w:rPr>
          <w:rFonts w:ascii="Arial" w:hAnsi="Arial" w:cs="Arial"/>
          <w:sz w:val="24"/>
          <w:szCs w:val="24"/>
        </w:rPr>
        <w:t xml:space="preserve"> </w:t>
      </w:r>
      <w:bookmarkStart w:id="450" w:name="_Toc184211271"/>
    </w:p>
    <w:p w14:paraId="058C0671"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
          <w:sz w:val="24"/>
          <w:szCs w:val="24"/>
        </w:rPr>
        <w:t>Didžiojoje pasitarimų salėje turi būti numatytos:</w:t>
      </w:r>
      <w:bookmarkStart w:id="451" w:name="_Toc184211272"/>
      <w:bookmarkEnd w:id="450"/>
    </w:p>
    <w:p w14:paraId="5345D17E"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w:t>
      </w:r>
      <w:r w:rsidRPr="00CF31B4">
        <w:rPr>
          <w:rFonts w:ascii="Arial" w:hAnsi="Arial" w:cs="Arial"/>
          <w:spacing w:val="-2"/>
          <w:sz w:val="24"/>
          <w:szCs w:val="24"/>
        </w:rPr>
        <w:t xml:space="preserve"> </w:t>
      </w:r>
      <w:r w:rsidRPr="00CF31B4">
        <w:rPr>
          <w:rFonts w:ascii="Arial" w:hAnsi="Arial" w:cs="Arial"/>
          <w:sz w:val="24"/>
          <w:szCs w:val="24"/>
        </w:rPr>
        <w:t>konferencijos</w:t>
      </w:r>
      <w:r w:rsidRPr="00CF31B4">
        <w:rPr>
          <w:rFonts w:ascii="Arial" w:hAnsi="Arial" w:cs="Arial"/>
          <w:spacing w:val="-4"/>
          <w:sz w:val="24"/>
          <w:szCs w:val="24"/>
        </w:rPr>
        <w:t xml:space="preserve"> </w:t>
      </w:r>
      <w:r w:rsidRPr="00CF31B4">
        <w:rPr>
          <w:rFonts w:ascii="Arial" w:hAnsi="Arial" w:cs="Arial"/>
          <w:sz w:val="24"/>
          <w:szCs w:val="24"/>
        </w:rPr>
        <w:t>sistema;</w:t>
      </w:r>
      <w:bookmarkStart w:id="452" w:name="_Toc184211273"/>
      <w:bookmarkEnd w:id="451"/>
    </w:p>
    <w:p w14:paraId="27662FB4"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Telefoninė</w:t>
      </w:r>
      <w:r w:rsidRPr="00CF31B4">
        <w:rPr>
          <w:rFonts w:ascii="Arial" w:hAnsi="Arial" w:cs="Arial"/>
          <w:spacing w:val="-2"/>
          <w:sz w:val="24"/>
          <w:szCs w:val="24"/>
        </w:rPr>
        <w:t xml:space="preserve"> </w:t>
      </w:r>
      <w:r w:rsidRPr="00CF31B4">
        <w:rPr>
          <w:rFonts w:ascii="Arial" w:hAnsi="Arial" w:cs="Arial"/>
          <w:sz w:val="24"/>
          <w:szCs w:val="24"/>
        </w:rPr>
        <w:t>konferencijos</w:t>
      </w:r>
      <w:r w:rsidRPr="00CF31B4">
        <w:rPr>
          <w:rFonts w:ascii="Arial" w:hAnsi="Arial" w:cs="Arial"/>
          <w:spacing w:val="-4"/>
          <w:sz w:val="24"/>
          <w:szCs w:val="24"/>
        </w:rPr>
        <w:t xml:space="preserve"> </w:t>
      </w:r>
      <w:r w:rsidRPr="00CF31B4">
        <w:rPr>
          <w:rFonts w:ascii="Arial" w:hAnsi="Arial" w:cs="Arial"/>
          <w:sz w:val="24"/>
          <w:szCs w:val="24"/>
        </w:rPr>
        <w:t>sistema;</w:t>
      </w:r>
      <w:bookmarkStart w:id="453" w:name="_Toc184211274"/>
      <w:bookmarkEnd w:id="452"/>
    </w:p>
    <w:p w14:paraId="69E9DB93"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w:t>
      </w:r>
      <w:r w:rsidRPr="00CF31B4">
        <w:rPr>
          <w:rFonts w:ascii="Arial" w:hAnsi="Arial" w:cs="Arial"/>
          <w:spacing w:val="-3"/>
          <w:sz w:val="24"/>
          <w:szCs w:val="24"/>
        </w:rPr>
        <w:t xml:space="preserve"> </w:t>
      </w:r>
      <w:r w:rsidRPr="00CF31B4">
        <w:rPr>
          <w:rFonts w:ascii="Arial" w:hAnsi="Arial" w:cs="Arial"/>
          <w:sz w:val="24"/>
          <w:szCs w:val="24"/>
        </w:rPr>
        <w:t>projekcinė</w:t>
      </w:r>
      <w:r w:rsidRPr="00CF31B4">
        <w:rPr>
          <w:rFonts w:ascii="Arial" w:hAnsi="Arial" w:cs="Arial"/>
          <w:spacing w:val="-4"/>
          <w:sz w:val="24"/>
          <w:szCs w:val="24"/>
        </w:rPr>
        <w:t xml:space="preserve"> </w:t>
      </w:r>
      <w:r w:rsidRPr="00CF31B4">
        <w:rPr>
          <w:rFonts w:ascii="Arial" w:hAnsi="Arial" w:cs="Arial"/>
          <w:sz w:val="24"/>
          <w:szCs w:val="24"/>
        </w:rPr>
        <w:t>ir</w:t>
      </w:r>
      <w:r w:rsidRPr="00CF31B4">
        <w:rPr>
          <w:rFonts w:ascii="Arial" w:hAnsi="Arial" w:cs="Arial"/>
          <w:spacing w:val="-2"/>
          <w:sz w:val="24"/>
          <w:szCs w:val="24"/>
        </w:rPr>
        <w:t xml:space="preserve"> </w:t>
      </w:r>
      <w:r w:rsidRPr="00CF31B4">
        <w:rPr>
          <w:rFonts w:ascii="Arial" w:hAnsi="Arial" w:cs="Arial"/>
          <w:sz w:val="24"/>
          <w:szCs w:val="24"/>
        </w:rPr>
        <w:t>atvaizdavimo</w:t>
      </w:r>
      <w:r w:rsidRPr="00CF31B4">
        <w:rPr>
          <w:rFonts w:ascii="Arial" w:hAnsi="Arial" w:cs="Arial"/>
          <w:spacing w:val="-2"/>
          <w:sz w:val="24"/>
          <w:szCs w:val="24"/>
        </w:rPr>
        <w:t xml:space="preserve"> </w:t>
      </w:r>
      <w:r w:rsidRPr="00CF31B4">
        <w:rPr>
          <w:rFonts w:ascii="Arial" w:hAnsi="Arial" w:cs="Arial"/>
          <w:sz w:val="24"/>
          <w:szCs w:val="24"/>
        </w:rPr>
        <w:t>sistema</w:t>
      </w:r>
      <w:r w:rsidRPr="00CF31B4">
        <w:rPr>
          <w:rFonts w:ascii="Arial" w:hAnsi="Arial" w:cs="Arial"/>
          <w:spacing w:val="-3"/>
          <w:sz w:val="24"/>
          <w:szCs w:val="24"/>
        </w:rPr>
        <w:t xml:space="preserve"> </w:t>
      </w:r>
      <w:r w:rsidRPr="00CF31B4">
        <w:rPr>
          <w:rFonts w:ascii="Arial" w:hAnsi="Arial" w:cs="Arial"/>
          <w:sz w:val="24"/>
          <w:szCs w:val="24"/>
        </w:rPr>
        <w:t>(projektoriai</w:t>
      </w:r>
      <w:r w:rsidRPr="00CF31B4">
        <w:rPr>
          <w:rFonts w:ascii="Arial" w:hAnsi="Arial" w:cs="Arial"/>
          <w:spacing w:val="-1"/>
          <w:sz w:val="24"/>
          <w:szCs w:val="24"/>
        </w:rPr>
        <w:t xml:space="preserve"> </w:t>
      </w:r>
      <w:r w:rsidRPr="00CF31B4">
        <w:rPr>
          <w:rFonts w:ascii="Arial" w:hAnsi="Arial" w:cs="Arial"/>
          <w:sz w:val="24"/>
          <w:szCs w:val="24"/>
        </w:rPr>
        <w:t>ekranai);</w:t>
      </w:r>
      <w:bookmarkStart w:id="454" w:name="_Toc184211275"/>
      <w:bookmarkEnd w:id="453"/>
    </w:p>
    <w:p w14:paraId="32A79C08" w14:textId="441B3A41"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lastRenderedPageBreak/>
        <w:t>Visų</w:t>
      </w:r>
      <w:r w:rsidRPr="00CF31B4">
        <w:rPr>
          <w:rFonts w:ascii="Arial" w:hAnsi="Arial" w:cs="Arial"/>
          <w:spacing w:val="-3"/>
          <w:sz w:val="24"/>
          <w:szCs w:val="24"/>
        </w:rPr>
        <w:t xml:space="preserve"> </w:t>
      </w:r>
      <w:r w:rsidRPr="00CF31B4">
        <w:rPr>
          <w:rFonts w:ascii="Arial" w:hAnsi="Arial" w:cs="Arial"/>
          <w:sz w:val="24"/>
          <w:szCs w:val="24"/>
        </w:rPr>
        <w:t>pasitarimo</w:t>
      </w:r>
      <w:r w:rsidRPr="00CF31B4">
        <w:rPr>
          <w:rFonts w:ascii="Arial" w:hAnsi="Arial" w:cs="Arial"/>
          <w:spacing w:val="-2"/>
          <w:sz w:val="24"/>
          <w:szCs w:val="24"/>
        </w:rPr>
        <w:t xml:space="preserve"> </w:t>
      </w:r>
      <w:r w:rsidRPr="00CF31B4">
        <w:rPr>
          <w:rFonts w:ascii="Arial" w:hAnsi="Arial" w:cs="Arial"/>
          <w:sz w:val="24"/>
          <w:szCs w:val="24"/>
        </w:rPr>
        <w:t>salės</w:t>
      </w:r>
      <w:r w:rsidRPr="00CF31B4">
        <w:rPr>
          <w:rFonts w:ascii="Arial" w:hAnsi="Arial" w:cs="Arial"/>
          <w:spacing w:val="-3"/>
          <w:sz w:val="24"/>
          <w:szCs w:val="24"/>
        </w:rPr>
        <w:t xml:space="preserve"> </w:t>
      </w:r>
      <w:r w:rsidRPr="00CF31B4">
        <w:rPr>
          <w:rFonts w:ascii="Arial" w:hAnsi="Arial" w:cs="Arial"/>
          <w:sz w:val="24"/>
          <w:szCs w:val="24"/>
        </w:rPr>
        <w:t>sistemų (tame</w:t>
      </w:r>
      <w:r w:rsidRPr="00CF31B4">
        <w:rPr>
          <w:rFonts w:ascii="Arial" w:hAnsi="Arial" w:cs="Arial"/>
          <w:spacing w:val="-3"/>
          <w:sz w:val="24"/>
          <w:szCs w:val="24"/>
        </w:rPr>
        <w:t xml:space="preserve"> </w:t>
      </w:r>
      <w:r w:rsidRPr="00CF31B4">
        <w:rPr>
          <w:rFonts w:ascii="Arial" w:hAnsi="Arial" w:cs="Arial"/>
          <w:sz w:val="24"/>
          <w:szCs w:val="24"/>
        </w:rPr>
        <w:t>tarpe</w:t>
      </w:r>
      <w:r w:rsidRPr="00CF31B4">
        <w:rPr>
          <w:rFonts w:ascii="Arial" w:hAnsi="Arial" w:cs="Arial"/>
          <w:spacing w:val="-4"/>
          <w:sz w:val="24"/>
          <w:szCs w:val="24"/>
        </w:rPr>
        <w:t xml:space="preserve"> </w:t>
      </w:r>
      <w:r w:rsidRPr="00CF31B4">
        <w:rPr>
          <w:rFonts w:ascii="Arial" w:hAnsi="Arial" w:cs="Arial"/>
          <w:sz w:val="24"/>
          <w:szCs w:val="24"/>
        </w:rPr>
        <w:t>ir</w:t>
      </w:r>
      <w:r w:rsidRPr="00CF31B4">
        <w:rPr>
          <w:rFonts w:ascii="Arial" w:hAnsi="Arial" w:cs="Arial"/>
          <w:spacing w:val="-4"/>
          <w:sz w:val="24"/>
          <w:szCs w:val="24"/>
        </w:rPr>
        <w:t xml:space="preserve"> </w:t>
      </w:r>
      <w:r w:rsidRPr="00CF31B4">
        <w:rPr>
          <w:rFonts w:ascii="Arial" w:hAnsi="Arial" w:cs="Arial"/>
          <w:sz w:val="24"/>
          <w:szCs w:val="24"/>
        </w:rPr>
        <w:t>apšvietimo,</w:t>
      </w:r>
      <w:r w:rsidRPr="00CF31B4">
        <w:rPr>
          <w:rFonts w:ascii="Arial" w:hAnsi="Arial" w:cs="Arial"/>
          <w:spacing w:val="-1"/>
          <w:sz w:val="24"/>
          <w:szCs w:val="24"/>
        </w:rPr>
        <w:t xml:space="preserve"> </w:t>
      </w:r>
      <w:r w:rsidRPr="00CF31B4">
        <w:rPr>
          <w:rFonts w:ascii="Arial" w:hAnsi="Arial" w:cs="Arial"/>
          <w:sz w:val="24"/>
          <w:szCs w:val="24"/>
        </w:rPr>
        <w:t>žaliuzių</w:t>
      </w:r>
      <w:r w:rsidRPr="00CF31B4">
        <w:rPr>
          <w:rFonts w:ascii="Arial" w:hAnsi="Arial" w:cs="Arial"/>
          <w:spacing w:val="-1"/>
          <w:sz w:val="24"/>
          <w:szCs w:val="24"/>
        </w:rPr>
        <w:t xml:space="preserve"> </w:t>
      </w:r>
      <w:r w:rsidRPr="00CF31B4">
        <w:rPr>
          <w:rFonts w:ascii="Arial" w:hAnsi="Arial" w:cs="Arial"/>
          <w:sz w:val="24"/>
          <w:szCs w:val="24"/>
        </w:rPr>
        <w:t>ir</w:t>
      </w:r>
      <w:r w:rsidRPr="00CF31B4">
        <w:rPr>
          <w:rFonts w:ascii="Arial" w:hAnsi="Arial" w:cs="Arial"/>
          <w:spacing w:val="-2"/>
          <w:sz w:val="24"/>
          <w:szCs w:val="24"/>
        </w:rPr>
        <w:t xml:space="preserve"> </w:t>
      </w:r>
      <w:r w:rsidRPr="00CF31B4">
        <w:rPr>
          <w:rFonts w:ascii="Arial" w:hAnsi="Arial" w:cs="Arial"/>
          <w:sz w:val="24"/>
          <w:szCs w:val="24"/>
        </w:rPr>
        <w:t>kt.)</w:t>
      </w:r>
      <w:r w:rsidRPr="00CF31B4">
        <w:rPr>
          <w:rFonts w:ascii="Arial" w:hAnsi="Arial" w:cs="Arial"/>
          <w:spacing w:val="1"/>
          <w:sz w:val="24"/>
          <w:szCs w:val="24"/>
        </w:rPr>
        <w:t xml:space="preserve"> </w:t>
      </w:r>
      <w:r w:rsidRPr="00CF31B4">
        <w:rPr>
          <w:rFonts w:ascii="Arial" w:hAnsi="Arial" w:cs="Arial"/>
          <w:sz w:val="24"/>
          <w:szCs w:val="24"/>
        </w:rPr>
        <w:t>valdymo pultas;</w:t>
      </w:r>
      <w:bookmarkStart w:id="455" w:name="_Toc184211276"/>
      <w:bookmarkEnd w:id="454"/>
    </w:p>
    <w:p w14:paraId="7942714E" w14:textId="24B44429"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Kitos</w:t>
      </w:r>
      <w:r w:rsidRPr="00CF31B4">
        <w:rPr>
          <w:rFonts w:ascii="Arial" w:hAnsi="Arial" w:cs="Arial"/>
          <w:spacing w:val="-5"/>
          <w:sz w:val="24"/>
          <w:szCs w:val="24"/>
        </w:rPr>
        <w:t xml:space="preserve"> </w:t>
      </w:r>
      <w:r w:rsidRPr="00CF31B4">
        <w:rPr>
          <w:rFonts w:ascii="Arial" w:hAnsi="Arial" w:cs="Arial"/>
          <w:sz w:val="24"/>
          <w:szCs w:val="24"/>
        </w:rPr>
        <w:t>sistemos,</w:t>
      </w:r>
      <w:r w:rsidRPr="00CF31B4">
        <w:rPr>
          <w:rFonts w:ascii="Arial" w:hAnsi="Arial" w:cs="Arial"/>
          <w:spacing w:val="-2"/>
          <w:sz w:val="24"/>
          <w:szCs w:val="24"/>
        </w:rPr>
        <w:t xml:space="preserve"> </w:t>
      </w:r>
      <w:r w:rsidRPr="00CF31B4">
        <w:rPr>
          <w:rFonts w:ascii="Arial" w:hAnsi="Arial" w:cs="Arial"/>
          <w:sz w:val="24"/>
          <w:szCs w:val="24"/>
        </w:rPr>
        <w:t>tikslinamos</w:t>
      </w:r>
      <w:r w:rsidRPr="00CF31B4">
        <w:rPr>
          <w:rFonts w:ascii="Arial" w:hAnsi="Arial" w:cs="Arial"/>
          <w:spacing w:val="-3"/>
          <w:sz w:val="24"/>
          <w:szCs w:val="24"/>
        </w:rPr>
        <w:t xml:space="preserve"> </w:t>
      </w:r>
      <w:r w:rsidRPr="00CF31B4">
        <w:rPr>
          <w:rFonts w:ascii="Arial" w:hAnsi="Arial" w:cs="Arial"/>
          <w:sz w:val="24"/>
          <w:szCs w:val="24"/>
        </w:rPr>
        <w:t>projektavimo metu.</w:t>
      </w:r>
      <w:bookmarkEnd w:id="455"/>
    </w:p>
    <w:p w14:paraId="0501A723" w14:textId="15114A7B" w:rsidR="00CD2854" w:rsidRDefault="2B03A660" w:rsidP="1B39A55C">
      <w:pPr>
        <w:pStyle w:val="Heading1"/>
        <w:spacing w:before="120" w:after="60"/>
        <w:ind w:left="1276" w:right="113" w:hanging="1276"/>
        <w:jc w:val="both"/>
        <w:rPr>
          <w:rFonts w:ascii="Arial" w:hAnsi="Arial" w:cs="Arial"/>
          <w:color w:val="auto"/>
          <w:sz w:val="24"/>
          <w:szCs w:val="24"/>
        </w:rPr>
      </w:pPr>
      <w:bookmarkStart w:id="456" w:name="_Toc184211277"/>
      <w:bookmarkStart w:id="457" w:name="_Toc184216365"/>
      <w:bookmarkStart w:id="458" w:name="_Toc184887834"/>
      <w:r w:rsidRPr="1B39A55C">
        <w:rPr>
          <w:rFonts w:ascii="Arial" w:hAnsi="Arial" w:cs="Arial"/>
          <w:color w:val="auto"/>
          <w:sz w:val="24"/>
          <w:szCs w:val="24"/>
        </w:rPr>
        <w:t xml:space="preserve">2.3.7.10.19. </w:t>
      </w:r>
      <w:r w:rsidR="184FD22C" w:rsidRPr="1B39A55C">
        <w:rPr>
          <w:rFonts w:ascii="Arial" w:hAnsi="Arial" w:cs="Arial"/>
          <w:color w:val="auto"/>
          <w:sz w:val="24"/>
          <w:szCs w:val="24"/>
        </w:rPr>
        <w:t>Projektinių pasiūlymų rengimo stadijoje būtina detalizuoti kiekvieną pasitarimo salėje siūlomą įrangą ir sistemas</w:t>
      </w:r>
      <w:r w:rsidR="652F2EDF" w:rsidRPr="1B39A55C">
        <w:rPr>
          <w:rFonts w:ascii="Arial" w:hAnsi="Arial" w:cs="Arial"/>
          <w:color w:val="auto"/>
          <w:sz w:val="24"/>
          <w:szCs w:val="24"/>
        </w:rPr>
        <w:t xml:space="preserve"> pagal funkcionalumą.</w:t>
      </w:r>
      <w:r w:rsidR="184FD22C" w:rsidRPr="1B39A55C">
        <w:rPr>
          <w:rFonts w:ascii="Arial" w:hAnsi="Arial" w:cs="Arial"/>
          <w:color w:val="auto"/>
          <w:sz w:val="24"/>
          <w:szCs w:val="24"/>
        </w:rPr>
        <w:t xml:space="preserve"> Pastato telekomunikacijų tinklas turi būti įrengiamas laikantis galiojančių normų ir standartų.</w:t>
      </w:r>
      <w:bookmarkEnd w:id="456"/>
      <w:bookmarkEnd w:id="457"/>
      <w:bookmarkEnd w:id="458"/>
    </w:p>
    <w:p w14:paraId="2B75AF7A" w14:textId="3D9FE211" w:rsidR="00CD2854" w:rsidRDefault="38395CB3" w:rsidP="1B39A55C">
      <w:pPr>
        <w:pStyle w:val="Heading1"/>
        <w:tabs>
          <w:tab w:val="left" w:pos="1276"/>
        </w:tabs>
        <w:spacing w:before="120" w:after="60"/>
        <w:ind w:left="1593" w:right="113" w:hanging="1593"/>
        <w:jc w:val="both"/>
        <w:rPr>
          <w:rFonts w:ascii="Arial" w:hAnsi="Arial" w:cs="Arial"/>
          <w:color w:val="auto"/>
          <w:sz w:val="24"/>
          <w:szCs w:val="24"/>
        </w:rPr>
      </w:pPr>
      <w:bookmarkStart w:id="459" w:name="_Toc184216366"/>
      <w:bookmarkStart w:id="460" w:name="_Toc184887835"/>
      <w:r w:rsidRPr="1B39A55C">
        <w:rPr>
          <w:rFonts w:ascii="Arial" w:hAnsi="Arial" w:cs="Arial"/>
          <w:color w:val="auto"/>
          <w:sz w:val="24"/>
          <w:szCs w:val="24"/>
        </w:rPr>
        <w:t xml:space="preserve">2.3.7.10.20. </w:t>
      </w:r>
      <w:r w:rsidR="184FD22C" w:rsidRPr="1B39A55C">
        <w:rPr>
          <w:rFonts w:ascii="Arial" w:hAnsi="Arial" w:cs="Arial"/>
          <w:color w:val="auto"/>
          <w:sz w:val="24"/>
          <w:szCs w:val="24"/>
        </w:rPr>
        <w:t>Reikalavimai aktyvinei įrangai turi būti derinami su užsakovu projektavimo metu.</w:t>
      </w:r>
      <w:bookmarkEnd w:id="459"/>
      <w:bookmarkEnd w:id="460"/>
    </w:p>
    <w:p w14:paraId="5CD992EA" w14:textId="77777777"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rPr>
      </w:pPr>
      <w:r>
        <w:rPr>
          <w:rFonts w:ascii="Arial" w:hAnsi="Arial" w:cs="Arial"/>
          <w:iCs/>
          <w:sz w:val="24"/>
          <w:szCs w:val="24"/>
        </w:rPr>
        <w:t>Transliacijos iš Sistemos valdymo pulto patalpos. Projekte turi būti numatytos priemonės ir atitinkama įranga tiesioginio vaizdo iš sistemos valdymo pulto transliavimui vidinių Užsakovo tinklu. Patalpos kuriose turės būti tiesioginio transliavimo galimybės ir kiti reikalavimai bus pateikti projekto rengimo metu.</w:t>
      </w:r>
    </w:p>
    <w:p w14:paraId="21E612AC" w14:textId="516F2ABB" w:rsidR="00CD2854" w:rsidRDefault="66506C2F" w:rsidP="009546CD">
      <w:pPr>
        <w:pStyle w:val="Heading1"/>
        <w:tabs>
          <w:tab w:val="left" w:pos="1560"/>
        </w:tabs>
        <w:spacing w:before="120" w:after="60"/>
        <w:ind w:left="1506" w:right="113" w:hanging="2193"/>
        <w:jc w:val="both"/>
        <w:rPr>
          <w:rFonts w:ascii="Arial" w:hAnsi="Arial" w:cs="Arial"/>
          <w:color w:val="auto"/>
          <w:sz w:val="24"/>
          <w:szCs w:val="24"/>
        </w:rPr>
      </w:pPr>
      <w:bookmarkStart w:id="461" w:name="_Toc184216367"/>
      <w:bookmarkStart w:id="462" w:name="_Toc184887836"/>
      <w:r w:rsidRPr="1B39A55C">
        <w:rPr>
          <w:rFonts w:ascii="Arial" w:hAnsi="Arial" w:cs="Arial"/>
          <w:color w:val="auto"/>
          <w:sz w:val="24"/>
          <w:szCs w:val="24"/>
        </w:rPr>
        <w:t xml:space="preserve">2.3.7.10.21. </w:t>
      </w:r>
      <w:r w:rsidR="184FD22C" w:rsidRPr="1B39A55C">
        <w:rPr>
          <w:rFonts w:ascii="Arial" w:hAnsi="Arial" w:cs="Arial"/>
          <w:b/>
          <w:bCs/>
          <w:color w:val="auto"/>
          <w:sz w:val="24"/>
          <w:szCs w:val="24"/>
        </w:rPr>
        <w:t>Tinklo įrangos valdymas.</w:t>
      </w:r>
      <w:bookmarkEnd w:id="461"/>
      <w:bookmarkEnd w:id="462"/>
      <w:r w:rsidR="184FD22C" w:rsidRPr="1B39A55C">
        <w:rPr>
          <w:rFonts w:ascii="Arial" w:hAnsi="Arial" w:cs="Arial"/>
          <w:color w:val="auto"/>
          <w:sz w:val="24"/>
          <w:szCs w:val="24"/>
        </w:rPr>
        <w:t xml:space="preserve"> </w:t>
      </w:r>
    </w:p>
    <w:p w14:paraId="12670709" w14:textId="77777777"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63" w:name="_Toc184211280"/>
      <w:r>
        <w:rPr>
          <w:rFonts w:ascii="Arial" w:hAnsi="Arial" w:cs="Arial"/>
          <w:iCs/>
          <w:sz w:val="24"/>
          <w:szCs w:val="24"/>
        </w:rPr>
        <w:t>Turi būti numatytos tinklo monitoringo ir valdymo priemonės.</w:t>
      </w:r>
      <w:bookmarkEnd w:id="463"/>
    </w:p>
    <w:p w14:paraId="1585A0BD" w14:textId="25334AC7" w:rsidR="00CD2854" w:rsidRDefault="7FFED4DB" w:rsidP="009546CD">
      <w:pPr>
        <w:pStyle w:val="Heading1"/>
        <w:tabs>
          <w:tab w:val="left" w:pos="1560"/>
        </w:tabs>
        <w:spacing w:before="120" w:after="60"/>
        <w:ind w:left="1506" w:right="113" w:hanging="2193"/>
        <w:jc w:val="both"/>
        <w:rPr>
          <w:rFonts w:ascii="Arial" w:hAnsi="Arial" w:cs="Arial"/>
          <w:color w:val="auto"/>
          <w:sz w:val="24"/>
          <w:szCs w:val="24"/>
        </w:rPr>
      </w:pPr>
      <w:bookmarkStart w:id="464" w:name="_Toc184216368"/>
      <w:bookmarkStart w:id="465" w:name="_Toc184887837"/>
      <w:r w:rsidRPr="1B39A55C">
        <w:rPr>
          <w:rFonts w:ascii="Arial" w:hAnsi="Arial" w:cs="Arial"/>
          <w:color w:val="auto"/>
          <w:sz w:val="24"/>
          <w:szCs w:val="24"/>
        </w:rPr>
        <w:t xml:space="preserve">2.3.7.10.22. </w:t>
      </w:r>
      <w:r w:rsidR="184FD22C" w:rsidRPr="1B39A55C">
        <w:rPr>
          <w:rFonts w:ascii="Arial" w:hAnsi="Arial" w:cs="Arial"/>
          <w:b/>
          <w:bCs/>
          <w:color w:val="auto"/>
          <w:sz w:val="24"/>
          <w:szCs w:val="24"/>
        </w:rPr>
        <w:t>Vaizdo projekcinės sistemos.</w:t>
      </w:r>
      <w:bookmarkEnd w:id="464"/>
      <w:bookmarkEnd w:id="465"/>
      <w:r w:rsidR="184FD22C" w:rsidRPr="1B39A55C">
        <w:rPr>
          <w:rFonts w:ascii="Arial" w:hAnsi="Arial" w:cs="Arial"/>
          <w:color w:val="auto"/>
          <w:sz w:val="24"/>
          <w:szCs w:val="24"/>
        </w:rPr>
        <w:t xml:space="preserve"> </w:t>
      </w:r>
    </w:p>
    <w:p w14:paraId="42743C8A"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66" w:name="_Toc184211282"/>
      <w:r w:rsidRPr="00CF31B4">
        <w:rPr>
          <w:rFonts w:ascii="Arial" w:hAnsi="Arial" w:cs="Arial"/>
          <w:iCs/>
          <w:sz w:val="24"/>
          <w:szCs w:val="24"/>
        </w:rPr>
        <w:t>Didžiojoje pasitarimų salėje turi būti numatytos:</w:t>
      </w:r>
      <w:bookmarkEnd w:id="466"/>
    </w:p>
    <w:p w14:paraId="004357B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67" w:name="_Toc184211283"/>
      <w:r w:rsidRPr="00CF31B4">
        <w:rPr>
          <w:rFonts w:ascii="Arial" w:hAnsi="Arial" w:cs="Arial"/>
          <w:iCs/>
          <w:sz w:val="24"/>
          <w:szCs w:val="24"/>
        </w:rPr>
        <w:t>Vaizdo konferencijos sistema;</w:t>
      </w:r>
      <w:bookmarkEnd w:id="467"/>
    </w:p>
    <w:p w14:paraId="328902AA"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68" w:name="_Toc184211284"/>
      <w:r w:rsidRPr="00CF31B4">
        <w:rPr>
          <w:rFonts w:ascii="Arial" w:hAnsi="Arial" w:cs="Arial"/>
          <w:iCs/>
          <w:sz w:val="24"/>
          <w:szCs w:val="24"/>
        </w:rPr>
        <w:t>Telefoninė konferencijos sistema;</w:t>
      </w:r>
      <w:bookmarkEnd w:id="468"/>
    </w:p>
    <w:p w14:paraId="4D37FEE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69" w:name="_Toc184211285"/>
      <w:r w:rsidRPr="00CF31B4">
        <w:rPr>
          <w:rFonts w:ascii="Arial" w:hAnsi="Arial" w:cs="Arial"/>
          <w:iCs/>
          <w:sz w:val="24"/>
          <w:szCs w:val="24"/>
        </w:rPr>
        <w:t>Vaizdo projekcinė ir atvaizdavimo sistema (projektoriai ekranai);</w:t>
      </w:r>
      <w:bookmarkEnd w:id="469"/>
    </w:p>
    <w:p w14:paraId="783B1FFC" w14:textId="5D09146A"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70" w:name="_Toc184211286"/>
      <w:r w:rsidRPr="00CF31B4">
        <w:rPr>
          <w:rFonts w:ascii="Arial" w:hAnsi="Arial" w:cs="Arial"/>
          <w:iCs/>
          <w:sz w:val="24"/>
          <w:szCs w:val="24"/>
        </w:rPr>
        <w:t>Visų pasitarimo salės sistemų (tame tarpe ir apšvietimo, žaliuzių ir kt.) valdymo pultas;</w:t>
      </w:r>
      <w:bookmarkEnd w:id="470"/>
    </w:p>
    <w:p w14:paraId="0F47039B"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bookmarkStart w:id="471" w:name="_Toc184211287"/>
      <w:r w:rsidRPr="00CF31B4">
        <w:rPr>
          <w:rFonts w:ascii="Arial" w:hAnsi="Arial" w:cs="Arial"/>
          <w:iCs/>
          <w:sz w:val="24"/>
          <w:szCs w:val="24"/>
        </w:rPr>
        <w:t>Kitos sistemos, tikslinamos projektavimo metu.</w:t>
      </w:r>
      <w:bookmarkEnd w:id="471"/>
    </w:p>
    <w:p w14:paraId="32620AEE" w14:textId="1DD7057B" w:rsidR="00CD2854" w:rsidRDefault="2BCA45FE" w:rsidP="009546CD">
      <w:pPr>
        <w:pStyle w:val="Heading1"/>
        <w:spacing w:before="120" w:after="60"/>
        <w:ind w:left="1276" w:right="113" w:hanging="1276"/>
        <w:jc w:val="both"/>
        <w:rPr>
          <w:rFonts w:ascii="Arial" w:hAnsi="Arial" w:cs="Arial"/>
          <w:color w:val="auto"/>
          <w:sz w:val="24"/>
          <w:szCs w:val="24"/>
        </w:rPr>
      </w:pPr>
      <w:bookmarkStart w:id="472" w:name="_Toc184211288"/>
      <w:bookmarkStart w:id="473" w:name="_Toc184216369"/>
      <w:bookmarkStart w:id="474" w:name="_Toc184887838"/>
      <w:r w:rsidRPr="1B39A55C">
        <w:rPr>
          <w:rFonts w:ascii="Arial" w:hAnsi="Arial" w:cs="Arial"/>
          <w:color w:val="auto"/>
          <w:sz w:val="24"/>
          <w:szCs w:val="24"/>
        </w:rPr>
        <w:t xml:space="preserve">2.3.7.10.23. </w:t>
      </w:r>
      <w:r w:rsidR="184FD22C" w:rsidRPr="1B39A55C">
        <w:rPr>
          <w:rFonts w:ascii="Arial" w:hAnsi="Arial" w:cs="Arial"/>
          <w:color w:val="auto"/>
          <w:sz w:val="24"/>
          <w:szCs w:val="24"/>
        </w:rPr>
        <w:t>Projektinių pasiūlymų rengimo stadijoje būtina detalizuoti kiekvieną pasitarimo salėje siūlomą įrangą ir sistemas. Pastato telekomunikacijų tinklas turi būti įrengiamas laikantis galiojančių normų ir standartų.</w:t>
      </w:r>
      <w:bookmarkEnd w:id="472"/>
      <w:bookmarkEnd w:id="473"/>
      <w:bookmarkEnd w:id="474"/>
    </w:p>
    <w:p w14:paraId="764A1A15" w14:textId="2CC4FD40" w:rsidR="00CD2854" w:rsidRDefault="08F5BFD3" w:rsidP="009546CD">
      <w:pPr>
        <w:pStyle w:val="Heading1"/>
        <w:tabs>
          <w:tab w:val="left" w:pos="1276"/>
        </w:tabs>
        <w:spacing w:before="120" w:after="60"/>
        <w:ind w:left="1593" w:right="113" w:hanging="1593"/>
        <w:jc w:val="both"/>
        <w:rPr>
          <w:rFonts w:ascii="Arial" w:hAnsi="Arial" w:cs="Arial"/>
          <w:color w:val="auto"/>
          <w:sz w:val="24"/>
          <w:szCs w:val="24"/>
        </w:rPr>
      </w:pPr>
      <w:bookmarkStart w:id="475" w:name="_Toc184211289"/>
      <w:bookmarkStart w:id="476" w:name="_Toc184216370"/>
      <w:bookmarkStart w:id="477" w:name="_Toc184887839"/>
      <w:r w:rsidRPr="1B39A55C">
        <w:rPr>
          <w:rFonts w:ascii="Arial" w:hAnsi="Arial" w:cs="Arial"/>
          <w:color w:val="auto"/>
          <w:sz w:val="24"/>
          <w:szCs w:val="24"/>
        </w:rPr>
        <w:t xml:space="preserve">2.3.7.10.24. </w:t>
      </w:r>
      <w:r w:rsidR="184FD22C" w:rsidRPr="1B39A55C">
        <w:rPr>
          <w:rFonts w:ascii="Arial" w:hAnsi="Arial" w:cs="Arial"/>
          <w:color w:val="auto"/>
          <w:sz w:val="24"/>
          <w:szCs w:val="24"/>
        </w:rPr>
        <w:t>Reikalavimai aktyvinei įrangai turi būti derinami su užsakovu projektavimo metu.</w:t>
      </w:r>
      <w:bookmarkEnd w:id="475"/>
      <w:bookmarkEnd w:id="476"/>
      <w:bookmarkEnd w:id="477"/>
    </w:p>
    <w:p w14:paraId="13D79EBA" w14:textId="77777777"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rPr>
      </w:pPr>
      <w:r>
        <w:rPr>
          <w:rFonts w:ascii="Arial" w:hAnsi="Arial" w:cs="Arial"/>
          <w:iCs/>
          <w:sz w:val="24"/>
          <w:szCs w:val="24"/>
        </w:rPr>
        <w:t>Transliacijos iš Sistemos valdymo pulto patalpos. Projekte turi būti numatytos priemonės ir atitinkama įranga tiesioginio vaizdo iš sistemos valdymo pulto transliavimui vidinių Užsakovo tinklu. Patalpos kuriose turės būti tiesioginio transliavimo galimybės ir kiti reikalavimai bus pateikti projekto rengimo metu.</w:t>
      </w:r>
    </w:p>
    <w:p w14:paraId="51F10C3A" w14:textId="77777777" w:rsidR="00CD2854" w:rsidRDefault="00CD2854">
      <w:pPr>
        <w:pStyle w:val="ListParagraph"/>
        <w:ind w:left="1276"/>
        <w:rPr>
          <w:rFonts w:ascii="Arial" w:hAnsi="Arial" w:cs="Arial"/>
        </w:rPr>
      </w:pPr>
    </w:p>
    <w:p w14:paraId="276EF1ED" w14:textId="279F1768" w:rsidR="00CD2854" w:rsidRDefault="2729A2DD" w:rsidP="009546CD">
      <w:pPr>
        <w:pStyle w:val="Heading1"/>
        <w:spacing w:before="0" w:after="60"/>
        <w:ind w:left="709" w:right="115" w:hanging="709"/>
        <w:jc w:val="both"/>
        <w:rPr>
          <w:rFonts w:ascii="Arial" w:hAnsi="Arial" w:cs="Arial"/>
          <w:b/>
          <w:bCs/>
          <w:color w:val="auto"/>
          <w:sz w:val="24"/>
          <w:szCs w:val="24"/>
        </w:rPr>
      </w:pPr>
      <w:bookmarkStart w:id="478" w:name="_Toc184216371"/>
      <w:bookmarkStart w:id="479" w:name="_Toc184887840"/>
      <w:r w:rsidRPr="009546CD">
        <w:rPr>
          <w:rFonts w:ascii="Arial" w:hAnsi="Arial" w:cs="Arial"/>
          <w:color w:val="auto"/>
          <w:sz w:val="24"/>
          <w:szCs w:val="24"/>
        </w:rPr>
        <w:t xml:space="preserve">2.3.7.11. </w:t>
      </w:r>
      <w:r w:rsidR="184FD22C" w:rsidRPr="1B39A55C">
        <w:rPr>
          <w:rFonts w:ascii="Arial" w:hAnsi="Arial" w:cs="Arial"/>
          <w:b/>
          <w:bCs/>
          <w:color w:val="auto"/>
          <w:sz w:val="24"/>
          <w:szCs w:val="24"/>
        </w:rPr>
        <w:t>Apsauginės</w:t>
      </w:r>
      <w:r w:rsidR="184FD22C" w:rsidRPr="009546CD">
        <w:rPr>
          <w:rFonts w:ascii="Arial" w:hAnsi="Arial" w:cs="Arial"/>
          <w:b/>
          <w:bCs/>
          <w:color w:val="auto"/>
          <w:spacing w:val="-4"/>
          <w:sz w:val="24"/>
          <w:szCs w:val="24"/>
        </w:rPr>
        <w:t xml:space="preserve"> </w:t>
      </w:r>
      <w:r w:rsidR="184FD22C" w:rsidRPr="1B39A55C">
        <w:rPr>
          <w:rFonts w:ascii="Arial" w:hAnsi="Arial" w:cs="Arial"/>
          <w:b/>
          <w:bCs/>
          <w:color w:val="auto"/>
          <w:sz w:val="24"/>
          <w:szCs w:val="24"/>
        </w:rPr>
        <w:t>signa</w:t>
      </w:r>
      <w:r w:rsidR="184FD22C">
        <w:rPr>
          <w:rFonts w:ascii="Arial" w:hAnsi="Arial" w:cs="Arial"/>
          <w:b/>
          <w:bCs/>
          <w:color w:val="auto"/>
          <w:sz w:val="24"/>
          <w:szCs w:val="24"/>
        </w:rPr>
        <w:t>lizacijos,</w:t>
      </w:r>
      <w:r w:rsidR="184FD22C">
        <w:rPr>
          <w:rFonts w:ascii="Arial" w:hAnsi="Arial" w:cs="Arial"/>
          <w:b/>
          <w:bCs/>
          <w:color w:val="auto"/>
          <w:spacing w:val="-6"/>
          <w:sz w:val="24"/>
          <w:szCs w:val="24"/>
        </w:rPr>
        <w:t xml:space="preserve"> </w:t>
      </w:r>
      <w:r w:rsidR="184FD22C">
        <w:rPr>
          <w:rFonts w:ascii="Arial" w:hAnsi="Arial" w:cs="Arial"/>
          <w:b/>
          <w:bCs/>
          <w:color w:val="auto"/>
          <w:sz w:val="24"/>
          <w:szCs w:val="24"/>
        </w:rPr>
        <w:t>įeigos</w:t>
      </w:r>
      <w:r w:rsidR="184FD22C">
        <w:rPr>
          <w:rFonts w:ascii="Arial" w:hAnsi="Arial" w:cs="Arial"/>
          <w:b/>
          <w:bCs/>
          <w:color w:val="auto"/>
          <w:spacing w:val="-4"/>
          <w:sz w:val="24"/>
          <w:szCs w:val="24"/>
        </w:rPr>
        <w:t xml:space="preserve"> </w:t>
      </w:r>
      <w:r w:rsidR="184FD22C">
        <w:rPr>
          <w:rFonts w:ascii="Arial" w:hAnsi="Arial" w:cs="Arial"/>
          <w:b/>
          <w:bCs/>
          <w:color w:val="auto"/>
          <w:sz w:val="24"/>
          <w:szCs w:val="24"/>
        </w:rPr>
        <w:t>kontrolės,</w:t>
      </w:r>
      <w:r w:rsidR="184FD22C">
        <w:rPr>
          <w:rFonts w:ascii="Arial" w:hAnsi="Arial" w:cs="Arial"/>
          <w:b/>
          <w:bCs/>
          <w:color w:val="auto"/>
          <w:spacing w:val="-3"/>
          <w:sz w:val="24"/>
          <w:szCs w:val="24"/>
        </w:rPr>
        <w:t xml:space="preserve"> </w:t>
      </w:r>
      <w:r w:rsidR="184FD22C">
        <w:rPr>
          <w:rFonts w:ascii="Arial" w:hAnsi="Arial" w:cs="Arial"/>
          <w:b/>
          <w:bCs/>
          <w:color w:val="auto"/>
          <w:sz w:val="24"/>
          <w:szCs w:val="24"/>
        </w:rPr>
        <w:t>vaizdo</w:t>
      </w:r>
      <w:r w:rsidR="184FD22C">
        <w:rPr>
          <w:rFonts w:ascii="Arial" w:hAnsi="Arial" w:cs="Arial"/>
          <w:b/>
          <w:bCs/>
          <w:color w:val="auto"/>
          <w:spacing w:val="-4"/>
          <w:sz w:val="24"/>
          <w:szCs w:val="24"/>
        </w:rPr>
        <w:t xml:space="preserve"> </w:t>
      </w:r>
      <w:r w:rsidR="184FD22C">
        <w:rPr>
          <w:rFonts w:ascii="Arial" w:hAnsi="Arial" w:cs="Arial"/>
          <w:b/>
          <w:bCs/>
          <w:color w:val="auto"/>
          <w:sz w:val="24"/>
          <w:szCs w:val="24"/>
        </w:rPr>
        <w:t>stebėjimo</w:t>
      </w:r>
      <w:r w:rsidR="184FD22C">
        <w:rPr>
          <w:rFonts w:ascii="Arial" w:hAnsi="Arial" w:cs="Arial"/>
          <w:b/>
          <w:bCs/>
          <w:color w:val="auto"/>
          <w:spacing w:val="-7"/>
          <w:sz w:val="24"/>
          <w:szCs w:val="24"/>
        </w:rPr>
        <w:t xml:space="preserve"> </w:t>
      </w:r>
      <w:r w:rsidR="184FD22C">
        <w:rPr>
          <w:rFonts w:ascii="Arial" w:hAnsi="Arial" w:cs="Arial"/>
          <w:b/>
          <w:bCs/>
          <w:color w:val="auto"/>
          <w:sz w:val="24"/>
          <w:szCs w:val="24"/>
        </w:rPr>
        <w:t>sistemų</w:t>
      </w:r>
      <w:r w:rsidR="184FD22C">
        <w:rPr>
          <w:rFonts w:ascii="Arial" w:hAnsi="Arial" w:cs="Arial"/>
          <w:b/>
          <w:bCs/>
          <w:color w:val="auto"/>
          <w:spacing w:val="-4"/>
          <w:sz w:val="24"/>
          <w:szCs w:val="24"/>
        </w:rPr>
        <w:t xml:space="preserve"> </w:t>
      </w:r>
      <w:r w:rsidR="184FD22C">
        <w:rPr>
          <w:rFonts w:ascii="Arial" w:hAnsi="Arial" w:cs="Arial"/>
          <w:b/>
          <w:bCs/>
          <w:color w:val="auto"/>
          <w:sz w:val="24"/>
          <w:szCs w:val="24"/>
        </w:rPr>
        <w:t>dalis</w:t>
      </w:r>
      <w:bookmarkEnd w:id="478"/>
      <w:bookmarkEnd w:id="479"/>
    </w:p>
    <w:p w14:paraId="6643D74E"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Apsaugos signalizacijos sistemos jutikliai projektuojami visuose su išore susisiekiančiuose kanaluose, tuneliuose.</w:t>
      </w:r>
    </w:p>
    <w:p w14:paraId="53A7ACBE"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Apsaugos signalizacijos jutikliai projektuojami elektros maitinimo skydų, ventiliacinės (kondicionavimo) sistemos kanalų apsaugai, pastatų stogų apsaugai.</w:t>
      </w:r>
    </w:p>
    <w:p w14:paraId="629AD3F5"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turi būti integruojama su apsaugos signalizacija ir vaizdo stebėjimo sistema. Tiek įeigos kontrolės sistemai, tiek apsaugos signalizacijos sistemai naudoti vieną kompiuterį su vieninga programine įranga. Visi apsaugos ir įeigos įvykiai turi būti kaupiami bendroje duomenų bazėje ir saugomi ne mažiau 30 dienų. Kompiuterio pagalba turi būti valdomas sistemos programavimas, įvedami duomenys apie vartotoją, blokuojamas bet kuris praleidimo procesas. Kompiuteris numatomas ne tik pradiniam duomenų suvedimui, bet ir sistemos pastoviam monitoringui.</w:t>
      </w:r>
    </w:p>
    <w:p w14:paraId="68C23D2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skirta darbuotojų, techninio personalo srautų reguliavimui atitinkamose zonose. Įrengtos įeigos kontrolės dėka galima stebėti autorizuotų asmenų srautų judėjimą, gauti ataskaitas apie asmenų patekimą į atitinkamą zoną/patalpą, susietą su laiku, nesudėtingai blokuoti vartotojų patekimus į kontroliuojamas zonas/patalpas, plėsti ar naikinti vartotojų grupes bei aptarnauti pačią sistemą.</w:t>
      </w:r>
    </w:p>
    <w:p w14:paraId="7EB141F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turi būti numatyta prie visų pastato durų (durų prie kurių neturi būti numatyta įeigos kontrolės sistema tikslinti projekto rengimo metu). Sistema turi turėti funkciją atrakinti ir užrakinti patalpą su magnetine kortele.</w:t>
      </w:r>
    </w:p>
    <w:p w14:paraId="713C3BB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Įeigos kontrolės sistema turi būti sujungta su gaisro aptikimo ir signalizavimo (AGS) sistema, kad kilus gaisrui būtų „atrakinamos“ elektromagnetinės spynos.</w:t>
      </w:r>
    </w:p>
    <w:p w14:paraId="2ECB5137" w14:textId="7AC1FDDF"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lastRenderedPageBreak/>
        <w:t>Apsaugos signalizacija turi užtikrinti projektavimo metu nustatomas minimalias būtinas funkcijas pagal LST EN 50131 serijos reikalavimus ir rekomendacijas, atsižvelgiant į apsaugos zonų saugos lygius visoms patalpoms, kurioms bus reikalinga apsaugos signalizacija.</w:t>
      </w:r>
    </w:p>
    <w:p w14:paraId="48F78951"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Cs/>
          <w:sz w:val="24"/>
          <w:szCs w:val="24"/>
        </w:rPr>
      </w:pPr>
      <w:r w:rsidRPr="00CF31B4">
        <w:rPr>
          <w:rFonts w:ascii="Arial" w:hAnsi="Arial" w:cs="Arial"/>
          <w:iCs/>
          <w:sz w:val="24"/>
          <w:szCs w:val="24"/>
        </w:rPr>
        <w:t>Reikalavimai apsaugos signalizacijos taikymo apimčiai:</w:t>
      </w:r>
    </w:p>
    <w:p w14:paraId="5B5BB633" w14:textId="77777777" w:rsidR="00CD2854" w:rsidRDefault="00E13A32" w:rsidP="00CF31B4">
      <w:pPr>
        <w:pStyle w:val="ListParagraph"/>
        <w:numPr>
          <w:ilvl w:val="0"/>
          <w:numId w:val="2"/>
        </w:numPr>
        <w:tabs>
          <w:tab w:val="left" w:pos="1134"/>
        </w:tabs>
        <w:spacing w:after="60"/>
        <w:ind w:left="1560" w:right="113" w:hanging="284"/>
        <w:contextualSpacing w:val="0"/>
        <w:jc w:val="both"/>
        <w:rPr>
          <w:rFonts w:ascii="Arial" w:hAnsi="Arial" w:cs="Arial"/>
          <w:i/>
          <w:iCs/>
          <w:sz w:val="24"/>
          <w:szCs w:val="24"/>
        </w:rPr>
      </w:pPr>
      <w:r w:rsidRPr="00CF31B4">
        <w:rPr>
          <w:rFonts w:ascii="Arial" w:hAnsi="Arial" w:cs="Arial"/>
          <w:iCs/>
          <w:sz w:val="24"/>
          <w:szCs w:val="24"/>
        </w:rPr>
        <w:t>apsaugine signalizacija turi būti kontroliuojamas nesankcionuotas</w:t>
      </w:r>
      <w:r>
        <w:rPr>
          <w:rFonts w:ascii="Arial" w:hAnsi="Arial" w:cs="Arial"/>
          <w:sz w:val="24"/>
          <w:szCs w:val="24"/>
        </w:rPr>
        <w:t xml:space="preserve"> patekimas į pastatą ir visas jame esančias</w:t>
      </w:r>
      <w:r>
        <w:rPr>
          <w:rFonts w:ascii="Arial" w:hAnsi="Arial" w:cs="Arial"/>
          <w:spacing w:val="1"/>
          <w:sz w:val="24"/>
          <w:szCs w:val="24"/>
        </w:rPr>
        <w:t xml:space="preserve"> </w:t>
      </w:r>
      <w:r>
        <w:rPr>
          <w:rFonts w:ascii="Arial" w:hAnsi="Arial" w:cs="Arial"/>
          <w:sz w:val="24"/>
          <w:szCs w:val="24"/>
        </w:rPr>
        <w:t>patalpas;</w:t>
      </w:r>
    </w:p>
    <w:p w14:paraId="6869B132"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r>
        <w:rPr>
          <w:rFonts w:ascii="Arial" w:hAnsi="Arial" w:cs="Arial"/>
          <w:sz w:val="24"/>
          <w:szCs w:val="24"/>
        </w:rPr>
        <w:t>perimetrinės signalizacijos priemonės – magnetiniai kontaktai turi būti ant visų varstomų lauko langų ir durų,</w:t>
      </w:r>
      <w:r>
        <w:rPr>
          <w:rFonts w:ascii="Arial" w:hAnsi="Arial" w:cs="Arial"/>
          <w:spacing w:val="-52"/>
          <w:sz w:val="24"/>
          <w:szCs w:val="24"/>
        </w:rPr>
        <w:t xml:space="preserve"> </w:t>
      </w:r>
      <w:r>
        <w:rPr>
          <w:rFonts w:ascii="Arial" w:hAnsi="Arial" w:cs="Arial"/>
          <w:sz w:val="24"/>
          <w:szCs w:val="24"/>
        </w:rPr>
        <w:t>esančių žemiau nei 6 metrai nuo žemės paviršiaus ar bet kokios kitos konstrukcijos paviršiaus, nuo kurių</w:t>
      </w:r>
      <w:r>
        <w:rPr>
          <w:rFonts w:ascii="Arial" w:hAnsi="Arial" w:cs="Arial"/>
          <w:spacing w:val="1"/>
          <w:sz w:val="24"/>
          <w:szCs w:val="24"/>
        </w:rPr>
        <w:t xml:space="preserve"> </w:t>
      </w:r>
      <w:r>
        <w:rPr>
          <w:rFonts w:ascii="Arial" w:hAnsi="Arial" w:cs="Arial"/>
          <w:sz w:val="24"/>
          <w:szCs w:val="24"/>
        </w:rPr>
        <w:t>įmanoma</w:t>
      </w:r>
      <w:r>
        <w:rPr>
          <w:rFonts w:ascii="Arial" w:hAnsi="Arial" w:cs="Arial"/>
          <w:spacing w:val="-1"/>
          <w:sz w:val="24"/>
          <w:szCs w:val="24"/>
        </w:rPr>
        <w:t xml:space="preserve"> </w:t>
      </w:r>
      <w:r>
        <w:rPr>
          <w:rFonts w:ascii="Arial" w:hAnsi="Arial" w:cs="Arial"/>
          <w:sz w:val="24"/>
          <w:szCs w:val="24"/>
        </w:rPr>
        <w:t>patekti</w:t>
      </w:r>
      <w:r>
        <w:rPr>
          <w:rFonts w:ascii="Arial" w:hAnsi="Arial" w:cs="Arial"/>
          <w:spacing w:val="1"/>
          <w:sz w:val="24"/>
          <w:szCs w:val="24"/>
        </w:rPr>
        <w:t xml:space="preserve"> </w:t>
      </w:r>
      <w:r>
        <w:rPr>
          <w:rFonts w:ascii="Arial" w:hAnsi="Arial" w:cs="Arial"/>
          <w:sz w:val="24"/>
          <w:szCs w:val="24"/>
        </w:rPr>
        <w:t>į</w:t>
      </w:r>
      <w:r>
        <w:rPr>
          <w:rFonts w:ascii="Arial" w:hAnsi="Arial" w:cs="Arial"/>
          <w:spacing w:val="1"/>
          <w:sz w:val="24"/>
          <w:szCs w:val="24"/>
        </w:rPr>
        <w:t xml:space="preserve"> </w:t>
      </w:r>
      <w:r>
        <w:rPr>
          <w:rFonts w:ascii="Arial" w:hAnsi="Arial" w:cs="Arial"/>
          <w:sz w:val="24"/>
          <w:szCs w:val="24"/>
        </w:rPr>
        <w:t>vidų be</w:t>
      </w:r>
      <w:r>
        <w:rPr>
          <w:rFonts w:ascii="Arial" w:hAnsi="Arial" w:cs="Arial"/>
          <w:spacing w:val="-3"/>
          <w:sz w:val="24"/>
          <w:szCs w:val="24"/>
        </w:rPr>
        <w:t xml:space="preserve"> </w:t>
      </w:r>
      <w:r>
        <w:rPr>
          <w:rFonts w:ascii="Arial" w:hAnsi="Arial" w:cs="Arial"/>
          <w:sz w:val="24"/>
          <w:szCs w:val="24"/>
        </w:rPr>
        <w:t>priemonių</w:t>
      </w:r>
      <w:r>
        <w:rPr>
          <w:rFonts w:ascii="Arial" w:hAnsi="Arial" w:cs="Arial"/>
          <w:spacing w:val="-3"/>
          <w:sz w:val="24"/>
          <w:szCs w:val="24"/>
        </w:rPr>
        <w:t xml:space="preserve"> </w:t>
      </w:r>
      <w:r>
        <w:rPr>
          <w:rFonts w:ascii="Arial" w:hAnsi="Arial" w:cs="Arial"/>
          <w:sz w:val="24"/>
          <w:szCs w:val="24"/>
        </w:rPr>
        <w:t>arba su kopėčiomis;</w:t>
      </w:r>
    </w:p>
    <w:p w14:paraId="39BFAFDE"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r>
        <w:rPr>
          <w:rFonts w:ascii="Arial" w:hAnsi="Arial" w:cs="Arial"/>
          <w:sz w:val="24"/>
          <w:szCs w:val="24"/>
        </w:rPr>
        <w:t>perimetrinės signalizacijos priemonės – akustiniai stiklo dūžio jutikliai turi būti visose patalpose kur yra</w:t>
      </w:r>
      <w:r>
        <w:rPr>
          <w:rFonts w:ascii="Arial" w:hAnsi="Arial" w:cs="Arial"/>
          <w:spacing w:val="1"/>
          <w:sz w:val="24"/>
          <w:szCs w:val="24"/>
        </w:rPr>
        <w:t xml:space="preserve"> </w:t>
      </w:r>
      <w:r>
        <w:rPr>
          <w:rFonts w:ascii="Arial" w:hAnsi="Arial" w:cs="Arial"/>
          <w:sz w:val="24"/>
          <w:szCs w:val="24"/>
        </w:rPr>
        <w:t>numatomos</w:t>
      </w:r>
      <w:r>
        <w:rPr>
          <w:rFonts w:ascii="Arial" w:hAnsi="Arial" w:cs="Arial"/>
          <w:spacing w:val="-1"/>
          <w:sz w:val="24"/>
          <w:szCs w:val="24"/>
        </w:rPr>
        <w:t xml:space="preserve"> </w:t>
      </w:r>
      <w:r>
        <w:rPr>
          <w:rFonts w:ascii="Arial" w:hAnsi="Arial" w:cs="Arial"/>
          <w:sz w:val="24"/>
          <w:szCs w:val="24"/>
        </w:rPr>
        <w:t>stiklinės durys ir</w:t>
      </w:r>
      <w:r>
        <w:rPr>
          <w:rFonts w:ascii="Arial" w:hAnsi="Arial" w:cs="Arial"/>
          <w:spacing w:val="-2"/>
          <w:sz w:val="24"/>
          <w:szCs w:val="24"/>
        </w:rPr>
        <w:t xml:space="preserve"> </w:t>
      </w:r>
      <w:r>
        <w:rPr>
          <w:rFonts w:ascii="Arial" w:hAnsi="Arial" w:cs="Arial"/>
          <w:sz w:val="24"/>
          <w:szCs w:val="24"/>
        </w:rPr>
        <w:t>/</w:t>
      </w:r>
      <w:r>
        <w:rPr>
          <w:rFonts w:ascii="Arial" w:hAnsi="Arial" w:cs="Arial"/>
          <w:spacing w:val="1"/>
          <w:sz w:val="24"/>
          <w:szCs w:val="24"/>
        </w:rPr>
        <w:t xml:space="preserve"> </w:t>
      </w:r>
      <w:r>
        <w:rPr>
          <w:rFonts w:ascii="Arial" w:hAnsi="Arial" w:cs="Arial"/>
          <w:sz w:val="24"/>
          <w:szCs w:val="24"/>
        </w:rPr>
        <w:t>arba</w:t>
      </w:r>
      <w:r>
        <w:rPr>
          <w:rFonts w:ascii="Arial" w:hAnsi="Arial" w:cs="Arial"/>
          <w:spacing w:val="-2"/>
          <w:sz w:val="24"/>
          <w:szCs w:val="24"/>
        </w:rPr>
        <w:t xml:space="preserve"> </w:t>
      </w:r>
      <w:r>
        <w:rPr>
          <w:rFonts w:ascii="Arial" w:hAnsi="Arial" w:cs="Arial"/>
          <w:sz w:val="24"/>
          <w:szCs w:val="24"/>
        </w:rPr>
        <w:t>langai</w:t>
      </w:r>
      <w:r>
        <w:rPr>
          <w:rFonts w:ascii="Arial" w:hAnsi="Arial" w:cs="Arial"/>
          <w:spacing w:val="-2"/>
          <w:sz w:val="24"/>
          <w:szCs w:val="24"/>
        </w:rPr>
        <w:t xml:space="preserve"> </w:t>
      </w:r>
      <w:r>
        <w:rPr>
          <w:rFonts w:ascii="Arial" w:hAnsi="Arial" w:cs="Arial"/>
          <w:sz w:val="24"/>
          <w:szCs w:val="24"/>
        </w:rPr>
        <w:t>į</w:t>
      </w:r>
      <w:r>
        <w:rPr>
          <w:rFonts w:ascii="Arial" w:hAnsi="Arial" w:cs="Arial"/>
          <w:spacing w:val="1"/>
          <w:sz w:val="24"/>
          <w:szCs w:val="24"/>
        </w:rPr>
        <w:t xml:space="preserve"> </w:t>
      </w:r>
      <w:r>
        <w:rPr>
          <w:rFonts w:ascii="Arial" w:hAnsi="Arial" w:cs="Arial"/>
          <w:sz w:val="24"/>
          <w:szCs w:val="24"/>
        </w:rPr>
        <w:t>lauką;</w:t>
      </w:r>
    </w:p>
    <w:p w14:paraId="09CAB649"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r>
        <w:rPr>
          <w:rFonts w:ascii="Arial" w:hAnsi="Arial" w:cs="Arial"/>
          <w:sz w:val="24"/>
          <w:szCs w:val="24"/>
        </w:rPr>
        <w:t>perimetrinės signalizacijos priemonės – magnetiniai kontaktai turi būti ant visų varstomų vidinių durų, per</w:t>
      </w:r>
      <w:r>
        <w:rPr>
          <w:rFonts w:ascii="Arial" w:hAnsi="Arial" w:cs="Arial"/>
          <w:spacing w:val="1"/>
          <w:sz w:val="24"/>
          <w:szCs w:val="24"/>
        </w:rPr>
        <w:t xml:space="preserve"> </w:t>
      </w:r>
      <w:r>
        <w:rPr>
          <w:rFonts w:ascii="Arial" w:hAnsi="Arial" w:cs="Arial"/>
          <w:sz w:val="24"/>
          <w:szCs w:val="24"/>
        </w:rPr>
        <w:t>kurias</w:t>
      </w:r>
      <w:r>
        <w:rPr>
          <w:rFonts w:ascii="Arial" w:hAnsi="Arial" w:cs="Arial"/>
          <w:spacing w:val="-1"/>
          <w:sz w:val="24"/>
          <w:szCs w:val="24"/>
        </w:rPr>
        <w:t xml:space="preserve"> </w:t>
      </w:r>
      <w:r>
        <w:rPr>
          <w:rFonts w:ascii="Arial" w:hAnsi="Arial" w:cs="Arial"/>
          <w:sz w:val="24"/>
          <w:szCs w:val="24"/>
        </w:rPr>
        <w:t>galima patekti</w:t>
      </w:r>
      <w:r>
        <w:rPr>
          <w:rFonts w:ascii="Arial" w:hAnsi="Arial" w:cs="Arial"/>
          <w:spacing w:val="-2"/>
          <w:sz w:val="24"/>
          <w:szCs w:val="24"/>
        </w:rPr>
        <w:t xml:space="preserve"> </w:t>
      </w:r>
      <w:r>
        <w:rPr>
          <w:rFonts w:ascii="Arial" w:hAnsi="Arial" w:cs="Arial"/>
          <w:sz w:val="24"/>
          <w:szCs w:val="24"/>
        </w:rPr>
        <w:t>į</w:t>
      </w:r>
      <w:r>
        <w:rPr>
          <w:rFonts w:ascii="Arial" w:hAnsi="Arial" w:cs="Arial"/>
          <w:spacing w:val="1"/>
          <w:sz w:val="24"/>
          <w:szCs w:val="24"/>
        </w:rPr>
        <w:t xml:space="preserve"> </w:t>
      </w:r>
      <w:r>
        <w:rPr>
          <w:rFonts w:ascii="Arial" w:hAnsi="Arial" w:cs="Arial"/>
          <w:sz w:val="24"/>
          <w:szCs w:val="24"/>
        </w:rPr>
        <w:t>apsauginės</w:t>
      </w:r>
      <w:r>
        <w:rPr>
          <w:rFonts w:ascii="Arial" w:hAnsi="Arial" w:cs="Arial"/>
          <w:spacing w:val="-1"/>
          <w:sz w:val="24"/>
          <w:szCs w:val="24"/>
        </w:rPr>
        <w:t xml:space="preserve"> </w:t>
      </w:r>
      <w:r>
        <w:rPr>
          <w:rFonts w:ascii="Arial" w:hAnsi="Arial" w:cs="Arial"/>
          <w:sz w:val="24"/>
          <w:szCs w:val="24"/>
        </w:rPr>
        <w:t>signalizacijos saugos zoną;</w:t>
      </w:r>
    </w:p>
    <w:p w14:paraId="40BFD1CE" w14:textId="77777777" w:rsidR="00CD2854" w:rsidRDefault="00E13A32" w:rsidP="00CF31B4">
      <w:pPr>
        <w:pStyle w:val="ListParagraph"/>
        <w:numPr>
          <w:ilvl w:val="0"/>
          <w:numId w:val="48"/>
        </w:numPr>
        <w:spacing w:after="60"/>
        <w:ind w:left="1560" w:right="115" w:hanging="284"/>
        <w:contextualSpacing w:val="0"/>
        <w:jc w:val="both"/>
        <w:rPr>
          <w:rFonts w:ascii="Arial" w:hAnsi="Arial" w:cs="Arial"/>
          <w:i/>
          <w:iCs/>
          <w:sz w:val="24"/>
          <w:szCs w:val="24"/>
        </w:rPr>
      </w:pPr>
      <w:r>
        <w:rPr>
          <w:rFonts w:ascii="Arial" w:hAnsi="Arial" w:cs="Arial"/>
          <w:sz w:val="24"/>
          <w:szCs w:val="24"/>
        </w:rPr>
        <w:t>tūrinės kontrolės prietaisai, skirti aptikti judančius asmenis patalpoje, turi būti įrengti visose patalpose, kurias</w:t>
      </w:r>
      <w:r>
        <w:rPr>
          <w:rFonts w:ascii="Arial" w:hAnsi="Arial" w:cs="Arial"/>
          <w:spacing w:val="-52"/>
          <w:sz w:val="24"/>
          <w:szCs w:val="24"/>
        </w:rPr>
        <w:t xml:space="preserve"> </w:t>
      </w:r>
      <w:r>
        <w:rPr>
          <w:rFonts w:ascii="Arial" w:hAnsi="Arial" w:cs="Arial"/>
          <w:sz w:val="24"/>
          <w:szCs w:val="24"/>
        </w:rPr>
        <w:t>kontroliuos</w:t>
      </w:r>
      <w:r>
        <w:rPr>
          <w:rFonts w:ascii="Arial" w:hAnsi="Arial" w:cs="Arial"/>
          <w:spacing w:val="-3"/>
          <w:sz w:val="24"/>
          <w:szCs w:val="24"/>
        </w:rPr>
        <w:t xml:space="preserve"> </w:t>
      </w:r>
      <w:r>
        <w:rPr>
          <w:rFonts w:ascii="Arial" w:hAnsi="Arial" w:cs="Arial"/>
          <w:sz w:val="24"/>
          <w:szCs w:val="24"/>
        </w:rPr>
        <w:t>apsaugos signalizacija.</w:t>
      </w:r>
    </w:p>
    <w:p w14:paraId="19E0AA06" w14:textId="7F3541EE" w:rsidR="00CD285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i/>
          <w:iCs/>
          <w:sz w:val="24"/>
          <w:szCs w:val="24"/>
        </w:rPr>
      </w:pPr>
      <w:r>
        <w:rPr>
          <w:rFonts w:ascii="Arial" w:hAnsi="Arial" w:cs="Arial"/>
          <w:sz w:val="24"/>
          <w:szCs w:val="24"/>
        </w:rPr>
        <w:t>Apsaugos signalizacijos ir patekimo kontrolės sistema turi perduoti pastato valdymo sistemai duomenis apie įjungtas</w:t>
      </w:r>
      <w:r>
        <w:rPr>
          <w:rFonts w:ascii="Arial" w:hAnsi="Arial" w:cs="Arial"/>
          <w:spacing w:val="1"/>
          <w:sz w:val="24"/>
          <w:szCs w:val="24"/>
        </w:rPr>
        <w:t xml:space="preserve"> </w:t>
      </w:r>
      <w:r>
        <w:rPr>
          <w:rFonts w:ascii="Arial" w:hAnsi="Arial" w:cs="Arial"/>
          <w:sz w:val="24"/>
          <w:szCs w:val="24"/>
        </w:rPr>
        <w:t>apsaugos</w:t>
      </w:r>
      <w:r>
        <w:rPr>
          <w:rFonts w:ascii="Arial" w:hAnsi="Arial" w:cs="Arial"/>
          <w:spacing w:val="-8"/>
          <w:sz w:val="24"/>
          <w:szCs w:val="24"/>
        </w:rPr>
        <w:t xml:space="preserve"> </w:t>
      </w:r>
      <w:r>
        <w:rPr>
          <w:rFonts w:ascii="Arial" w:hAnsi="Arial" w:cs="Arial"/>
          <w:sz w:val="24"/>
          <w:szCs w:val="24"/>
        </w:rPr>
        <w:t>signalizacijos</w:t>
      </w:r>
      <w:r>
        <w:rPr>
          <w:rFonts w:ascii="Arial" w:hAnsi="Arial" w:cs="Arial"/>
          <w:spacing w:val="-7"/>
          <w:sz w:val="24"/>
          <w:szCs w:val="24"/>
        </w:rPr>
        <w:t xml:space="preserve"> </w:t>
      </w:r>
      <w:r>
        <w:rPr>
          <w:rFonts w:ascii="Arial" w:hAnsi="Arial" w:cs="Arial"/>
          <w:sz w:val="24"/>
          <w:szCs w:val="24"/>
        </w:rPr>
        <w:t>zonas</w:t>
      </w:r>
      <w:r>
        <w:rPr>
          <w:rFonts w:ascii="Arial" w:hAnsi="Arial" w:cs="Arial"/>
          <w:spacing w:val="-7"/>
          <w:sz w:val="24"/>
          <w:szCs w:val="24"/>
        </w:rPr>
        <w:t xml:space="preserve"> </w:t>
      </w:r>
      <w:r>
        <w:rPr>
          <w:rFonts w:ascii="Arial" w:hAnsi="Arial" w:cs="Arial"/>
          <w:sz w:val="24"/>
          <w:szCs w:val="24"/>
        </w:rPr>
        <w:t>bei</w:t>
      </w:r>
      <w:r>
        <w:rPr>
          <w:rFonts w:ascii="Arial" w:hAnsi="Arial" w:cs="Arial"/>
          <w:spacing w:val="-7"/>
          <w:sz w:val="24"/>
          <w:szCs w:val="24"/>
        </w:rPr>
        <w:t xml:space="preserve"> </w:t>
      </w:r>
      <w:r>
        <w:rPr>
          <w:rFonts w:ascii="Arial" w:hAnsi="Arial" w:cs="Arial"/>
          <w:sz w:val="24"/>
          <w:szCs w:val="24"/>
        </w:rPr>
        <w:t>asmenų</w:t>
      </w:r>
      <w:r>
        <w:rPr>
          <w:rFonts w:ascii="Arial" w:hAnsi="Arial" w:cs="Arial"/>
          <w:spacing w:val="-8"/>
          <w:sz w:val="24"/>
          <w:szCs w:val="24"/>
        </w:rPr>
        <w:t xml:space="preserve"> </w:t>
      </w:r>
      <w:r>
        <w:rPr>
          <w:rFonts w:ascii="Arial" w:hAnsi="Arial" w:cs="Arial"/>
          <w:sz w:val="24"/>
          <w:szCs w:val="24"/>
        </w:rPr>
        <w:t>patekimą</w:t>
      </w:r>
      <w:r>
        <w:rPr>
          <w:rFonts w:ascii="Arial" w:hAnsi="Arial" w:cs="Arial"/>
          <w:spacing w:val="-8"/>
          <w:sz w:val="24"/>
          <w:szCs w:val="24"/>
        </w:rPr>
        <w:t xml:space="preserve"> </w:t>
      </w:r>
      <w:r>
        <w:rPr>
          <w:rFonts w:ascii="Arial" w:hAnsi="Arial" w:cs="Arial"/>
          <w:sz w:val="24"/>
          <w:szCs w:val="24"/>
        </w:rPr>
        <w:t>į</w:t>
      </w:r>
      <w:r>
        <w:rPr>
          <w:rFonts w:ascii="Arial" w:hAnsi="Arial" w:cs="Arial"/>
          <w:spacing w:val="-7"/>
          <w:sz w:val="24"/>
          <w:szCs w:val="24"/>
        </w:rPr>
        <w:t xml:space="preserve"> </w:t>
      </w:r>
      <w:r>
        <w:rPr>
          <w:rFonts w:ascii="Arial" w:hAnsi="Arial" w:cs="Arial"/>
          <w:sz w:val="24"/>
          <w:szCs w:val="24"/>
        </w:rPr>
        <w:t>patekimo</w:t>
      </w:r>
      <w:r>
        <w:rPr>
          <w:rFonts w:ascii="Arial" w:hAnsi="Arial" w:cs="Arial"/>
          <w:spacing w:val="-8"/>
          <w:sz w:val="24"/>
          <w:szCs w:val="24"/>
        </w:rPr>
        <w:t xml:space="preserve"> </w:t>
      </w:r>
      <w:r>
        <w:rPr>
          <w:rFonts w:ascii="Arial" w:hAnsi="Arial" w:cs="Arial"/>
          <w:sz w:val="24"/>
          <w:szCs w:val="24"/>
        </w:rPr>
        <w:t>zonas</w:t>
      </w:r>
      <w:r>
        <w:rPr>
          <w:rFonts w:ascii="Arial" w:hAnsi="Arial" w:cs="Arial"/>
          <w:spacing w:val="-7"/>
          <w:sz w:val="24"/>
          <w:szCs w:val="24"/>
        </w:rPr>
        <w:t xml:space="preserve"> </w:t>
      </w:r>
      <w:r>
        <w:rPr>
          <w:rFonts w:ascii="Arial" w:hAnsi="Arial" w:cs="Arial"/>
          <w:sz w:val="24"/>
          <w:szCs w:val="24"/>
        </w:rPr>
        <w:t>su</w:t>
      </w:r>
      <w:r>
        <w:rPr>
          <w:rFonts w:ascii="Arial" w:hAnsi="Arial" w:cs="Arial"/>
          <w:spacing w:val="-8"/>
          <w:sz w:val="24"/>
          <w:szCs w:val="24"/>
        </w:rPr>
        <w:t xml:space="preserve"> </w:t>
      </w:r>
      <w:r>
        <w:rPr>
          <w:rFonts w:ascii="Arial" w:hAnsi="Arial" w:cs="Arial"/>
          <w:sz w:val="24"/>
          <w:szCs w:val="24"/>
        </w:rPr>
        <w:t>tikslu</w:t>
      </w:r>
      <w:r>
        <w:rPr>
          <w:rFonts w:ascii="Arial" w:hAnsi="Arial" w:cs="Arial"/>
          <w:spacing w:val="-8"/>
          <w:sz w:val="24"/>
          <w:szCs w:val="24"/>
        </w:rPr>
        <w:t xml:space="preserve"> </w:t>
      </w:r>
      <w:r>
        <w:rPr>
          <w:rFonts w:ascii="Arial" w:hAnsi="Arial" w:cs="Arial"/>
          <w:sz w:val="24"/>
          <w:szCs w:val="24"/>
        </w:rPr>
        <w:t>atitinkamai</w:t>
      </w:r>
      <w:r>
        <w:rPr>
          <w:rFonts w:ascii="Arial" w:hAnsi="Arial" w:cs="Arial"/>
          <w:spacing w:val="-7"/>
          <w:sz w:val="24"/>
          <w:szCs w:val="24"/>
        </w:rPr>
        <w:t xml:space="preserve"> </w:t>
      </w:r>
      <w:r>
        <w:rPr>
          <w:rFonts w:ascii="Arial" w:hAnsi="Arial" w:cs="Arial"/>
          <w:sz w:val="24"/>
          <w:szCs w:val="24"/>
        </w:rPr>
        <w:t>valdyti</w:t>
      </w:r>
      <w:r>
        <w:rPr>
          <w:rFonts w:ascii="Arial" w:hAnsi="Arial" w:cs="Arial"/>
          <w:spacing w:val="-7"/>
          <w:sz w:val="24"/>
          <w:szCs w:val="24"/>
        </w:rPr>
        <w:t xml:space="preserve"> </w:t>
      </w:r>
      <w:r>
        <w:rPr>
          <w:rFonts w:ascii="Arial" w:hAnsi="Arial" w:cs="Arial"/>
          <w:sz w:val="24"/>
          <w:szCs w:val="24"/>
        </w:rPr>
        <w:t>tose</w:t>
      </w:r>
      <w:r>
        <w:rPr>
          <w:rFonts w:ascii="Arial" w:hAnsi="Arial" w:cs="Arial"/>
          <w:spacing w:val="-8"/>
          <w:sz w:val="24"/>
          <w:szCs w:val="24"/>
        </w:rPr>
        <w:t xml:space="preserve"> </w:t>
      </w:r>
      <w:r>
        <w:rPr>
          <w:rFonts w:ascii="Arial" w:hAnsi="Arial" w:cs="Arial"/>
          <w:sz w:val="24"/>
          <w:szCs w:val="24"/>
        </w:rPr>
        <w:t>zonose</w:t>
      </w:r>
      <w:r>
        <w:rPr>
          <w:rFonts w:ascii="Arial" w:hAnsi="Arial" w:cs="Arial"/>
          <w:spacing w:val="-9"/>
          <w:sz w:val="24"/>
          <w:szCs w:val="24"/>
        </w:rPr>
        <w:t xml:space="preserve"> </w:t>
      </w:r>
      <w:r>
        <w:rPr>
          <w:rFonts w:ascii="Arial" w:hAnsi="Arial" w:cs="Arial"/>
          <w:sz w:val="24"/>
          <w:szCs w:val="24"/>
        </w:rPr>
        <w:t>esančių,</w:t>
      </w:r>
      <w:r>
        <w:rPr>
          <w:rFonts w:ascii="Arial" w:hAnsi="Arial" w:cs="Arial"/>
          <w:spacing w:val="-52"/>
          <w:sz w:val="24"/>
          <w:szCs w:val="24"/>
        </w:rPr>
        <w:t xml:space="preserve"> </w:t>
      </w:r>
      <w:r>
        <w:rPr>
          <w:rFonts w:ascii="Arial" w:hAnsi="Arial" w:cs="Arial"/>
          <w:sz w:val="24"/>
          <w:szCs w:val="24"/>
        </w:rPr>
        <w:t>darbo kambarių bei bendrų erdvių šildymą, vėdinimą, vėsinimą ir apšvietimą. Duomenų perdavimui būtina naudoti</w:t>
      </w:r>
      <w:r>
        <w:rPr>
          <w:rFonts w:ascii="Arial" w:hAnsi="Arial" w:cs="Arial"/>
          <w:spacing w:val="1"/>
          <w:sz w:val="24"/>
          <w:szCs w:val="24"/>
        </w:rPr>
        <w:t xml:space="preserve"> </w:t>
      </w:r>
      <w:r>
        <w:rPr>
          <w:rFonts w:ascii="Arial" w:hAnsi="Arial" w:cs="Arial"/>
          <w:sz w:val="24"/>
          <w:szCs w:val="24"/>
        </w:rPr>
        <w:t>protokolinį</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1"/>
          <w:sz w:val="24"/>
          <w:szCs w:val="24"/>
        </w:rPr>
        <w:t xml:space="preserve"> </w:t>
      </w:r>
      <w:r>
        <w:rPr>
          <w:rFonts w:ascii="Arial" w:hAnsi="Arial" w:cs="Arial"/>
          <w:sz w:val="24"/>
          <w:szCs w:val="24"/>
        </w:rPr>
        <w:t>valdymo</w:t>
      </w:r>
      <w:r>
        <w:rPr>
          <w:rFonts w:ascii="Arial" w:hAnsi="Arial" w:cs="Arial"/>
          <w:spacing w:val="1"/>
          <w:sz w:val="24"/>
          <w:szCs w:val="24"/>
        </w:rPr>
        <w:t xml:space="preserve"> </w:t>
      </w:r>
      <w:r>
        <w:rPr>
          <w:rFonts w:ascii="Arial" w:hAnsi="Arial" w:cs="Arial"/>
          <w:sz w:val="24"/>
          <w:szCs w:val="24"/>
        </w:rPr>
        <w:t>sistemos</w:t>
      </w:r>
      <w:r>
        <w:rPr>
          <w:rFonts w:ascii="Arial" w:hAnsi="Arial" w:cs="Arial"/>
          <w:spacing w:val="1"/>
          <w:sz w:val="24"/>
          <w:szCs w:val="24"/>
        </w:rPr>
        <w:t xml:space="preserve"> </w:t>
      </w:r>
      <w:r>
        <w:rPr>
          <w:rFonts w:ascii="Arial" w:hAnsi="Arial" w:cs="Arial"/>
          <w:sz w:val="24"/>
          <w:szCs w:val="24"/>
        </w:rPr>
        <w:t>tinklo</w:t>
      </w:r>
      <w:r>
        <w:rPr>
          <w:rFonts w:ascii="Arial" w:hAnsi="Arial" w:cs="Arial"/>
          <w:spacing w:val="1"/>
          <w:sz w:val="24"/>
          <w:szCs w:val="24"/>
        </w:rPr>
        <w:t xml:space="preserve"> </w:t>
      </w:r>
      <w:r>
        <w:rPr>
          <w:rFonts w:ascii="Arial" w:hAnsi="Arial" w:cs="Arial"/>
          <w:sz w:val="24"/>
          <w:szCs w:val="24"/>
        </w:rPr>
        <w:t>lygį,</w:t>
      </w:r>
      <w:r>
        <w:rPr>
          <w:rFonts w:ascii="Arial" w:hAnsi="Arial" w:cs="Arial"/>
          <w:spacing w:val="1"/>
          <w:sz w:val="24"/>
          <w:szCs w:val="24"/>
        </w:rPr>
        <w:t xml:space="preserve"> </w:t>
      </w:r>
      <w:r>
        <w:rPr>
          <w:rFonts w:ascii="Arial" w:hAnsi="Arial" w:cs="Arial"/>
          <w:sz w:val="24"/>
          <w:szCs w:val="24"/>
        </w:rPr>
        <w:t>esant</w:t>
      </w:r>
      <w:r>
        <w:rPr>
          <w:rFonts w:ascii="Arial" w:hAnsi="Arial" w:cs="Arial"/>
          <w:spacing w:val="1"/>
          <w:sz w:val="24"/>
          <w:szCs w:val="24"/>
        </w:rPr>
        <w:t xml:space="preserve"> </w:t>
      </w:r>
      <w:r>
        <w:rPr>
          <w:rFonts w:ascii="Arial" w:hAnsi="Arial" w:cs="Arial"/>
          <w:sz w:val="24"/>
          <w:szCs w:val="24"/>
        </w:rPr>
        <w:t>poreikiui</w:t>
      </w:r>
      <w:r>
        <w:rPr>
          <w:rFonts w:ascii="Arial" w:hAnsi="Arial" w:cs="Arial"/>
          <w:spacing w:val="1"/>
          <w:sz w:val="24"/>
          <w:szCs w:val="24"/>
        </w:rPr>
        <w:t xml:space="preserve"> </w:t>
      </w:r>
      <w:r>
        <w:rPr>
          <w:rFonts w:ascii="Arial" w:hAnsi="Arial" w:cs="Arial"/>
          <w:sz w:val="24"/>
          <w:szCs w:val="24"/>
        </w:rPr>
        <w:t>numatant</w:t>
      </w:r>
      <w:r>
        <w:rPr>
          <w:rFonts w:ascii="Arial" w:hAnsi="Arial" w:cs="Arial"/>
          <w:spacing w:val="1"/>
          <w:sz w:val="24"/>
          <w:szCs w:val="24"/>
        </w:rPr>
        <w:t xml:space="preserve"> </w:t>
      </w:r>
      <w:r>
        <w:rPr>
          <w:rFonts w:ascii="Arial" w:hAnsi="Arial" w:cs="Arial"/>
          <w:sz w:val="24"/>
          <w:szCs w:val="24"/>
        </w:rPr>
        <w:t>panaudoti</w:t>
      </w:r>
      <w:r>
        <w:rPr>
          <w:rFonts w:ascii="Arial" w:hAnsi="Arial" w:cs="Arial"/>
          <w:spacing w:val="1"/>
          <w:sz w:val="24"/>
          <w:szCs w:val="24"/>
        </w:rPr>
        <w:t xml:space="preserve"> </w:t>
      </w:r>
      <w:r>
        <w:rPr>
          <w:rFonts w:ascii="Arial" w:hAnsi="Arial" w:cs="Arial"/>
          <w:sz w:val="24"/>
          <w:szCs w:val="24"/>
        </w:rPr>
        <w:t>magistralių</w:t>
      </w:r>
      <w:r>
        <w:rPr>
          <w:rFonts w:ascii="Arial" w:hAnsi="Arial" w:cs="Arial"/>
          <w:spacing w:val="1"/>
          <w:sz w:val="24"/>
          <w:szCs w:val="24"/>
        </w:rPr>
        <w:t xml:space="preserve"> </w:t>
      </w:r>
      <w:r>
        <w:rPr>
          <w:rFonts w:ascii="Arial" w:hAnsi="Arial" w:cs="Arial"/>
          <w:sz w:val="24"/>
          <w:szCs w:val="24"/>
        </w:rPr>
        <w:t>ir</w:t>
      </w:r>
      <w:r>
        <w:rPr>
          <w:rFonts w:ascii="Arial" w:hAnsi="Arial" w:cs="Arial"/>
          <w:spacing w:val="1"/>
          <w:sz w:val="24"/>
          <w:szCs w:val="24"/>
        </w:rPr>
        <w:t xml:space="preserve"> </w:t>
      </w:r>
      <w:r>
        <w:rPr>
          <w:rFonts w:ascii="Arial" w:hAnsi="Arial" w:cs="Arial"/>
          <w:sz w:val="24"/>
          <w:szCs w:val="24"/>
        </w:rPr>
        <w:t>protokolų</w:t>
      </w:r>
      <w:r>
        <w:rPr>
          <w:rFonts w:ascii="Arial" w:hAnsi="Arial" w:cs="Arial"/>
          <w:spacing w:val="1"/>
          <w:sz w:val="24"/>
          <w:szCs w:val="24"/>
        </w:rPr>
        <w:t xml:space="preserve"> </w:t>
      </w:r>
      <w:r>
        <w:rPr>
          <w:rFonts w:ascii="Arial" w:hAnsi="Arial" w:cs="Arial"/>
          <w:sz w:val="24"/>
          <w:szCs w:val="24"/>
        </w:rPr>
        <w:t>keitiklius,</w:t>
      </w:r>
      <w:r>
        <w:rPr>
          <w:rFonts w:ascii="Arial" w:hAnsi="Arial" w:cs="Arial"/>
          <w:spacing w:val="1"/>
          <w:sz w:val="24"/>
          <w:szCs w:val="24"/>
        </w:rPr>
        <w:t xml:space="preserve"> </w:t>
      </w:r>
      <w:r>
        <w:rPr>
          <w:rFonts w:ascii="Arial" w:hAnsi="Arial" w:cs="Arial"/>
          <w:sz w:val="24"/>
          <w:szCs w:val="24"/>
        </w:rPr>
        <w:t>susiejančius</w:t>
      </w:r>
      <w:r>
        <w:rPr>
          <w:rFonts w:ascii="Arial" w:hAnsi="Arial" w:cs="Arial"/>
          <w:spacing w:val="1"/>
          <w:sz w:val="24"/>
          <w:szCs w:val="24"/>
        </w:rPr>
        <w:t xml:space="preserve"> </w:t>
      </w:r>
      <w:r>
        <w:rPr>
          <w:rFonts w:ascii="Arial" w:hAnsi="Arial" w:cs="Arial"/>
          <w:sz w:val="24"/>
          <w:szCs w:val="24"/>
        </w:rPr>
        <w:t>sistemas.</w:t>
      </w:r>
      <w:r>
        <w:rPr>
          <w:rFonts w:ascii="Arial" w:hAnsi="Arial" w:cs="Arial"/>
          <w:spacing w:val="1"/>
          <w:sz w:val="24"/>
          <w:szCs w:val="24"/>
        </w:rPr>
        <w:t xml:space="preserve"> </w:t>
      </w:r>
      <w:r>
        <w:rPr>
          <w:rFonts w:ascii="Arial" w:hAnsi="Arial" w:cs="Arial"/>
          <w:sz w:val="24"/>
          <w:szCs w:val="24"/>
        </w:rPr>
        <w:t>Prijungimui</w:t>
      </w:r>
      <w:r>
        <w:rPr>
          <w:rFonts w:ascii="Arial" w:hAnsi="Arial" w:cs="Arial"/>
          <w:spacing w:val="1"/>
          <w:sz w:val="24"/>
          <w:szCs w:val="24"/>
        </w:rPr>
        <w:t xml:space="preserve"> </w:t>
      </w:r>
      <w:r>
        <w:rPr>
          <w:rFonts w:ascii="Arial" w:hAnsi="Arial" w:cs="Arial"/>
          <w:sz w:val="24"/>
          <w:szCs w:val="24"/>
        </w:rPr>
        <w:t>prie</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1"/>
          <w:sz w:val="24"/>
          <w:szCs w:val="24"/>
        </w:rPr>
        <w:t xml:space="preserve"> </w:t>
      </w:r>
      <w:r>
        <w:rPr>
          <w:rFonts w:ascii="Arial" w:hAnsi="Arial" w:cs="Arial"/>
          <w:sz w:val="24"/>
          <w:szCs w:val="24"/>
        </w:rPr>
        <w:t>inžinierinių</w:t>
      </w:r>
      <w:r>
        <w:rPr>
          <w:rFonts w:ascii="Arial" w:hAnsi="Arial" w:cs="Arial"/>
          <w:spacing w:val="1"/>
          <w:sz w:val="24"/>
          <w:szCs w:val="24"/>
        </w:rPr>
        <w:t xml:space="preserve"> </w:t>
      </w:r>
      <w:r>
        <w:rPr>
          <w:rFonts w:ascii="Arial" w:hAnsi="Arial" w:cs="Arial"/>
          <w:sz w:val="24"/>
          <w:szCs w:val="24"/>
        </w:rPr>
        <w:t>sistemų</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numatyta</w:t>
      </w:r>
      <w:r>
        <w:rPr>
          <w:rFonts w:ascii="Arial" w:hAnsi="Arial" w:cs="Arial"/>
          <w:spacing w:val="1"/>
          <w:sz w:val="24"/>
          <w:szCs w:val="24"/>
        </w:rPr>
        <w:t xml:space="preserve"> </w:t>
      </w:r>
      <w:r>
        <w:rPr>
          <w:rFonts w:ascii="Arial" w:hAnsi="Arial" w:cs="Arial"/>
          <w:sz w:val="24"/>
          <w:szCs w:val="24"/>
        </w:rPr>
        <w:t>tinklų</w:t>
      </w:r>
      <w:r>
        <w:rPr>
          <w:rFonts w:ascii="Arial" w:hAnsi="Arial" w:cs="Arial"/>
          <w:spacing w:val="1"/>
          <w:sz w:val="24"/>
          <w:szCs w:val="24"/>
        </w:rPr>
        <w:t xml:space="preserve"> </w:t>
      </w:r>
      <w:r>
        <w:rPr>
          <w:rFonts w:ascii="Arial" w:hAnsi="Arial" w:cs="Arial"/>
          <w:sz w:val="24"/>
          <w:szCs w:val="24"/>
        </w:rPr>
        <w:t>sąsaja,</w:t>
      </w:r>
      <w:r>
        <w:rPr>
          <w:rFonts w:ascii="Arial" w:hAnsi="Arial" w:cs="Arial"/>
          <w:spacing w:val="-52"/>
          <w:sz w:val="24"/>
          <w:szCs w:val="24"/>
        </w:rPr>
        <w:t xml:space="preserve"> </w:t>
      </w:r>
      <w:r>
        <w:rPr>
          <w:rFonts w:ascii="Arial" w:hAnsi="Arial" w:cs="Arial"/>
          <w:sz w:val="24"/>
          <w:szCs w:val="24"/>
        </w:rPr>
        <w:t>susiejanti</w:t>
      </w:r>
      <w:r>
        <w:rPr>
          <w:rFonts w:ascii="Arial" w:hAnsi="Arial" w:cs="Arial"/>
          <w:spacing w:val="-7"/>
          <w:sz w:val="24"/>
          <w:szCs w:val="24"/>
        </w:rPr>
        <w:t xml:space="preserve"> </w:t>
      </w:r>
      <w:r>
        <w:rPr>
          <w:rFonts w:ascii="Arial" w:hAnsi="Arial" w:cs="Arial"/>
          <w:sz w:val="24"/>
          <w:szCs w:val="24"/>
        </w:rPr>
        <w:t>apsaugos</w:t>
      </w:r>
      <w:r>
        <w:rPr>
          <w:rFonts w:ascii="Arial" w:hAnsi="Arial" w:cs="Arial"/>
          <w:spacing w:val="-10"/>
          <w:sz w:val="24"/>
          <w:szCs w:val="24"/>
        </w:rPr>
        <w:t xml:space="preserve"> </w:t>
      </w:r>
      <w:r>
        <w:rPr>
          <w:rFonts w:ascii="Arial" w:hAnsi="Arial" w:cs="Arial"/>
          <w:sz w:val="24"/>
          <w:szCs w:val="24"/>
        </w:rPr>
        <w:t>sistemų</w:t>
      </w:r>
      <w:r>
        <w:rPr>
          <w:rFonts w:ascii="Arial" w:hAnsi="Arial" w:cs="Arial"/>
          <w:spacing w:val="-7"/>
          <w:sz w:val="24"/>
          <w:szCs w:val="24"/>
        </w:rPr>
        <w:t xml:space="preserve"> </w:t>
      </w:r>
      <w:r>
        <w:rPr>
          <w:rFonts w:ascii="Arial" w:hAnsi="Arial" w:cs="Arial"/>
          <w:sz w:val="24"/>
          <w:szCs w:val="24"/>
        </w:rPr>
        <w:t>protokolus</w:t>
      </w:r>
      <w:r>
        <w:rPr>
          <w:rFonts w:ascii="Arial" w:hAnsi="Arial" w:cs="Arial"/>
          <w:spacing w:val="-10"/>
          <w:sz w:val="24"/>
          <w:szCs w:val="24"/>
        </w:rPr>
        <w:t xml:space="preserve"> </w:t>
      </w:r>
      <w:r>
        <w:rPr>
          <w:rFonts w:ascii="Arial" w:hAnsi="Arial" w:cs="Arial"/>
          <w:sz w:val="24"/>
          <w:szCs w:val="24"/>
        </w:rPr>
        <w:t>su</w:t>
      </w:r>
      <w:r>
        <w:rPr>
          <w:rFonts w:ascii="Arial" w:hAnsi="Arial" w:cs="Arial"/>
          <w:spacing w:val="-10"/>
          <w:sz w:val="24"/>
          <w:szCs w:val="24"/>
        </w:rPr>
        <w:t xml:space="preserve"> </w:t>
      </w:r>
      <w:r>
        <w:rPr>
          <w:rFonts w:ascii="Arial" w:hAnsi="Arial" w:cs="Arial"/>
          <w:sz w:val="24"/>
          <w:szCs w:val="24"/>
        </w:rPr>
        <w:t>pastato</w:t>
      </w:r>
      <w:r>
        <w:rPr>
          <w:rFonts w:ascii="Arial" w:hAnsi="Arial" w:cs="Arial"/>
          <w:spacing w:val="-7"/>
          <w:sz w:val="24"/>
          <w:szCs w:val="24"/>
        </w:rPr>
        <w:t xml:space="preserve"> </w:t>
      </w:r>
      <w:r>
        <w:rPr>
          <w:rFonts w:ascii="Arial" w:hAnsi="Arial" w:cs="Arial"/>
          <w:sz w:val="24"/>
          <w:szCs w:val="24"/>
        </w:rPr>
        <w:t>valdymo</w:t>
      </w:r>
      <w:r>
        <w:rPr>
          <w:rFonts w:ascii="Arial" w:hAnsi="Arial" w:cs="Arial"/>
          <w:spacing w:val="-8"/>
          <w:sz w:val="24"/>
          <w:szCs w:val="24"/>
        </w:rPr>
        <w:t xml:space="preserve"> </w:t>
      </w:r>
      <w:r>
        <w:rPr>
          <w:rFonts w:ascii="Arial" w:hAnsi="Arial" w:cs="Arial"/>
          <w:sz w:val="24"/>
          <w:szCs w:val="24"/>
        </w:rPr>
        <w:t>sistemos</w:t>
      </w:r>
      <w:r>
        <w:rPr>
          <w:rFonts w:ascii="Arial" w:hAnsi="Arial" w:cs="Arial"/>
          <w:spacing w:val="-7"/>
          <w:sz w:val="24"/>
          <w:szCs w:val="24"/>
        </w:rPr>
        <w:t xml:space="preserve"> </w:t>
      </w:r>
      <w:r>
        <w:rPr>
          <w:rFonts w:ascii="Arial" w:hAnsi="Arial" w:cs="Arial"/>
          <w:sz w:val="24"/>
          <w:szCs w:val="24"/>
        </w:rPr>
        <w:t>protokolais,</w:t>
      </w:r>
      <w:r>
        <w:rPr>
          <w:rFonts w:ascii="Arial" w:hAnsi="Arial" w:cs="Arial"/>
          <w:spacing w:val="-9"/>
          <w:sz w:val="24"/>
          <w:szCs w:val="24"/>
        </w:rPr>
        <w:t xml:space="preserve"> </w:t>
      </w:r>
      <w:r>
        <w:rPr>
          <w:rFonts w:ascii="Arial" w:hAnsi="Arial" w:cs="Arial"/>
          <w:sz w:val="24"/>
          <w:szCs w:val="24"/>
        </w:rPr>
        <w:t>kurie,</w:t>
      </w:r>
      <w:r>
        <w:rPr>
          <w:rFonts w:ascii="Arial" w:hAnsi="Arial" w:cs="Arial"/>
          <w:spacing w:val="-10"/>
          <w:sz w:val="24"/>
          <w:szCs w:val="24"/>
        </w:rPr>
        <w:t xml:space="preserve"> </w:t>
      </w:r>
      <w:r>
        <w:rPr>
          <w:rFonts w:ascii="Arial" w:hAnsi="Arial" w:cs="Arial"/>
          <w:sz w:val="24"/>
          <w:szCs w:val="24"/>
        </w:rPr>
        <w:t>be</w:t>
      </w:r>
      <w:r>
        <w:rPr>
          <w:rFonts w:ascii="Arial" w:hAnsi="Arial" w:cs="Arial"/>
          <w:spacing w:val="-9"/>
          <w:sz w:val="24"/>
          <w:szCs w:val="24"/>
        </w:rPr>
        <w:t xml:space="preserve"> </w:t>
      </w:r>
      <w:r>
        <w:rPr>
          <w:rFonts w:ascii="Arial" w:hAnsi="Arial" w:cs="Arial"/>
          <w:sz w:val="24"/>
          <w:szCs w:val="24"/>
        </w:rPr>
        <w:t>pagrindinės</w:t>
      </w:r>
      <w:r>
        <w:rPr>
          <w:rFonts w:ascii="Arial" w:hAnsi="Arial" w:cs="Arial"/>
          <w:spacing w:val="-7"/>
          <w:sz w:val="24"/>
          <w:szCs w:val="24"/>
        </w:rPr>
        <w:t xml:space="preserve"> </w:t>
      </w:r>
      <w:r>
        <w:rPr>
          <w:rFonts w:ascii="Arial" w:hAnsi="Arial" w:cs="Arial"/>
          <w:sz w:val="24"/>
          <w:szCs w:val="24"/>
        </w:rPr>
        <w:t>prijungimo</w:t>
      </w:r>
      <w:r>
        <w:rPr>
          <w:rFonts w:ascii="Arial" w:hAnsi="Arial" w:cs="Arial"/>
          <w:spacing w:val="-8"/>
          <w:sz w:val="24"/>
          <w:szCs w:val="24"/>
        </w:rPr>
        <w:t xml:space="preserve"> </w:t>
      </w:r>
      <w:r>
        <w:rPr>
          <w:rFonts w:ascii="Arial" w:hAnsi="Arial" w:cs="Arial"/>
          <w:sz w:val="24"/>
          <w:szCs w:val="24"/>
        </w:rPr>
        <w:t>prie</w:t>
      </w:r>
      <w:r>
        <w:rPr>
          <w:rFonts w:ascii="Arial" w:hAnsi="Arial" w:cs="Arial"/>
          <w:spacing w:val="-52"/>
          <w:sz w:val="24"/>
          <w:szCs w:val="24"/>
        </w:rPr>
        <w:t xml:space="preserve"> </w:t>
      </w:r>
      <w:r>
        <w:rPr>
          <w:rFonts w:ascii="Arial" w:hAnsi="Arial" w:cs="Arial"/>
          <w:sz w:val="24"/>
          <w:szCs w:val="24"/>
        </w:rPr>
        <w:t>valdymo programinės įrangos funkcijos, gali atlikti ir pranešimų perdavimą į stebėjimo pultą per IP tinklą. Signalų</w:t>
      </w:r>
      <w:r>
        <w:rPr>
          <w:rFonts w:ascii="Arial" w:hAnsi="Arial" w:cs="Arial"/>
          <w:spacing w:val="1"/>
          <w:sz w:val="24"/>
          <w:szCs w:val="24"/>
        </w:rPr>
        <w:t xml:space="preserve"> </w:t>
      </w:r>
      <w:r>
        <w:rPr>
          <w:rFonts w:ascii="Arial" w:hAnsi="Arial" w:cs="Arial"/>
          <w:sz w:val="24"/>
          <w:szCs w:val="24"/>
        </w:rPr>
        <w:t>imtuvo vaidmenį atliktų kompiuteryje veikianti programinė įranga, dešifruojanti gautus užkoduotus pranešimus į</w:t>
      </w:r>
      <w:r>
        <w:rPr>
          <w:rFonts w:ascii="Arial" w:hAnsi="Arial" w:cs="Arial"/>
          <w:spacing w:val="1"/>
          <w:sz w:val="24"/>
          <w:szCs w:val="24"/>
        </w:rPr>
        <w:t xml:space="preserve"> </w:t>
      </w:r>
      <w:r>
        <w:rPr>
          <w:rFonts w:ascii="Arial" w:hAnsi="Arial" w:cs="Arial"/>
          <w:sz w:val="24"/>
          <w:szCs w:val="24"/>
        </w:rPr>
        <w:t>programuojamą PVS komandų keitiklį. Keitiklio komandų lentelės talpa (komandų kiekis) būtų pasirenkama pagal</w:t>
      </w:r>
      <w:r>
        <w:rPr>
          <w:rFonts w:ascii="Arial" w:hAnsi="Arial" w:cs="Arial"/>
          <w:spacing w:val="1"/>
          <w:sz w:val="24"/>
          <w:szCs w:val="24"/>
        </w:rPr>
        <w:t xml:space="preserve"> </w:t>
      </w:r>
      <w:r>
        <w:rPr>
          <w:rFonts w:ascii="Arial" w:hAnsi="Arial" w:cs="Arial"/>
          <w:sz w:val="24"/>
          <w:szCs w:val="24"/>
        </w:rPr>
        <w:t>pastato</w:t>
      </w:r>
      <w:r>
        <w:rPr>
          <w:rFonts w:ascii="Arial" w:hAnsi="Arial" w:cs="Arial"/>
          <w:spacing w:val="-3"/>
          <w:sz w:val="24"/>
          <w:szCs w:val="24"/>
        </w:rPr>
        <w:t xml:space="preserve"> </w:t>
      </w:r>
      <w:r>
        <w:rPr>
          <w:rFonts w:ascii="Arial" w:hAnsi="Arial" w:cs="Arial"/>
          <w:sz w:val="24"/>
          <w:szCs w:val="24"/>
        </w:rPr>
        <w:t>poreikius.</w:t>
      </w:r>
    </w:p>
    <w:p w14:paraId="5AE76804"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Apsaugos signalizacijos ir patekimo kontrolės sistema turi perduoti vaizdo stebėjimo sistemai duomenis apie apsaugos signalizacijos zonų pavojaus būsenas bei asmenų patekimą į patekimo zonas su tikslu atitinkamai įrašyti vaizdo stebėjimo sistemoje reikiamus vaizdus. Duomenų perdavimui būtina naudoti protokolinį ir/arba fizinį vaizdo stebėjimo sistemos tinklo lygį, esant poreikiui numatant panaudoti magistralių ir protokolų keitiklius.</w:t>
      </w:r>
    </w:p>
    <w:p w14:paraId="7A8E585C"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Integruoti pastato apsauginę – įeigos kontrolės sistemą su pastato valdymo sistema. Apsaugos centralė panaudojant protokolų keitiklius ir specialią programinę įrangą turi būti prijungiama prie PVS. Tuo užtikrinamas ne tik apsaugos signalizacijos valdymas, bet ir bendrų patalpų apšvietimo valdymą, atskiro kabineto šildymo vėdinimo aktyvavimą identifikavus autorizuotą asmenį kortele.</w:t>
      </w:r>
    </w:p>
    <w:p w14:paraId="41E0CBBD"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Pastatų apsauginės signalizacijos sistemos maitinimo šaltiniai turi atitikti LST EN50131-6 standarto reikalavimus atitinkamam saugumo lygiui.</w:t>
      </w:r>
    </w:p>
    <w:p w14:paraId="67F4F77C"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Pastatų apsauginės signalizacijos sistemos įvykių duomenų bazės serveriai turi talpinti ne mažiau, negu 6 mėnesių įvykius.</w:t>
      </w:r>
    </w:p>
    <w:p w14:paraId="3BC74A7B"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Turi būti suprojektuota vieninga viso pastato užraktų sistema („vieno rakto sistema“) su tikslu leisti atidaryti atskiras duris ir jų grupes be kortelės su tam skirtais raktais gaisro atveju bei kitais projektavimo metu įvardijamais atvejais. Patalpose, kurioms projektavimo metu nustatoma būtinybė registruoti patekimą, atidarymas raktu turi būti fiksuojamas kaip atskiras leistinas patekimo kontrolės įvykis. Projekto rengimo metu būtina parengti ir su Užsakovu susiderinti vieno rakto sistemos matricą.</w:t>
      </w:r>
    </w:p>
    <w:p w14:paraId="678122E1"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Patekimo kontrolės funkcijos turi būti sujungtos su įsibrovimo ir apiplėšimo pavojaus signalizavimo funkcijomis (toliau – apsaugos signalizacija), kad:</w:t>
      </w:r>
    </w:p>
    <w:p w14:paraId="6023F58B"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būtų</w:t>
      </w:r>
      <w:r w:rsidRPr="00CF31B4">
        <w:rPr>
          <w:rFonts w:ascii="Arial" w:hAnsi="Arial" w:cs="Arial"/>
          <w:sz w:val="24"/>
          <w:szCs w:val="24"/>
        </w:rPr>
        <w:t xml:space="preserve"> </w:t>
      </w:r>
      <w:r>
        <w:rPr>
          <w:rFonts w:ascii="Arial" w:hAnsi="Arial" w:cs="Arial"/>
          <w:sz w:val="24"/>
          <w:szCs w:val="24"/>
        </w:rPr>
        <w:t>draudžiamas</w:t>
      </w:r>
      <w:r w:rsidRPr="00CF31B4">
        <w:rPr>
          <w:rFonts w:ascii="Arial" w:hAnsi="Arial" w:cs="Arial"/>
          <w:sz w:val="24"/>
          <w:szCs w:val="24"/>
        </w:rPr>
        <w:t xml:space="preserve"> </w:t>
      </w:r>
      <w:r>
        <w:rPr>
          <w:rFonts w:ascii="Arial" w:hAnsi="Arial" w:cs="Arial"/>
          <w:sz w:val="24"/>
          <w:szCs w:val="24"/>
        </w:rPr>
        <w:t>tik</w:t>
      </w:r>
      <w:r w:rsidRPr="00CF31B4">
        <w:rPr>
          <w:rFonts w:ascii="Arial" w:hAnsi="Arial" w:cs="Arial"/>
          <w:sz w:val="24"/>
          <w:szCs w:val="24"/>
        </w:rPr>
        <w:t xml:space="preserve"> </w:t>
      </w:r>
      <w:r>
        <w:rPr>
          <w:rFonts w:ascii="Arial" w:hAnsi="Arial" w:cs="Arial"/>
          <w:sz w:val="24"/>
          <w:szCs w:val="24"/>
        </w:rPr>
        <w:t>darbo</w:t>
      </w:r>
      <w:r w:rsidRPr="00CF31B4">
        <w:rPr>
          <w:rFonts w:ascii="Arial" w:hAnsi="Arial" w:cs="Arial"/>
          <w:sz w:val="24"/>
          <w:szCs w:val="24"/>
        </w:rPr>
        <w:t xml:space="preserve"> </w:t>
      </w:r>
      <w:r>
        <w:rPr>
          <w:rFonts w:ascii="Arial" w:hAnsi="Arial" w:cs="Arial"/>
          <w:sz w:val="24"/>
          <w:szCs w:val="24"/>
        </w:rPr>
        <w:t>laiku</w:t>
      </w:r>
      <w:r w:rsidRPr="00CF31B4">
        <w:rPr>
          <w:rFonts w:ascii="Arial" w:hAnsi="Arial" w:cs="Arial"/>
          <w:sz w:val="24"/>
          <w:szCs w:val="24"/>
        </w:rPr>
        <w:t xml:space="preserve"> </w:t>
      </w:r>
      <w:r>
        <w:rPr>
          <w:rFonts w:ascii="Arial" w:hAnsi="Arial" w:cs="Arial"/>
          <w:sz w:val="24"/>
          <w:szCs w:val="24"/>
        </w:rPr>
        <w:t>turinčių</w:t>
      </w:r>
      <w:r w:rsidRPr="00CF31B4">
        <w:rPr>
          <w:rFonts w:ascii="Arial" w:hAnsi="Arial" w:cs="Arial"/>
          <w:sz w:val="24"/>
          <w:szCs w:val="24"/>
        </w:rPr>
        <w:t xml:space="preserve"> </w:t>
      </w:r>
      <w:r>
        <w:rPr>
          <w:rFonts w:ascii="Arial" w:hAnsi="Arial" w:cs="Arial"/>
          <w:sz w:val="24"/>
          <w:szCs w:val="24"/>
        </w:rPr>
        <w:t>teisę</w:t>
      </w:r>
      <w:r w:rsidRPr="00CF31B4">
        <w:rPr>
          <w:rFonts w:ascii="Arial" w:hAnsi="Arial" w:cs="Arial"/>
          <w:sz w:val="24"/>
          <w:szCs w:val="24"/>
        </w:rPr>
        <w:t xml:space="preserve"> </w:t>
      </w:r>
      <w:r>
        <w:rPr>
          <w:rFonts w:ascii="Arial" w:hAnsi="Arial" w:cs="Arial"/>
          <w:sz w:val="24"/>
          <w:szCs w:val="24"/>
        </w:rPr>
        <w:t>patekti</w:t>
      </w:r>
      <w:r w:rsidRPr="00CF31B4">
        <w:rPr>
          <w:rFonts w:ascii="Arial" w:hAnsi="Arial" w:cs="Arial"/>
          <w:sz w:val="24"/>
          <w:szCs w:val="24"/>
        </w:rPr>
        <w:t xml:space="preserve"> </w:t>
      </w:r>
      <w:r>
        <w:rPr>
          <w:rFonts w:ascii="Arial" w:hAnsi="Arial" w:cs="Arial"/>
          <w:sz w:val="24"/>
          <w:szCs w:val="24"/>
        </w:rPr>
        <w:t>vartotojų</w:t>
      </w:r>
      <w:r w:rsidRPr="00CF31B4">
        <w:rPr>
          <w:rFonts w:ascii="Arial" w:hAnsi="Arial" w:cs="Arial"/>
          <w:sz w:val="24"/>
          <w:szCs w:val="24"/>
        </w:rPr>
        <w:t xml:space="preserve"> </w:t>
      </w:r>
      <w:r>
        <w:rPr>
          <w:rFonts w:ascii="Arial" w:hAnsi="Arial" w:cs="Arial"/>
          <w:sz w:val="24"/>
          <w:szCs w:val="24"/>
        </w:rPr>
        <w:t>patekimas</w:t>
      </w:r>
      <w:r w:rsidRPr="00CF31B4">
        <w:rPr>
          <w:rFonts w:ascii="Arial" w:hAnsi="Arial" w:cs="Arial"/>
          <w:sz w:val="24"/>
          <w:szCs w:val="24"/>
        </w:rPr>
        <w:t xml:space="preserve"> </w:t>
      </w:r>
      <w:r>
        <w:rPr>
          <w:rFonts w:ascii="Arial" w:hAnsi="Arial" w:cs="Arial"/>
          <w:sz w:val="24"/>
          <w:szCs w:val="24"/>
        </w:rPr>
        <w:t>į</w:t>
      </w:r>
      <w:r w:rsidRPr="00CF31B4">
        <w:rPr>
          <w:rFonts w:ascii="Arial" w:hAnsi="Arial" w:cs="Arial"/>
          <w:sz w:val="24"/>
          <w:szCs w:val="24"/>
        </w:rPr>
        <w:t xml:space="preserve"> </w:t>
      </w:r>
      <w:r>
        <w:rPr>
          <w:rFonts w:ascii="Arial" w:hAnsi="Arial" w:cs="Arial"/>
          <w:sz w:val="24"/>
          <w:szCs w:val="24"/>
        </w:rPr>
        <w:t>aktyvias</w:t>
      </w:r>
      <w:r w:rsidRPr="00CF31B4">
        <w:rPr>
          <w:rFonts w:ascii="Arial" w:hAnsi="Arial" w:cs="Arial"/>
          <w:sz w:val="24"/>
          <w:szCs w:val="24"/>
        </w:rPr>
        <w:t xml:space="preserve"> </w:t>
      </w:r>
      <w:r>
        <w:rPr>
          <w:rFonts w:ascii="Arial" w:hAnsi="Arial" w:cs="Arial"/>
          <w:sz w:val="24"/>
          <w:szCs w:val="24"/>
        </w:rPr>
        <w:lastRenderedPageBreak/>
        <w:t>apsaugos</w:t>
      </w:r>
      <w:r w:rsidRPr="00CF31B4">
        <w:rPr>
          <w:rFonts w:ascii="Arial" w:hAnsi="Arial" w:cs="Arial"/>
          <w:sz w:val="24"/>
          <w:szCs w:val="24"/>
        </w:rPr>
        <w:t xml:space="preserve"> </w:t>
      </w:r>
      <w:r>
        <w:rPr>
          <w:rFonts w:ascii="Arial" w:hAnsi="Arial" w:cs="Arial"/>
          <w:sz w:val="24"/>
          <w:szCs w:val="24"/>
        </w:rPr>
        <w:t>zonas;</w:t>
      </w:r>
    </w:p>
    <w:p w14:paraId="5E8FAD3C"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būtų galimybė automatiškai arba su administratoriaus ar apsaugos posto laikinu leidimu išjungti apsaugos</w:t>
      </w:r>
      <w:r w:rsidRPr="00CF31B4">
        <w:rPr>
          <w:rFonts w:ascii="Arial" w:hAnsi="Arial" w:cs="Arial"/>
          <w:sz w:val="24"/>
          <w:szCs w:val="24"/>
        </w:rPr>
        <w:t xml:space="preserve"> </w:t>
      </w:r>
      <w:r>
        <w:rPr>
          <w:rFonts w:ascii="Arial" w:hAnsi="Arial" w:cs="Arial"/>
          <w:sz w:val="24"/>
          <w:szCs w:val="24"/>
        </w:rPr>
        <w:t>zonos</w:t>
      </w:r>
      <w:r w:rsidRPr="00CF31B4">
        <w:rPr>
          <w:rFonts w:ascii="Arial" w:hAnsi="Arial" w:cs="Arial"/>
          <w:sz w:val="24"/>
          <w:szCs w:val="24"/>
        </w:rPr>
        <w:t xml:space="preserve"> </w:t>
      </w:r>
      <w:r>
        <w:rPr>
          <w:rFonts w:ascii="Arial" w:hAnsi="Arial" w:cs="Arial"/>
          <w:sz w:val="24"/>
          <w:szCs w:val="24"/>
        </w:rPr>
        <w:t>signalizaciją</w:t>
      </w:r>
      <w:r w:rsidRPr="00CF31B4">
        <w:rPr>
          <w:rFonts w:ascii="Arial" w:hAnsi="Arial" w:cs="Arial"/>
          <w:sz w:val="24"/>
          <w:szCs w:val="24"/>
        </w:rPr>
        <w:t xml:space="preserve"> </w:t>
      </w:r>
      <w:r>
        <w:rPr>
          <w:rFonts w:ascii="Arial" w:hAnsi="Arial" w:cs="Arial"/>
          <w:sz w:val="24"/>
          <w:szCs w:val="24"/>
        </w:rPr>
        <w:t>į</w:t>
      </w:r>
      <w:r w:rsidRPr="00CF31B4">
        <w:rPr>
          <w:rFonts w:ascii="Arial" w:hAnsi="Arial" w:cs="Arial"/>
          <w:sz w:val="24"/>
          <w:szCs w:val="24"/>
        </w:rPr>
        <w:t xml:space="preserve"> </w:t>
      </w:r>
      <w:r>
        <w:rPr>
          <w:rFonts w:ascii="Arial" w:hAnsi="Arial" w:cs="Arial"/>
          <w:sz w:val="24"/>
          <w:szCs w:val="24"/>
        </w:rPr>
        <w:t>ją įeinant bet</w:t>
      </w:r>
      <w:r w:rsidRPr="00CF31B4">
        <w:rPr>
          <w:rFonts w:ascii="Arial" w:hAnsi="Arial" w:cs="Arial"/>
          <w:sz w:val="24"/>
          <w:szCs w:val="24"/>
        </w:rPr>
        <w:t xml:space="preserve"> </w:t>
      </w:r>
      <w:r>
        <w:rPr>
          <w:rFonts w:ascii="Arial" w:hAnsi="Arial" w:cs="Arial"/>
          <w:sz w:val="24"/>
          <w:szCs w:val="24"/>
        </w:rPr>
        <w:t>kuriuo</w:t>
      </w:r>
      <w:r w:rsidRPr="00CF31B4">
        <w:rPr>
          <w:rFonts w:ascii="Arial" w:hAnsi="Arial" w:cs="Arial"/>
          <w:sz w:val="24"/>
          <w:szCs w:val="24"/>
        </w:rPr>
        <w:t xml:space="preserve"> </w:t>
      </w:r>
      <w:r>
        <w:rPr>
          <w:rFonts w:ascii="Arial" w:hAnsi="Arial" w:cs="Arial"/>
          <w:sz w:val="24"/>
          <w:szCs w:val="24"/>
        </w:rPr>
        <w:t>paros metu</w:t>
      </w:r>
      <w:r w:rsidRPr="00CF31B4">
        <w:rPr>
          <w:rFonts w:ascii="Arial" w:hAnsi="Arial" w:cs="Arial"/>
          <w:sz w:val="24"/>
          <w:szCs w:val="24"/>
        </w:rPr>
        <w:t xml:space="preserve"> </w:t>
      </w:r>
      <w:r>
        <w:rPr>
          <w:rFonts w:ascii="Arial" w:hAnsi="Arial" w:cs="Arial"/>
          <w:sz w:val="24"/>
          <w:szCs w:val="24"/>
        </w:rPr>
        <w:t>turinčiam</w:t>
      </w:r>
      <w:r w:rsidRPr="00CF31B4">
        <w:rPr>
          <w:rFonts w:ascii="Arial" w:hAnsi="Arial" w:cs="Arial"/>
          <w:sz w:val="24"/>
          <w:szCs w:val="24"/>
        </w:rPr>
        <w:t xml:space="preserve"> </w:t>
      </w:r>
      <w:r>
        <w:rPr>
          <w:rFonts w:ascii="Arial" w:hAnsi="Arial" w:cs="Arial"/>
          <w:sz w:val="24"/>
          <w:szCs w:val="24"/>
        </w:rPr>
        <w:t>teisę</w:t>
      </w:r>
      <w:r w:rsidRPr="00CF31B4">
        <w:rPr>
          <w:rFonts w:ascii="Arial" w:hAnsi="Arial" w:cs="Arial"/>
          <w:sz w:val="24"/>
          <w:szCs w:val="24"/>
        </w:rPr>
        <w:t xml:space="preserve"> </w:t>
      </w:r>
      <w:r>
        <w:rPr>
          <w:rFonts w:ascii="Arial" w:hAnsi="Arial" w:cs="Arial"/>
          <w:sz w:val="24"/>
          <w:szCs w:val="24"/>
        </w:rPr>
        <w:t>patekti asmeniui;</w:t>
      </w:r>
    </w:p>
    <w:p w14:paraId="48F5CB89"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būtų galimybė automatiškai arba su administratoriaus ar apsaugos posto laikinu leidimu tam tikru paros metu</w:t>
      </w:r>
      <w:r w:rsidRPr="00CF31B4">
        <w:rPr>
          <w:rFonts w:ascii="Arial" w:hAnsi="Arial" w:cs="Arial"/>
          <w:sz w:val="24"/>
          <w:szCs w:val="24"/>
        </w:rPr>
        <w:t xml:space="preserve"> </w:t>
      </w:r>
      <w:r>
        <w:rPr>
          <w:rFonts w:ascii="Arial" w:hAnsi="Arial" w:cs="Arial"/>
          <w:sz w:val="24"/>
          <w:szCs w:val="24"/>
        </w:rPr>
        <w:t>įjungti apsaugos zonos signalizaciją atitinkamose laboratorijose iš jų išėjus visiems asmenims (ten kur bus</w:t>
      </w:r>
      <w:r w:rsidRPr="00CF31B4">
        <w:rPr>
          <w:rFonts w:ascii="Arial" w:hAnsi="Arial" w:cs="Arial"/>
          <w:sz w:val="24"/>
          <w:szCs w:val="24"/>
        </w:rPr>
        <w:t xml:space="preserve"> </w:t>
      </w:r>
      <w:r>
        <w:rPr>
          <w:rFonts w:ascii="Arial" w:hAnsi="Arial" w:cs="Arial"/>
          <w:sz w:val="24"/>
          <w:szCs w:val="24"/>
        </w:rPr>
        <w:t>įrengta</w:t>
      </w:r>
      <w:r w:rsidRPr="00CF31B4">
        <w:rPr>
          <w:rFonts w:ascii="Arial" w:hAnsi="Arial" w:cs="Arial"/>
          <w:sz w:val="24"/>
          <w:szCs w:val="24"/>
        </w:rPr>
        <w:t xml:space="preserve"> </w:t>
      </w:r>
      <w:r>
        <w:rPr>
          <w:rFonts w:ascii="Arial" w:hAnsi="Arial" w:cs="Arial"/>
          <w:sz w:val="24"/>
          <w:szCs w:val="24"/>
        </w:rPr>
        <w:t>dvikryptė patekimo</w:t>
      </w:r>
      <w:r w:rsidRPr="00CF31B4">
        <w:rPr>
          <w:rFonts w:ascii="Arial" w:hAnsi="Arial" w:cs="Arial"/>
          <w:sz w:val="24"/>
          <w:szCs w:val="24"/>
        </w:rPr>
        <w:t xml:space="preserve"> </w:t>
      </w:r>
      <w:r>
        <w:rPr>
          <w:rFonts w:ascii="Arial" w:hAnsi="Arial" w:cs="Arial"/>
          <w:sz w:val="24"/>
          <w:szCs w:val="24"/>
        </w:rPr>
        <w:t>kontrolė) .</w:t>
      </w:r>
    </w:p>
    <w:p w14:paraId="57C8966A"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Reikalavimai patekimo kontrolės taikymo apimčiai – darbuotojų atpažinimo, patekimo krypčių kontroliavimo ir kitos</w:t>
      </w:r>
      <w:r w:rsidRPr="00CF31B4">
        <w:rPr>
          <w:rFonts w:ascii="Arial" w:hAnsi="Arial" w:cs="Arial"/>
          <w:sz w:val="24"/>
          <w:szCs w:val="24"/>
        </w:rPr>
        <w:t xml:space="preserve"> </w:t>
      </w:r>
      <w:r>
        <w:rPr>
          <w:rFonts w:ascii="Arial" w:hAnsi="Arial" w:cs="Arial"/>
          <w:sz w:val="24"/>
          <w:szCs w:val="24"/>
        </w:rPr>
        <w:t>įeigos</w:t>
      </w:r>
      <w:r w:rsidRPr="00CF31B4">
        <w:rPr>
          <w:rFonts w:ascii="Arial" w:hAnsi="Arial" w:cs="Arial"/>
          <w:sz w:val="24"/>
          <w:szCs w:val="24"/>
        </w:rPr>
        <w:t xml:space="preserve"> </w:t>
      </w:r>
      <w:r>
        <w:rPr>
          <w:rFonts w:ascii="Arial" w:hAnsi="Arial" w:cs="Arial"/>
          <w:sz w:val="24"/>
          <w:szCs w:val="24"/>
        </w:rPr>
        <w:t>kontrolės</w:t>
      </w:r>
      <w:r w:rsidRPr="00CF31B4">
        <w:rPr>
          <w:rFonts w:ascii="Arial" w:hAnsi="Arial" w:cs="Arial"/>
          <w:sz w:val="24"/>
          <w:szCs w:val="24"/>
        </w:rPr>
        <w:t xml:space="preserve"> </w:t>
      </w:r>
      <w:r>
        <w:rPr>
          <w:rFonts w:ascii="Arial" w:hAnsi="Arial" w:cs="Arial"/>
          <w:sz w:val="24"/>
          <w:szCs w:val="24"/>
        </w:rPr>
        <w:t>klasės</w:t>
      </w:r>
      <w:r w:rsidRPr="00CF31B4">
        <w:rPr>
          <w:rFonts w:ascii="Arial" w:hAnsi="Arial" w:cs="Arial"/>
          <w:sz w:val="24"/>
          <w:szCs w:val="24"/>
        </w:rPr>
        <w:t xml:space="preserve"> </w:t>
      </w:r>
      <w:r>
        <w:rPr>
          <w:rFonts w:ascii="Arial" w:hAnsi="Arial" w:cs="Arial"/>
          <w:sz w:val="24"/>
          <w:szCs w:val="24"/>
        </w:rPr>
        <w:t>turės</w:t>
      </w:r>
      <w:r w:rsidRPr="00CF31B4">
        <w:rPr>
          <w:rFonts w:ascii="Arial" w:hAnsi="Arial" w:cs="Arial"/>
          <w:sz w:val="24"/>
          <w:szCs w:val="24"/>
        </w:rPr>
        <w:t xml:space="preserve"> </w:t>
      </w:r>
      <w:r>
        <w:rPr>
          <w:rFonts w:ascii="Arial" w:hAnsi="Arial" w:cs="Arial"/>
          <w:sz w:val="24"/>
          <w:szCs w:val="24"/>
        </w:rPr>
        <w:t>būti</w:t>
      </w:r>
      <w:r w:rsidRPr="00CF31B4">
        <w:rPr>
          <w:rFonts w:ascii="Arial" w:hAnsi="Arial" w:cs="Arial"/>
          <w:sz w:val="24"/>
          <w:szCs w:val="24"/>
        </w:rPr>
        <w:t xml:space="preserve"> </w:t>
      </w:r>
      <w:r>
        <w:rPr>
          <w:rFonts w:ascii="Arial" w:hAnsi="Arial" w:cs="Arial"/>
          <w:sz w:val="24"/>
          <w:szCs w:val="24"/>
        </w:rPr>
        <w:t>parinktos</w:t>
      </w:r>
      <w:r w:rsidRPr="00CF31B4">
        <w:rPr>
          <w:rFonts w:ascii="Arial" w:hAnsi="Arial" w:cs="Arial"/>
          <w:sz w:val="24"/>
          <w:szCs w:val="24"/>
        </w:rPr>
        <w:t xml:space="preserve"> </w:t>
      </w:r>
      <w:r>
        <w:rPr>
          <w:rFonts w:ascii="Arial" w:hAnsi="Arial" w:cs="Arial"/>
          <w:sz w:val="24"/>
          <w:szCs w:val="24"/>
        </w:rPr>
        <w:t>ir suderintos</w:t>
      </w:r>
      <w:r w:rsidRPr="00CF31B4">
        <w:rPr>
          <w:rFonts w:ascii="Arial" w:hAnsi="Arial" w:cs="Arial"/>
          <w:sz w:val="24"/>
          <w:szCs w:val="24"/>
        </w:rPr>
        <w:t xml:space="preserve"> </w:t>
      </w:r>
      <w:r>
        <w:rPr>
          <w:rFonts w:ascii="Arial" w:hAnsi="Arial" w:cs="Arial"/>
          <w:sz w:val="24"/>
          <w:szCs w:val="24"/>
        </w:rPr>
        <w:t>su užsakovu</w:t>
      </w:r>
      <w:r w:rsidRPr="00CF31B4">
        <w:rPr>
          <w:rFonts w:ascii="Arial" w:hAnsi="Arial" w:cs="Arial"/>
          <w:sz w:val="24"/>
          <w:szCs w:val="24"/>
        </w:rPr>
        <w:t xml:space="preserve"> </w:t>
      </w:r>
      <w:r>
        <w:rPr>
          <w:rFonts w:ascii="Arial" w:hAnsi="Arial" w:cs="Arial"/>
          <w:sz w:val="24"/>
          <w:szCs w:val="24"/>
        </w:rPr>
        <w:t>projekto</w:t>
      </w:r>
      <w:r w:rsidRPr="00CF31B4">
        <w:rPr>
          <w:rFonts w:ascii="Arial" w:hAnsi="Arial" w:cs="Arial"/>
          <w:sz w:val="24"/>
          <w:szCs w:val="24"/>
        </w:rPr>
        <w:t xml:space="preserve"> </w:t>
      </w:r>
      <w:r>
        <w:rPr>
          <w:rFonts w:ascii="Arial" w:hAnsi="Arial" w:cs="Arial"/>
          <w:sz w:val="24"/>
          <w:szCs w:val="24"/>
        </w:rPr>
        <w:t>rengimo</w:t>
      </w:r>
      <w:r w:rsidRPr="00CF31B4">
        <w:rPr>
          <w:rFonts w:ascii="Arial" w:hAnsi="Arial" w:cs="Arial"/>
          <w:sz w:val="24"/>
          <w:szCs w:val="24"/>
        </w:rPr>
        <w:t xml:space="preserve"> </w:t>
      </w:r>
      <w:r>
        <w:rPr>
          <w:rFonts w:ascii="Arial" w:hAnsi="Arial" w:cs="Arial"/>
          <w:sz w:val="24"/>
          <w:szCs w:val="24"/>
        </w:rPr>
        <w:t>metu.</w:t>
      </w:r>
      <w:bookmarkStart w:id="480" w:name="_Toc173236852"/>
      <w:bookmarkStart w:id="481" w:name="_Toc173238279"/>
      <w:bookmarkStart w:id="482" w:name="_Toc173241390"/>
    </w:p>
    <w:p w14:paraId="5490BB1A" w14:textId="59B3C0C2" w:rsidR="00CF31B4" w:rsidRPr="00CF31B4" w:rsidRDefault="79BF93C9" w:rsidP="009546CD">
      <w:pPr>
        <w:pStyle w:val="Heading1"/>
        <w:spacing w:before="0" w:after="60"/>
        <w:ind w:left="709" w:right="115" w:hanging="709"/>
        <w:jc w:val="both"/>
        <w:rPr>
          <w:rFonts w:ascii="Arial" w:hAnsi="Arial" w:cs="Arial"/>
          <w:sz w:val="24"/>
          <w:szCs w:val="24"/>
        </w:rPr>
      </w:pPr>
      <w:bookmarkStart w:id="483" w:name="_Toc184216372"/>
      <w:bookmarkStart w:id="484" w:name="_Toc184887841"/>
      <w:r w:rsidRPr="1B39A55C">
        <w:rPr>
          <w:rFonts w:ascii="Arial" w:hAnsi="Arial" w:cs="Arial"/>
          <w:color w:val="auto"/>
          <w:sz w:val="24"/>
          <w:szCs w:val="24"/>
        </w:rPr>
        <w:t xml:space="preserve">2.3.7.12. </w:t>
      </w:r>
      <w:r w:rsidR="184FD22C" w:rsidRPr="1B39A55C">
        <w:rPr>
          <w:rFonts w:ascii="Arial" w:hAnsi="Arial" w:cs="Arial"/>
          <w:b/>
          <w:bCs/>
          <w:color w:val="auto"/>
          <w:sz w:val="24"/>
          <w:szCs w:val="24"/>
        </w:rPr>
        <w:t>Vaizdo</w:t>
      </w:r>
      <w:r w:rsidR="184FD22C" w:rsidRPr="1B39A55C">
        <w:rPr>
          <w:rFonts w:ascii="Arial" w:hAnsi="Arial" w:cs="Arial"/>
          <w:b/>
          <w:bCs/>
          <w:color w:val="auto"/>
          <w:spacing w:val="2"/>
          <w:sz w:val="24"/>
          <w:szCs w:val="24"/>
        </w:rPr>
        <w:t xml:space="preserve"> </w:t>
      </w:r>
      <w:r w:rsidR="184FD22C" w:rsidRPr="1B39A55C">
        <w:rPr>
          <w:rFonts w:ascii="Arial" w:hAnsi="Arial" w:cs="Arial"/>
          <w:b/>
          <w:bCs/>
          <w:color w:val="auto"/>
          <w:sz w:val="24"/>
          <w:szCs w:val="24"/>
        </w:rPr>
        <w:t>stebėjimo sistema.</w:t>
      </w:r>
      <w:bookmarkEnd w:id="480"/>
      <w:bookmarkEnd w:id="481"/>
      <w:bookmarkEnd w:id="482"/>
      <w:bookmarkEnd w:id="483"/>
      <w:bookmarkEnd w:id="484"/>
      <w:r w:rsidR="184FD22C" w:rsidRPr="1B39A55C">
        <w:rPr>
          <w:rFonts w:ascii="Arial" w:hAnsi="Arial" w:cs="Arial"/>
          <w:b/>
          <w:bCs/>
          <w:color w:val="auto"/>
          <w:sz w:val="24"/>
          <w:szCs w:val="24"/>
        </w:rPr>
        <w:t xml:space="preserve"> </w:t>
      </w:r>
      <w:bookmarkStart w:id="485" w:name="_Toc173236853"/>
      <w:bookmarkStart w:id="486" w:name="_Toc173238280"/>
      <w:bookmarkStart w:id="487" w:name="_Toc173241391"/>
      <w:bookmarkStart w:id="488" w:name="_Toc184211292"/>
    </w:p>
    <w:p w14:paraId="434A6892"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w:t>
      </w:r>
      <w:r w:rsidRPr="00CF31B4">
        <w:rPr>
          <w:rFonts w:ascii="Arial" w:hAnsi="Arial" w:cs="Arial"/>
          <w:spacing w:val="2"/>
          <w:sz w:val="24"/>
          <w:szCs w:val="24"/>
        </w:rPr>
        <w:t xml:space="preserve"> </w:t>
      </w:r>
      <w:r w:rsidRPr="00CF31B4">
        <w:rPr>
          <w:rFonts w:ascii="Arial" w:hAnsi="Arial" w:cs="Arial"/>
          <w:sz w:val="24"/>
          <w:szCs w:val="24"/>
        </w:rPr>
        <w:t>stebėjimo</w:t>
      </w:r>
      <w:r w:rsidRPr="00CF31B4">
        <w:rPr>
          <w:rFonts w:ascii="Arial" w:hAnsi="Arial" w:cs="Arial"/>
          <w:spacing w:val="2"/>
          <w:sz w:val="24"/>
          <w:szCs w:val="24"/>
        </w:rPr>
        <w:t xml:space="preserve"> </w:t>
      </w:r>
      <w:r w:rsidRPr="00CF31B4">
        <w:rPr>
          <w:rFonts w:ascii="Arial" w:hAnsi="Arial" w:cs="Arial"/>
          <w:sz w:val="24"/>
          <w:szCs w:val="24"/>
        </w:rPr>
        <w:t>sistemos</w:t>
      </w:r>
      <w:r w:rsidRPr="00CF31B4">
        <w:rPr>
          <w:rFonts w:ascii="Arial" w:hAnsi="Arial" w:cs="Arial"/>
          <w:spacing w:val="3"/>
          <w:sz w:val="24"/>
          <w:szCs w:val="24"/>
        </w:rPr>
        <w:t xml:space="preserve"> </w:t>
      </w:r>
      <w:r w:rsidRPr="00CF31B4">
        <w:rPr>
          <w:rFonts w:ascii="Arial" w:hAnsi="Arial" w:cs="Arial"/>
          <w:sz w:val="24"/>
          <w:szCs w:val="24"/>
        </w:rPr>
        <w:t>pagrindinė funkcija</w:t>
      </w:r>
      <w:r w:rsidRPr="00CF31B4">
        <w:rPr>
          <w:rFonts w:ascii="Arial" w:hAnsi="Arial" w:cs="Arial"/>
          <w:spacing w:val="6"/>
          <w:sz w:val="24"/>
          <w:szCs w:val="24"/>
        </w:rPr>
        <w:t xml:space="preserve"> </w:t>
      </w:r>
      <w:r w:rsidRPr="00CF31B4">
        <w:rPr>
          <w:rFonts w:ascii="Arial" w:hAnsi="Arial" w:cs="Arial"/>
          <w:sz w:val="24"/>
          <w:szCs w:val="24"/>
        </w:rPr>
        <w:t>-</w:t>
      </w:r>
      <w:r w:rsidRPr="00CF31B4">
        <w:rPr>
          <w:rFonts w:ascii="Arial" w:hAnsi="Arial" w:cs="Arial"/>
          <w:spacing w:val="-1"/>
          <w:sz w:val="24"/>
          <w:szCs w:val="24"/>
        </w:rPr>
        <w:t xml:space="preserve"> </w:t>
      </w:r>
      <w:r w:rsidRPr="00CF31B4">
        <w:rPr>
          <w:rFonts w:ascii="Arial" w:hAnsi="Arial" w:cs="Arial"/>
          <w:sz w:val="24"/>
          <w:szCs w:val="24"/>
        </w:rPr>
        <w:t>perduoti</w:t>
      </w:r>
      <w:r w:rsidRPr="00CF31B4">
        <w:rPr>
          <w:rFonts w:ascii="Arial" w:hAnsi="Arial" w:cs="Arial"/>
          <w:spacing w:val="1"/>
          <w:sz w:val="24"/>
          <w:szCs w:val="24"/>
        </w:rPr>
        <w:t xml:space="preserve"> </w:t>
      </w:r>
      <w:r w:rsidRPr="00CF31B4">
        <w:rPr>
          <w:rFonts w:ascii="Arial" w:hAnsi="Arial" w:cs="Arial"/>
          <w:sz w:val="24"/>
          <w:szCs w:val="24"/>
        </w:rPr>
        <w:t>ypatingos svarbos</w:t>
      </w:r>
      <w:r w:rsidRPr="00CF31B4">
        <w:rPr>
          <w:rFonts w:ascii="Arial" w:hAnsi="Arial" w:cs="Arial"/>
          <w:spacing w:val="3"/>
          <w:sz w:val="24"/>
          <w:szCs w:val="24"/>
        </w:rPr>
        <w:t xml:space="preserve"> </w:t>
      </w:r>
      <w:r w:rsidRPr="00CF31B4">
        <w:rPr>
          <w:rFonts w:ascii="Arial" w:hAnsi="Arial" w:cs="Arial"/>
          <w:sz w:val="24"/>
          <w:szCs w:val="24"/>
        </w:rPr>
        <w:t>zonų</w:t>
      </w:r>
      <w:r w:rsidRPr="00CF31B4">
        <w:rPr>
          <w:rFonts w:ascii="Arial" w:hAnsi="Arial" w:cs="Arial"/>
          <w:spacing w:val="2"/>
          <w:sz w:val="24"/>
          <w:szCs w:val="24"/>
        </w:rPr>
        <w:t xml:space="preserve"> </w:t>
      </w:r>
      <w:r w:rsidRPr="00CF31B4">
        <w:rPr>
          <w:rFonts w:ascii="Arial" w:hAnsi="Arial" w:cs="Arial"/>
          <w:sz w:val="24"/>
          <w:szCs w:val="24"/>
        </w:rPr>
        <w:t>vaizdo</w:t>
      </w:r>
      <w:r w:rsidRPr="00CF31B4">
        <w:rPr>
          <w:rFonts w:ascii="Arial" w:hAnsi="Arial" w:cs="Arial"/>
          <w:spacing w:val="-52"/>
          <w:sz w:val="24"/>
          <w:szCs w:val="24"/>
        </w:rPr>
        <w:t xml:space="preserve"> </w:t>
      </w:r>
      <w:r w:rsidRPr="00CF31B4">
        <w:rPr>
          <w:rFonts w:ascii="Arial" w:hAnsi="Arial" w:cs="Arial"/>
          <w:sz w:val="24"/>
          <w:szCs w:val="24"/>
        </w:rPr>
        <w:t>signalą</w:t>
      </w:r>
      <w:r w:rsidRPr="00CF31B4">
        <w:rPr>
          <w:rFonts w:ascii="Arial" w:hAnsi="Arial" w:cs="Arial"/>
          <w:spacing w:val="-3"/>
          <w:sz w:val="24"/>
          <w:szCs w:val="24"/>
        </w:rPr>
        <w:t xml:space="preserve"> </w:t>
      </w:r>
      <w:r w:rsidRPr="00CF31B4">
        <w:rPr>
          <w:rFonts w:ascii="Arial" w:hAnsi="Arial" w:cs="Arial"/>
          <w:sz w:val="24"/>
          <w:szCs w:val="24"/>
        </w:rPr>
        <w:t>budinčiam</w:t>
      </w:r>
      <w:r w:rsidRPr="00CF31B4">
        <w:rPr>
          <w:rFonts w:ascii="Arial" w:hAnsi="Arial" w:cs="Arial"/>
          <w:spacing w:val="-4"/>
          <w:sz w:val="24"/>
          <w:szCs w:val="24"/>
        </w:rPr>
        <w:t xml:space="preserve"> </w:t>
      </w:r>
      <w:r w:rsidRPr="00CF31B4">
        <w:rPr>
          <w:rFonts w:ascii="Arial" w:hAnsi="Arial" w:cs="Arial"/>
          <w:sz w:val="24"/>
          <w:szCs w:val="24"/>
        </w:rPr>
        <w:t>personalui, įrašyti</w:t>
      </w:r>
      <w:r w:rsidRPr="00CF31B4">
        <w:rPr>
          <w:rFonts w:ascii="Arial" w:hAnsi="Arial" w:cs="Arial"/>
          <w:spacing w:val="1"/>
          <w:sz w:val="24"/>
          <w:szCs w:val="24"/>
        </w:rPr>
        <w:t xml:space="preserve"> </w:t>
      </w:r>
      <w:r w:rsidRPr="00CF31B4">
        <w:rPr>
          <w:rFonts w:ascii="Arial" w:hAnsi="Arial" w:cs="Arial"/>
          <w:sz w:val="24"/>
          <w:szCs w:val="24"/>
        </w:rPr>
        <w:t>bei saugoti</w:t>
      </w:r>
      <w:r w:rsidRPr="00CF31B4">
        <w:rPr>
          <w:rFonts w:ascii="Arial" w:hAnsi="Arial" w:cs="Arial"/>
          <w:spacing w:val="-2"/>
          <w:sz w:val="24"/>
          <w:szCs w:val="24"/>
        </w:rPr>
        <w:t xml:space="preserve"> </w:t>
      </w:r>
      <w:r w:rsidRPr="00CF31B4">
        <w:rPr>
          <w:rFonts w:ascii="Arial" w:hAnsi="Arial" w:cs="Arial"/>
          <w:sz w:val="24"/>
          <w:szCs w:val="24"/>
        </w:rPr>
        <w:t>jį</w:t>
      </w:r>
      <w:r w:rsidRPr="00CF31B4">
        <w:rPr>
          <w:rFonts w:ascii="Arial" w:hAnsi="Arial" w:cs="Arial"/>
          <w:spacing w:val="1"/>
          <w:sz w:val="24"/>
          <w:szCs w:val="24"/>
        </w:rPr>
        <w:t xml:space="preserve"> </w:t>
      </w:r>
      <w:r w:rsidRPr="00CF31B4">
        <w:rPr>
          <w:rFonts w:ascii="Arial" w:hAnsi="Arial" w:cs="Arial"/>
          <w:sz w:val="24"/>
          <w:szCs w:val="24"/>
        </w:rPr>
        <w:t>nustatytą dienų</w:t>
      </w:r>
      <w:r w:rsidRPr="00CF31B4">
        <w:rPr>
          <w:rFonts w:ascii="Arial" w:hAnsi="Arial" w:cs="Arial"/>
          <w:spacing w:val="-2"/>
          <w:sz w:val="24"/>
          <w:szCs w:val="24"/>
        </w:rPr>
        <w:t xml:space="preserve"> </w:t>
      </w:r>
      <w:r w:rsidRPr="00CF31B4">
        <w:rPr>
          <w:rFonts w:ascii="Arial" w:hAnsi="Arial" w:cs="Arial"/>
          <w:sz w:val="24"/>
          <w:szCs w:val="24"/>
        </w:rPr>
        <w:t>skaičių.</w:t>
      </w:r>
      <w:bookmarkStart w:id="489" w:name="_Toc173236854"/>
      <w:bookmarkStart w:id="490" w:name="_Toc173238281"/>
      <w:bookmarkStart w:id="491" w:name="_Toc173241392"/>
      <w:bookmarkStart w:id="492" w:name="_Toc184211293"/>
      <w:bookmarkEnd w:id="485"/>
      <w:bookmarkEnd w:id="486"/>
      <w:bookmarkEnd w:id="487"/>
      <w:bookmarkEnd w:id="488"/>
    </w:p>
    <w:p w14:paraId="0E6926D1"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
          <w:iCs/>
          <w:sz w:val="24"/>
          <w:szCs w:val="24"/>
        </w:rPr>
        <w:t>Perimetro ir teritorijos vaizdo stebėjimas:</w:t>
      </w:r>
      <w:bookmarkStart w:id="493" w:name="_Toc173236855"/>
      <w:bookmarkStart w:id="494" w:name="_Toc173238282"/>
      <w:bookmarkStart w:id="495" w:name="_Toc173241393"/>
      <w:bookmarkStart w:id="496" w:name="_Toc184211294"/>
      <w:bookmarkEnd w:id="489"/>
      <w:bookmarkEnd w:id="490"/>
      <w:bookmarkEnd w:id="491"/>
      <w:bookmarkEnd w:id="492"/>
    </w:p>
    <w:p w14:paraId="4F071707"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stebimas visos prieigos ir visa teritorija, derinamos stacionarios bei valdomos vaizdo ir termovizinės kameros. Kamerų montavimo vietos parenkamos taip, kad gretimos kameros galėtų padengti viena kitos stebėjimo lauką;</w:t>
      </w:r>
      <w:bookmarkStart w:id="497" w:name="_Toc173236856"/>
      <w:bookmarkStart w:id="498" w:name="_Toc173238283"/>
      <w:bookmarkStart w:id="499" w:name="_Toc173241394"/>
      <w:bookmarkStart w:id="500" w:name="_Toc184211295"/>
      <w:bookmarkEnd w:id="493"/>
      <w:bookmarkEnd w:id="494"/>
      <w:bookmarkEnd w:id="495"/>
      <w:bookmarkEnd w:id="496"/>
    </w:p>
    <w:p w14:paraId="3CD190E6"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vaizdo stebėjimo kamerų perduodamo vaizdo kokybė turi užtikrinti žmogaus veido bruožų atpažinimą tolimiausiame išorinio perimetro teritorijos taške;</w:t>
      </w:r>
      <w:bookmarkStart w:id="501" w:name="_Toc173236857"/>
      <w:bookmarkStart w:id="502" w:name="_Toc173238284"/>
      <w:bookmarkStart w:id="503" w:name="_Toc173241395"/>
      <w:bookmarkStart w:id="504" w:name="_Toc184211296"/>
      <w:bookmarkEnd w:id="497"/>
      <w:bookmarkEnd w:id="498"/>
      <w:bookmarkEnd w:id="499"/>
      <w:bookmarkEnd w:id="500"/>
    </w:p>
    <w:p w14:paraId="75226BA4"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vaizdo stebėjimas turi apimti pastato (pastatų) stogus bei erdvę virš jų, taip pat su išore besiribojančius technologines linijas (šilumines trasas, šulinius, kanalus), jeigu jais gali judėti (patekti į SVC-DC teritoriją) žmogus;</w:t>
      </w:r>
      <w:bookmarkStart w:id="505" w:name="_Toc173236858"/>
      <w:bookmarkStart w:id="506" w:name="_Toc173238285"/>
      <w:bookmarkStart w:id="507" w:name="_Toc173241396"/>
      <w:bookmarkStart w:id="508" w:name="_Toc184211297"/>
      <w:bookmarkEnd w:id="501"/>
      <w:bookmarkEnd w:id="502"/>
      <w:bookmarkEnd w:id="503"/>
      <w:bookmarkEnd w:id="504"/>
    </w:p>
    <w:p w14:paraId="0A8D2464"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projektuojamos IP technologijos kameros, raiška ne mažesnė kaip FullHD (1080P), vaizdo duomenų analize;</w:t>
      </w:r>
      <w:bookmarkStart w:id="509" w:name="_Toc173236859"/>
      <w:bookmarkStart w:id="510" w:name="_Toc173238286"/>
      <w:bookmarkStart w:id="511" w:name="_Toc173241397"/>
      <w:bookmarkStart w:id="512" w:name="_Toc184211298"/>
      <w:bookmarkEnd w:id="505"/>
      <w:bookmarkEnd w:id="506"/>
      <w:bookmarkEnd w:id="507"/>
      <w:bookmarkEnd w:id="508"/>
    </w:p>
    <w:p w14:paraId="575E4C4D"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projektuojamas pakankamas kokybiškam vaizdo stebėjimui pastato perimetro ir teritorijos apšvietimas; elektros tiekimas apšvietimui turi būti atskirtas nuo bendro pastato elektros tinklo, apšvietimo valdymas vykdomas iš apsaugos posto.</w:t>
      </w:r>
      <w:bookmarkStart w:id="513" w:name="_Toc173236860"/>
      <w:bookmarkStart w:id="514" w:name="_Toc173238287"/>
      <w:bookmarkStart w:id="515" w:name="_Toc173241398"/>
      <w:bookmarkStart w:id="516" w:name="_Toc184211299"/>
      <w:bookmarkEnd w:id="509"/>
      <w:bookmarkEnd w:id="510"/>
      <w:bookmarkEnd w:id="511"/>
      <w:bookmarkEnd w:id="512"/>
    </w:p>
    <w:p w14:paraId="1110141E"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 stebėjimas pastato patalpose:</w:t>
      </w:r>
      <w:bookmarkStart w:id="517" w:name="_Toc173236861"/>
      <w:bookmarkStart w:id="518" w:name="_Toc173238288"/>
      <w:bookmarkStart w:id="519" w:name="_Toc173241399"/>
      <w:bookmarkStart w:id="520" w:name="_Toc184211300"/>
      <w:bookmarkEnd w:id="513"/>
      <w:bookmarkEnd w:id="514"/>
      <w:bookmarkEnd w:id="515"/>
      <w:bookmarkEnd w:id="516"/>
    </w:p>
    <w:p w14:paraId="290272DB"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vaizdo kameromis stebimi visi patekimai į pastatus pastate vaizdo kameromis stebimi visi koridoriai, laiptinės, visos elektroninės įeigos kontrolės sistemos valdomo durys bei evakuaciniai išėjimai;</w:t>
      </w:r>
      <w:bookmarkStart w:id="521" w:name="_Toc173236862"/>
      <w:bookmarkStart w:id="522" w:name="_Toc173238289"/>
      <w:bookmarkStart w:id="523" w:name="_Toc173241400"/>
      <w:bookmarkStart w:id="524" w:name="_Toc184211301"/>
      <w:bookmarkEnd w:id="517"/>
      <w:bookmarkEnd w:id="518"/>
      <w:bookmarkEnd w:id="519"/>
      <w:bookmarkEnd w:id="520"/>
    </w:p>
    <w:p w14:paraId="55522A9E"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vaizdo stebėjimo kameros projektuojamos specializuotos paskirties patalpose (spausdintuvų patalpose, ryšio įrangos patalpose, prie elektros įvadų komutacinių spintų, apsaugos darbuotojams skirtose patalpose);</w:t>
      </w:r>
      <w:bookmarkStart w:id="525" w:name="_Toc173236863"/>
      <w:bookmarkStart w:id="526" w:name="_Toc173238290"/>
      <w:bookmarkStart w:id="527" w:name="_Toc173241401"/>
      <w:bookmarkStart w:id="528" w:name="_Toc184211302"/>
      <w:bookmarkEnd w:id="521"/>
      <w:bookmarkEnd w:id="522"/>
      <w:bookmarkEnd w:id="523"/>
      <w:bookmarkEnd w:id="524"/>
    </w:p>
    <w:p w14:paraId="283C5DDB"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projektuojamos IP technologijos kameros, raiška ne mažesnė kaip FullHD (1080P), vaizdo kokybė turi užtikrinti žmogaus veido bruožų atpažinimą tolimiausiame stebėjimo taške;</w:t>
      </w:r>
      <w:bookmarkStart w:id="529" w:name="_Toc173236864"/>
      <w:bookmarkStart w:id="530" w:name="_Toc173238291"/>
      <w:bookmarkStart w:id="531" w:name="_Toc173241402"/>
      <w:bookmarkStart w:id="532" w:name="_Toc184211303"/>
      <w:bookmarkEnd w:id="525"/>
      <w:bookmarkEnd w:id="526"/>
      <w:bookmarkEnd w:id="527"/>
      <w:bookmarkEnd w:id="528"/>
    </w:p>
    <w:p w14:paraId="0F1B9FC5"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visų stebimų patalpų apšvietimo sistema valdoma iš apsaugos posto.</w:t>
      </w:r>
      <w:bookmarkStart w:id="533" w:name="_Toc173236865"/>
      <w:bookmarkStart w:id="534" w:name="_Toc173238292"/>
      <w:bookmarkStart w:id="535" w:name="_Toc173241403"/>
      <w:bookmarkStart w:id="536" w:name="_Toc184211304"/>
      <w:bookmarkEnd w:id="529"/>
      <w:bookmarkEnd w:id="530"/>
      <w:bookmarkEnd w:id="531"/>
      <w:bookmarkEnd w:id="532"/>
    </w:p>
    <w:p w14:paraId="7E801CD8"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 stebėjimo sistema taip pat turi būti bendros apsaugos sistemos koncepcijos dalis. Ji turi būti sujungta funkciniais ryšiais su apsaugos signalizacijos ir patekimo kontrolės sistema, taip pat leisti automatinę kintančio vaizdo analizę, leidžiančią be operatoriaus pagalbos aptikti judančius asmenis ir įrašyti atitinkamus vaizdus.</w:t>
      </w:r>
      <w:bookmarkStart w:id="537" w:name="_Toc173236866"/>
      <w:bookmarkStart w:id="538" w:name="_Toc173238293"/>
      <w:bookmarkStart w:id="539" w:name="_Toc173241404"/>
      <w:bookmarkStart w:id="540" w:name="_Toc184211305"/>
      <w:bookmarkEnd w:id="533"/>
      <w:bookmarkEnd w:id="534"/>
      <w:bookmarkEnd w:id="535"/>
      <w:bookmarkEnd w:id="536"/>
    </w:p>
    <w:p w14:paraId="0D162223" w14:textId="77777777" w:rsidR="00CF31B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i/>
          <w:iCs/>
          <w:sz w:val="24"/>
          <w:szCs w:val="24"/>
        </w:rPr>
        <w:t>Sistemos kamerų paskirtis:</w:t>
      </w:r>
      <w:bookmarkStart w:id="541" w:name="_Toc173236867"/>
      <w:bookmarkStart w:id="542" w:name="_Toc173238294"/>
      <w:bookmarkStart w:id="543" w:name="_Toc173241405"/>
      <w:bookmarkStart w:id="544" w:name="_Toc184211306"/>
      <w:bookmarkEnd w:id="537"/>
      <w:bookmarkEnd w:id="538"/>
      <w:bookmarkEnd w:id="539"/>
      <w:bookmarkEnd w:id="540"/>
    </w:p>
    <w:p w14:paraId="467BCB88"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užtikrinti pastato perimetro, pagrindinių įėjimų į pastatą, holų, transformatorinių, dyzelinio generatorių ir automobilių saugyklos stebėjimą su tikslu aptikti nesankcionuotą patekimą vizualiai ir/arba automatiškai;</w:t>
      </w:r>
      <w:bookmarkStart w:id="545" w:name="_Toc173236868"/>
      <w:bookmarkStart w:id="546" w:name="_Toc173238295"/>
      <w:bookmarkStart w:id="547" w:name="_Toc173241406"/>
      <w:bookmarkStart w:id="548" w:name="_Toc184211307"/>
      <w:bookmarkEnd w:id="541"/>
      <w:bookmarkEnd w:id="542"/>
      <w:bookmarkEnd w:id="543"/>
      <w:bookmarkEnd w:id="544"/>
    </w:p>
    <w:p w14:paraId="4877EC68" w14:textId="77777777" w:rsidR="00CF31B4" w:rsidRDefault="00E13A32" w:rsidP="00CF31B4">
      <w:pPr>
        <w:pStyle w:val="ListParagraph"/>
        <w:numPr>
          <w:ilvl w:val="0"/>
          <w:numId w:val="2"/>
        </w:numPr>
        <w:tabs>
          <w:tab w:val="left" w:pos="1134"/>
          <w:tab w:val="left" w:pos="1418"/>
        </w:tabs>
        <w:spacing w:after="60"/>
        <w:ind w:left="1134" w:right="113" w:firstLine="0"/>
        <w:contextualSpacing w:val="0"/>
        <w:jc w:val="both"/>
        <w:rPr>
          <w:rFonts w:ascii="Arial" w:hAnsi="Arial" w:cs="Arial"/>
          <w:sz w:val="24"/>
          <w:szCs w:val="24"/>
        </w:rPr>
      </w:pPr>
      <w:r w:rsidRPr="00CF31B4">
        <w:rPr>
          <w:rFonts w:ascii="Arial" w:hAnsi="Arial" w:cs="Arial"/>
          <w:sz w:val="24"/>
          <w:szCs w:val="24"/>
        </w:rPr>
        <w:t>užtikrinti įėjimų į katedras bei laboratorijas stebėjimą su tikslu aptikti ir įrašyti asmens patekimą bei atpažinti įėjusį asmenį. Reikalavimai vaizdo kamerų matymo laukui ir skiriamajai gebai turi būti suprojektuoti pagal tai kamerai keliamą tikslą bei standarto LST EN 50132-7 reikalavimus objekto dydžiui operatoriaus stebimame kameros vaizde (aptikimo tikslui), objekto dydžiui įrašomame ir/arba sistemos analizuojamame kameros vaizde (aptikimo ir atpažinimo tikslams).</w:t>
      </w:r>
      <w:bookmarkStart w:id="549" w:name="_Toc173236869"/>
      <w:bookmarkStart w:id="550" w:name="_Toc173238296"/>
      <w:bookmarkStart w:id="551" w:name="_Toc173241407"/>
      <w:bookmarkStart w:id="552" w:name="_Toc184211308"/>
      <w:bookmarkEnd w:id="545"/>
      <w:bookmarkEnd w:id="546"/>
      <w:bookmarkEnd w:id="547"/>
      <w:bookmarkEnd w:id="548"/>
    </w:p>
    <w:p w14:paraId="499C0844"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lastRenderedPageBreak/>
        <w:t>Sistemos tipas - tinklinė multipleksavimo, vaizdo įrašymo ir signalų paskirstymo sistema, veikianti TCP/IP modelio kompiuteriniame tinkle.</w:t>
      </w:r>
      <w:bookmarkStart w:id="553" w:name="_Toc173236870"/>
      <w:bookmarkStart w:id="554" w:name="_Toc173238297"/>
      <w:bookmarkStart w:id="555" w:name="_Toc173241408"/>
      <w:bookmarkStart w:id="556" w:name="_Toc184211309"/>
      <w:bookmarkEnd w:id="549"/>
      <w:bookmarkEnd w:id="550"/>
      <w:bookmarkEnd w:id="551"/>
      <w:bookmarkEnd w:id="552"/>
    </w:p>
    <w:p w14:paraId="68884FB2"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Tinklo pagrindą turi sudaryti tinklo komutatoriai su PoE funkcija, varinės ir/arba šviesolaidinės ryšio linijos tarp tinklo komutatorių ir vaizdo kamerų.</w:t>
      </w:r>
      <w:bookmarkStart w:id="557" w:name="_Toc173236871"/>
      <w:bookmarkStart w:id="558" w:name="_Toc173238298"/>
      <w:bookmarkStart w:id="559" w:name="_Toc173241409"/>
      <w:bookmarkStart w:id="560" w:name="_Toc184211310"/>
      <w:bookmarkEnd w:id="553"/>
      <w:bookmarkEnd w:id="554"/>
      <w:bookmarkEnd w:id="555"/>
      <w:bookmarkEnd w:id="556"/>
    </w:p>
    <w:p w14:paraId="5E87E1C0" w14:textId="77777777" w:rsid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Vaizdo stebėjimo sistemos komutavimo bei įrašymo įranga turi būti montuojama komutacinėse spintose, įrengiamose tinkamai kondicionuotuose patalpose.</w:t>
      </w:r>
      <w:bookmarkStart w:id="561" w:name="_Toc173236872"/>
      <w:bookmarkStart w:id="562" w:name="_Toc173238299"/>
      <w:bookmarkStart w:id="563" w:name="_Toc173241410"/>
      <w:bookmarkStart w:id="564" w:name="_Toc184211311"/>
      <w:bookmarkEnd w:id="557"/>
      <w:bookmarkEnd w:id="558"/>
      <w:bookmarkEnd w:id="559"/>
      <w:bookmarkEnd w:id="560"/>
    </w:p>
    <w:p w14:paraId="5E48AA66" w14:textId="7E820F0A"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CF31B4">
        <w:rPr>
          <w:rFonts w:ascii="Arial" w:hAnsi="Arial" w:cs="Arial"/>
          <w:sz w:val="24"/>
          <w:szCs w:val="24"/>
        </w:rPr>
        <w:t>Komutacinių spintų kiekis ir išdėstymas turi būti projektuojamas, atsižvelgiant į kamerų išdėstymą ir maksimalius leistinus ryšio linijų tarp komutatorių ir kamerų ilgius.</w:t>
      </w:r>
      <w:bookmarkEnd w:id="561"/>
      <w:bookmarkEnd w:id="562"/>
      <w:bookmarkEnd w:id="563"/>
      <w:bookmarkEnd w:id="564"/>
    </w:p>
    <w:p w14:paraId="24BDF588"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65" w:name="_Toc173236873"/>
      <w:bookmarkStart w:id="566" w:name="_Toc173238300"/>
      <w:bookmarkStart w:id="567" w:name="_Toc173241411"/>
      <w:bookmarkStart w:id="568" w:name="_Toc184211312"/>
      <w:r>
        <w:rPr>
          <w:rFonts w:ascii="Arial" w:hAnsi="Arial" w:cs="Arial"/>
          <w:sz w:val="24"/>
          <w:szCs w:val="24"/>
        </w:rPr>
        <w:t>Vaizdo kamerų tipas – IP kameros, maitinamos per Ethernet portą su PoE funkcijomis. Visos vidaus vaizdo kameros spalvoto vaizdo, lauko kameros – „diena/naktis“ tipo su automatiniu ir/arba rankiniu juodai balto, spalvoto vaizdo perjungimu.</w:t>
      </w:r>
      <w:bookmarkEnd w:id="565"/>
      <w:bookmarkEnd w:id="566"/>
      <w:bookmarkEnd w:id="567"/>
      <w:bookmarkEnd w:id="568"/>
    </w:p>
    <w:p w14:paraId="26811A28"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69" w:name="_Toc173236874"/>
      <w:bookmarkStart w:id="570" w:name="_Toc173238301"/>
      <w:bookmarkStart w:id="571" w:name="_Toc173241412"/>
      <w:bookmarkStart w:id="572" w:name="_Toc184211313"/>
      <w:r>
        <w:rPr>
          <w:rFonts w:ascii="Arial" w:hAnsi="Arial" w:cs="Arial"/>
          <w:sz w:val="24"/>
          <w:szCs w:val="24"/>
        </w:rPr>
        <w:t>Apsaugos poste turi būti numatytas atskiras kompiuteris su apsaugos ir video įrangos grafiniu atvaizdavimu. Vaizdų peržiūrai papildomose darbo vietose, per kompiuterinį tinklą turi būti pajungiami papildomi personaliniai kompiuteriai su vaizdo stebėjimo sistemos programinės įrangos paketu.</w:t>
      </w:r>
      <w:bookmarkEnd w:id="569"/>
      <w:bookmarkEnd w:id="570"/>
      <w:bookmarkEnd w:id="571"/>
      <w:bookmarkEnd w:id="572"/>
    </w:p>
    <w:p w14:paraId="41D52967"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73" w:name="_Toc173236875"/>
      <w:bookmarkStart w:id="574" w:name="_Toc173238302"/>
      <w:bookmarkStart w:id="575" w:name="_Toc173241413"/>
      <w:bookmarkStart w:id="576" w:name="_Toc184211314"/>
      <w:r>
        <w:rPr>
          <w:rFonts w:ascii="Arial" w:hAnsi="Arial" w:cs="Arial"/>
          <w:sz w:val="24"/>
          <w:szCs w:val="24"/>
        </w:rPr>
        <w:t>Visi vaizdo stebėjimo sistemos įrenginiai turi būti maitinami I kategorijos elektros tinklu su lokaliais nepertraukiamo maitinimo šaltiniais.</w:t>
      </w:r>
      <w:bookmarkEnd w:id="573"/>
      <w:bookmarkEnd w:id="574"/>
      <w:bookmarkEnd w:id="575"/>
      <w:bookmarkEnd w:id="576"/>
    </w:p>
    <w:p w14:paraId="29A22917" w14:textId="77777777" w:rsidR="00CD2854" w:rsidRPr="00CF31B4" w:rsidRDefault="00E13A32" w:rsidP="00CF31B4">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bookmarkStart w:id="577" w:name="_Toc173236876"/>
      <w:bookmarkStart w:id="578" w:name="_Toc173238303"/>
      <w:bookmarkStart w:id="579" w:name="_Toc173241414"/>
      <w:bookmarkStart w:id="580" w:name="_Toc184211315"/>
      <w:r>
        <w:rPr>
          <w:rFonts w:ascii="Arial" w:hAnsi="Arial" w:cs="Arial"/>
          <w:sz w:val="24"/>
          <w:szCs w:val="24"/>
        </w:rPr>
        <w:t>Reikalavimai sistemos valdymo pulto ir duomenų centro patalpų bloko vaizdo stebėjimo sistemai pateikti techninės užduoties skyriuje Nr. 2.3.3.</w:t>
      </w:r>
      <w:bookmarkEnd w:id="577"/>
      <w:bookmarkEnd w:id="578"/>
      <w:bookmarkEnd w:id="579"/>
      <w:bookmarkEnd w:id="580"/>
    </w:p>
    <w:p w14:paraId="4D0F1492" w14:textId="1A33C63C" w:rsidR="00CD2854" w:rsidRDefault="3083B2DF" w:rsidP="009546CD">
      <w:pPr>
        <w:pStyle w:val="Heading1"/>
        <w:spacing w:before="0" w:after="60"/>
        <w:ind w:left="709" w:right="115" w:hanging="709"/>
        <w:jc w:val="both"/>
        <w:rPr>
          <w:rFonts w:ascii="Arial" w:hAnsi="Arial" w:cs="Arial"/>
          <w:b/>
          <w:bCs/>
          <w:color w:val="auto"/>
          <w:sz w:val="24"/>
          <w:szCs w:val="24"/>
        </w:rPr>
      </w:pPr>
      <w:bookmarkStart w:id="581" w:name="_bookmark70"/>
      <w:bookmarkStart w:id="582" w:name="_Toc173236877"/>
      <w:bookmarkStart w:id="583" w:name="_Toc173238304"/>
      <w:bookmarkStart w:id="584" w:name="_Toc173241415"/>
      <w:bookmarkStart w:id="585" w:name="_Toc184216373"/>
      <w:bookmarkStart w:id="586" w:name="_Toc184887842"/>
      <w:bookmarkEnd w:id="581"/>
      <w:r w:rsidRPr="1B39A55C">
        <w:rPr>
          <w:rFonts w:ascii="Arial" w:hAnsi="Arial" w:cs="Arial"/>
          <w:color w:val="auto"/>
          <w:sz w:val="24"/>
          <w:szCs w:val="24"/>
        </w:rPr>
        <w:t xml:space="preserve">2.3.7.13. </w:t>
      </w:r>
      <w:r w:rsidR="184FD22C">
        <w:rPr>
          <w:rFonts w:ascii="Arial" w:hAnsi="Arial" w:cs="Arial"/>
          <w:b/>
          <w:bCs/>
          <w:color w:val="auto"/>
          <w:sz w:val="24"/>
          <w:szCs w:val="24"/>
        </w:rPr>
        <w:t>Gaisrinės</w:t>
      </w:r>
      <w:r w:rsidR="184FD22C">
        <w:rPr>
          <w:rFonts w:ascii="Arial" w:hAnsi="Arial" w:cs="Arial"/>
          <w:b/>
          <w:bCs/>
          <w:color w:val="auto"/>
          <w:spacing w:val="-9"/>
          <w:sz w:val="24"/>
          <w:szCs w:val="24"/>
        </w:rPr>
        <w:t xml:space="preserve"> </w:t>
      </w:r>
      <w:r w:rsidR="184FD22C">
        <w:rPr>
          <w:rFonts w:ascii="Arial" w:hAnsi="Arial" w:cs="Arial"/>
          <w:b/>
          <w:bCs/>
          <w:color w:val="auto"/>
          <w:sz w:val="24"/>
          <w:szCs w:val="24"/>
        </w:rPr>
        <w:t>signalizacijos</w:t>
      </w:r>
      <w:r w:rsidR="184FD22C">
        <w:rPr>
          <w:rFonts w:ascii="Arial" w:hAnsi="Arial" w:cs="Arial"/>
          <w:b/>
          <w:bCs/>
          <w:color w:val="auto"/>
          <w:spacing w:val="-6"/>
          <w:sz w:val="24"/>
          <w:szCs w:val="24"/>
        </w:rPr>
        <w:t xml:space="preserve"> </w:t>
      </w:r>
      <w:r w:rsidR="184FD22C">
        <w:rPr>
          <w:rFonts w:ascii="Arial" w:hAnsi="Arial" w:cs="Arial"/>
          <w:b/>
          <w:bCs/>
          <w:color w:val="auto"/>
          <w:sz w:val="24"/>
          <w:szCs w:val="24"/>
        </w:rPr>
        <w:t>dalis</w:t>
      </w:r>
      <w:bookmarkEnd w:id="582"/>
      <w:bookmarkEnd w:id="583"/>
      <w:bookmarkEnd w:id="584"/>
      <w:bookmarkEnd w:id="585"/>
      <w:bookmarkEnd w:id="586"/>
    </w:p>
    <w:p w14:paraId="56950E3D"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Gaisrinė signalizacija turi būti projektuojama vadovaujantis pastato gaisrinės saugos dalies projekto vadovo parengta technine užduotimi, LST EN54 serijos standartų ir „Gaisro aptikimo ir signalizavimo sistemų projektavimo ir įrengimo taisyklių“ reikalavimais. Gaisrinės bei apsauginės signalizacijos centralės, avarinio ir evakuacinio apšvietimo šviestuvai turi turėti autonominius akumuliatorius (gali būti naudojamas centrinis autonominis šaltinis).</w:t>
      </w:r>
    </w:p>
    <w:p w14:paraId="2F5014E6"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Patalpose, kuriose laikomos arba gali susidaryti degių garų, dujų ar dulkių ir oro mišiniai, įrengti detektorius matuojančius garų ar dulkių koncentraciją ore. Atsižvelgiant į patalpoje naudojamų medžiagų degių dujų, garų ar dulkių rūšį, detektorius įrengti tose patalpų vietose, kuriose yra didžiausia tikimybė susidaryti pavojingai dujų, garų ar dulkių koncentracijai.</w:t>
      </w:r>
    </w:p>
    <w:p w14:paraId="2E3E941F"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Pastate numatyti 3 tipo perspėjimo apie gaisrą ir evakavimo(si) valdymo sistemą su automatiniu ir (ar) rankinių pranešimų transliavimu (toliau – PGEVS). PGEVS turi būti projektuojama vadovaujantis gaisrinės saugos dalies projekto vadovo parengta technine užduotimi ir LST EN 60849 bei LST EN54 serijos standartų reikalavimais tokioms sistemoms.</w:t>
      </w:r>
    </w:p>
    <w:p w14:paraId="31C53790"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Projektą atlikti remiantis galiojančiais techninių reikalavimų statybos reglamentais.</w:t>
      </w:r>
    </w:p>
    <w:p w14:paraId="75F16208"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Reikalavimai sistemos valdymo pulto ir duomenų centro patalpų bloko gaisrinės signalizacijos sistemai pateikti techninės užduoties skyriuje Nr. 2.3.4.6-7.</w:t>
      </w:r>
    </w:p>
    <w:p w14:paraId="484ABB20" w14:textId="188FB4C7" w:rsidR="00CD2854" w:rsidRDefault="0B104BCE" w:rsidP="009546CD">
      <w:pPr>
        <w:pStyle w:val="Heading1"/>
        <w:spacing w:before="0" w:after="60"/>
        <w:ind w:left="709" w:right="115" w:hanging="709"/>
        <w:jc w:val="both"/>
        <w:rPr>
          <w:rFonts w:ascii="Arial" w:hAnsi="Arial" w:cs="Arial"/>
          <w:b/>
          <w:bCs/>
          <w:color w:val="auto"/>
          <w:sz w:val="24"/>
          <w:szCs w:val="24"/>
        </w:rPr>
      </w:pPr>
      <w:bookmarkStart w:id="587" w:name="_bookmark71"/>
      <w:bookmarkStart w:id="588" w:name="_Toc173236878"/>
      <w:bookmarkStart w:id="589" w:name="_Toc173238305"/>
      <w:bookmarkStart w:id="590" w:name="_Toc173241416"/>
      <w:bookmarkStart w:id="591" w:name="_Toc184216374"/>
      <w:bookmarkStart w:id="592" w:name="_Toc184887843"/>
      <w:bookmarkEnd w:id="587"/>
      <w:r w:rsidRPr="1B39A55C">
        <w:rPr>
          <w:rFonts w:ascii="Arial" w:hAnsi="Arial" w:cs="Arial"/>
          <w:color w:val="auto"/>
          <w:sz w:val="24"/>
          <w:szCs w:val="24"/>
        </w:rPr>
        <w:t xml:space="preserve">2.3.7.14. </w:t>
      </w:r>
      <w:r w:rsidR="184FD22C">
        <w:rPr>
          <w:rFonts w:ascii="Arial" w:hAnsi="Arial" w:cs="Arial"/>
          <w:b/>
          <w:bCs/>
          <w:color w:val="auto"/>
          <w:sz w:val="24"/>
          <w:szCs w:val="24"/>
        </w:rPr>
        <w:t>Gaisrinės</w:t>
      </w:r>
      <w:r w:rsidR="184FD22C">
        <w:rPr>
          <w:rFonts w:ascii="Arial" w:hAnsi="Arial" w:cs="Arial"/>
          <w:b/>
          <w:bCs/>
          <w:color w:val="auto"/>
          <w:spacing w:val="-6"/>
          <w:sz w:val="24"/>
          <w:szCs w:val="24"/>
        </w:rPr>
        <w:t xml:space="preserve"> </w:t>
      </w:r>
      <w:r w:rsidR="184FD22C">
        <w:rPr>
          <w:rFonts w:ascii="Arial" w:hAnsi="Arial" w:cs="Arial"/>
          <w:b/>
          <w:bCs/>
          <w:color w:val="auto"/>
          <w:sz w:val="24"/>
          <w:szCs w:val="24"/>
        </w:rPr>
        <w:t>saugos</w:t>
      </w:r>
      <w:r w:rsidR="184FD22C">
        <w:rPr>
          <w:rFonts w:ascii="Arial" w:hAnsi="Arial" w:cs="Arial"/>
          <w:b/>
          <w:bCs/>
          <w:color w:val="auto"/>
          <w:spacing w:val="-6"/>
          <w:sz w:val="24"/>
          <w:szCs w:val="24"/>
        </w:rPr>
        <w:t xml:space="preserve"> </w:t>
      </w:r>
      <w:r w:rsidR="184FD22C">
        <w:rPr>
          <w:rFonts w:ascii="Arial" w:hAnsi="Arial" w:cs="Arial"/>
          <w:b/>
          <w:bCs/>
          <w:color w:val="auto"/>
          <w:sz w:val="24"/>
          <w:szCs w:val="24"/>
        </w:rPr>
        <w:t>dalis</w:t>
      </w:r>
      <w:bookmarkEnd w:id="588"/>
      <w:bookmarkEnd w:id="589"/>
      <w:bookmarkEnd w:id="590"/>
      <w:bookmarkEnd w:id="591"/>
      <w:bookmarkEnd w:id="592"/>
    </w:p>
    <w:p w14:paraId="75F99BF4"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Paslaugos teikėjas rengdamas gaisrinės saugos projektą privalo atsižvelgti į techninėje užduotyje Užsakovo pateiktus pageidavimus dėl pastato funkcionalumo, lankstumo, logiško išplanavimo bei patogaus jo eksploatavimo, ir kitus reikalavimus. Gaisrinės saugos projekto dalis turi būti rengiama vadovaujantis teisės aktų nustatytais reikalavimais ir apimti.</w:t>
      </w:r>
    </w:p>
    <w:p w14:paraId="03E0DDF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 xml:space="preserve">Projektinių pasiūlymų </w:t>
      </w:r>
      <w:r>
        <w:rPr>
          <w:rFonts w:ascii="Arial" w:hAnsi="Arial" w:cs="Arial"/>
          <w:sz w:val="24"/>
          <w:szCs w:val="24"/>
        </w:rPr>
        <w:t>rengimo metu, atlikus projekto sprendinių vertinimą gaisrinės saugos aspektu, paslaugos teikėjas, galiojančiuose teisės aktuose apibrėžtais atvejais ir apimtimis, privalo atlikti gaisro scenarijų modeliavimą ir rizikos vertinimą. Toks vertinimas turi būti atliekamas naudojant sudėtingų skaičiavimų metodus įvertinant gaisrinės saugos parametrus ir nustatant atitinkamos saugos lygmenį gaisrinės saugos aspektais.</w:t>
      </w:r>
    </w:p>
    <w:p w14:paraId="64B05686"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Gaisrinės saugos projekto dalis turi būti rengiama vadovaujantis teisės aktų nustatytais reikalavimais ir apimti.</w:t>
      </w:r>
    </w:p>
    <w:p w14:paraId="5BF42DF1"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Reglamentai, taisyklės, normatyvai:</w:t>
      </w:r>
    </w:p>
    <w:p w14:paraId="4193598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 xml:space="preserve">paslaugos teikėjas turi parengti gaisrinės saugos dalį vadovaujantis Lietuvos Respublikos aplinkos ministro 2016 m. lapkričio 7 d. įsakymu Nr. D1-738  „Dėl statybos </w:t>
      </w:r>
      <w:r w:rsidRPr="000A03E9">
        <w:rPr>
          <w:rFonts w:ascii="Arial" w:hAnsi="Arial" w:cs="Arial"/>
          <w:sz w:val="24"/>
          <w:szCs w:val="24"/>
        </w:rPr>
        <w:lastRenderedPageBreak/>
        <w:t>techninio reglamento STR1.04.04:2017 „Statinio projektavimas, projekto ekspertizė“ patvirtinimo”;</w:t>
      </w:r>
    </w:p>
    <w:p w14:paraId="4CDE8E3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privažiuoti prie pastatų turi būti numatyti tinkami keliai gaisrų gesinimo ir gelbėjimo automobiliams. Privažiavimų plotis ne mažesnis kaip 3,5 m, aukštis ne mažesnis kaip 4,5 m. Turi būti numatyta ne mažesnė kaip 12x12 m apsisukimo aikštelė, atlaikanti gaisrinių automobilių svorį;  </w:t>
      </w:r>
    </w:p>
    <w:p w14:paraId="1102F60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tarp pastato ir kelių gaisrų gesinimo ir gelbėjimo technikai automobiliams privažiuoti neturi būti medžių, pastatytų kitų kliūčių;</w:t>
      </w:r>
    </w:p>
    <w:p w14:paraId="39A6264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žmonių evakuacijos keliai turi būti suprojektuoti taip, kad būtų nukreipti į šalia esantį slėptuvės pastatą.</w:t>
      </w:r>
    </w:p>
    <w:p w14:paraId="3617CF5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 xml:space="preserve">Statinių gaisrinės saugos reikalavimai turi būti įgyvendinami vadovaujantis: </w:t>
      </w:r>
    </w:p>
    <w:p w14:paraId="4A7AB42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Gaisrinės saugos pagrindiniais reikalavimais, patvirtintais Priešgaisrinės apsaugos ir gelbėjimo departamento prie Vidaus reikalų ministerijos direktoriaus 2010 m. gruodžio 7 d. įsakymu Nr. 1-338 (2023-11-23); </w:t>
      </w:r>
    </w:p>
    <w:p w14:paraId="605EB4D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gamybos, pramonės ir sandėliavimo statinių gaisrinės saugos taisyklėmis, patvirtintomis Priešgaisrinės apsaugos ir gelbėjimo departamento prie Vidaus reikalų ministerijos direktoriaus 2012 m. vasario 6 d. įsakymu Nr. 1-45; </w:t>
      </w:r>
    </w:p>
    <w:p w14:paraId="2C4D0A3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visuomeninių statinių gaisrinės saugos taisyklėmis patvirtintomis Priešgaisrinės apsaugos ir gelbėjimo departamento prie Vidaus reikalų ministerijos direktoriaus 2011 m. sausio 17 d. įsakymu Nr. 1-14; </w:t>
      </w:r>
    </w:p>
    <w:p w14:paraId="228E36A7"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Statybos techniniu reglamentu STR 2.01.06:2009 „Statinių apsauga nuo žaibo. Išorinė statinių apsauga nuo žaibo“ patvirtintu Lietuvos Respublikos aplinkos ministro 2009 m. lapkričio 17 d. įsakymu Nr. D1-693; </w:t>
      </w:r>
    </w:p>
    <w:p w14:paraId="44D36781" w14:textId="30676A46"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Priešgaisrinės apsaugos ir gelbėjimo departamento prie Vidaus reikalų ministerijos direktoriaus 2007 m. vasario 22 d. įsakymu Nr. 1-66 „Dėl normatyvinių statinio saugos dokumentų patvirtinimo“;</w:t>
      </w:r>
    </w:p>
    <w:p w14:paraId="7D369A9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Stacionariųjų gaisrų gesinimo sistemų projektavimo ir įrengimo taisyklėmis patvirtintomis Priešgaisrinės apsaugos ir gelbėjimo departamento prie Vidaus reikalų ministerijos direktoriaus 2016  m.  sausio 6 d. įsakymu Nr. 1-1; </w:t>
      </w:r>
    </w:p>
    <w:p w14:paraId="32D5DE83" w14:textId="0A64D7C6"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Dūmų ir šilumos valdymo sistemų projektavimo ir įrengimo taisyklėmis patvirtintomis Priešgaisrinės apsaugos ir gelbėjimo departamento prie Vidaus reikalų ministerijos direktoriaus 2013 m.  spalio 4 d. įsakymu Nr. 1-249; </w:t>
      </w:r>
    </w:p>
    <w:p w14:paraId="51C6160A" w14:textId="4965CF3C"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Vėdinimo sistemų gaisrinės saugos taisyklėmis patvirtintomis Priešgaisrinės apsaugos ir gelbėjimo departamento prie Vidaus reikalų ministerijos direktoriaus 2013 m. spalio 4 d. įsakymu Nr. 1-250; </w:t>
      </w:r>
    </w:p>
    <w:p w14:paraId="37485E4B"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Bendrosiomis gaisrinės saugos taisyklėmis, patvirtintomis Priešgaisrinės apsaugos ir gelbėjimo departamento prie Vidaus reikalų ministerijos direktoriaus 2005 m. vasario 18 d. įsakymu Nr. 64;</w:t>
      </w:r>
    </w:p>
    <w:p w14:paraId="6E5622DC"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Priešgaisrinės apsaugos ir gelbėjimo departamento prie Vidaus reikalų ministerijos direktoriaus 2005 m. gruodžio 23 d. įsakymu Nr. 1-404 „Dėl gaisrinės saugos ženklų naudojimo įmonėse, įstaigose ir organizacijose nuostatų patvirtinimo“;</w:t>
      </w:r>
    </w:p>
    <w:p w14:paraId="798433ED"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Lietuvos standartu LST EN 1838:2003 Apšvietimo pritaikymas. Avarinis apšvietimas;</w:t>
      </w:r>
    </w:p>
    <w:p w14:paraId="5FC8FB6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Lietuvos standartu LST EN 1991-1-2:2004/NA:2010 Eurokodas 1. Poveikiai konstrukcijoms. 1-2 dalis. Bendrieji poveikiai. Gaisro poveikiai konstrukcijoms;</w:t>
      </w:r>
    </w:p>
    <w:p w14:paraId="3C61F62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Statybos techniniu reglamentu STR 2.01.01(2):1999 “Esminiai statinio reikalavimai. Gaisrinė sauga” patvirtintu Lietuvos Respublikos aplinkos ministro 1999 m. gruodžio 27 d. įsakymu Nr. 422;</w:t>
      </w:r>
    </w:p>
    <w:p w14:paraId="152C7462"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Lietuvos Respublikos aplinkos ministro 2022 m. birželio 24 d. įsakymu Nr. D1-15 „Dėl reglamentuojamų statybos produktų sąrašo patvirtinimo“;</w:t>
      </w:r>
    </w:p>
    <w:p w14:paraId="65799B02"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Lietuvos Respublikos vidaus reikalų ministro 2019 m. sausio 11 d. įsakymu Nr. 1V-535 „Gaisrų gesinimo ir gelbėjimo technikos, priemonių ir įrenginių, gaisrų gesinimo medžiagų, gaisrinės saugos ženklų privalomuosius saugos reikalavimų patvirtinimo“;</w:t>
      </w:r>
    </w:p>
    <w:p w14:paraId="053C798A"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lastRenderedPageBreak/>
        <w:t>kitais norminiais teisės aktais, reglamentuojančiais gaisrinę saugą.</w:t>
      </w:r>
    </w:p>
    <w:p w14:paraId="7C0F667D" w14:textId="77777777" w:rsidR="00CD2854" w:rsidRDefault="00CD2854">
      <w:pPr>
        <w:pStyle w:val="BodyText"/>
        <w:tabs>
          <w:tab w:val="left" w:pos="709"/>
        </w:tabs>
        <w:spacing w:before="0"/>
        <w:ind w:left="709" w:right="113" w:hanging="709"/>
        <w:rPr>
          <w:rFonts w:ascii="Arial" w:hAnsi="Arial" w:cs="Arial"/>
          <w:sz w:val="24"/>
          <w:szCs w:val="24"/>
        </w:rPr>
      </w:pPr>
    </w:p>
    <w:p w14:paraId="75DBD4EC" w14:textId="6F807C36" w:rsidR="00CD2854" w:rsidRDefault="2A41BF9E" w:rsidP="009546CD">
      <w:pPr>
        <w:pStyle w:val="Heading1"/>
        <w:spacing w:before="0" w:after="60"/>
        <w:ind w:left="709" w:right="115" w:hanging="709"/>
        <w:jc w:val="both"/>
        <w:rPr>
          <w:rFonts w:ascii="Arial" w:hAnsi="Arial" w:cs="Arial"/>
          <w:b/>
          <w:bCs/>
          <w:color w:val="auto"/>
          <w:sz w:val="24"/>
          <w:szCs w:val="24"/>
        </w:rPr>
      </w:pPr>
      <w:bookmarkStart w:id="593" w:name="_bookmark72"/>
      <w:bookmarkStart w:id="594" w:name="_Toc173236879"/>
      <w:bookmarkStart w:id="595" w:name="_Toc173238306"/>
      <w:bookmarkStart w:id="596" w:name="_Toc173241417"/>
      <w:bookmarkStart w:id="597" w:name="_Toc184216375"/>
      <w:bookmarkStart w:id="598" w:name="_Toc184887844"/>
      <w:bookmarkEnd w:id="593"/>
      <w:r w:rsidRPr="1B39A55C">
        <w:rPr>
          <w:rFonts w:ascii="Arial" w:hAnsi="Arial" w:cs="Arial"/>
          <w:color w:val="auto"/>
          <w:sz w:val="24"/>
          <w:szCs w:val="24"/>
        </w:rPr>
        <w:t xml:space="preserve">2.3.7.15. </w:t>
      </w:r>
      <w:r w:rsidR="184FD22C">
        <w:rPr>
          <w:rFonts w:ascii="Arial" w:hAnsi="Arial" w:cs="Arial"/>
          <w:b/>
          <w:bCs/>
          <w:color w:val="auto"/>
          <w:sz w:val="24"/>
          <w:szCs w:val="24"/>
        </w:rPr>
        <w:t>Procesų</w:t>
      </w:r>
      <w:r w:rsidR="184FD22C">
        <w:rPr>
          <w:rFonts w:ascii="Arial" w:hAnsi="Arial" w:cs="Arial"/>
          <w:b/>
          <w:bCs/>
          <w:color w:val="auto"/>
          <w:spacing w:val="-5"/>
          <w:sz w:val="24"/>
          <w:szCs w:val="24"/>
        </w:rPr>
        <w:t xml:space="preserve"> </w:t>
      </w:r>
      <w:r w:rsidR="184FD22C">
        <w:rPr>
          <w:rFonts w:ascii="Arial" w:hAnsi="Arial" w:cs="Arial"/>
          <w:b/>
          <w:bCs/>
          <w:color w:val="auto"/>
          <w:sz w:val="24"/>
          <w:szCs w:val="24"/>
        </w:rPr>
        <w:t>–</w:t>
      </w:r>
      <w:r w:rsidR="184FD22C">
        <w:rPr>
          <w:rFonts w:ascii="Arial" w:hAnsi="Arial" w:cs="Arial"/>
          <w:b/>
          <w:bCs/>
          <w:color w:val="auto"/>
          <w:spacing w:val="-2"/>
          <w:sz w:val="24"/>
          <w:szCs w:val="24"/>
        </w:rPr>
        <w:t xml:space="preserve"> </w:t>
      </w:r>
      <w:r w:rsidR="184FD22C">
        <w:rPr>
          <w:rFonts w:ascii="Arial" w:hAnsi="Arial" w:cs="Arial"/>
          <w:b/>
          <w:bCs/>
          <w:color w:val="auto"/>
          <w:sz w:val="24"/>
          <w:szCs w:val="24"/>
        </w:rPr>
        <w:t>valdymo</w:t>
      </w:r>
      <w:r w:rsidR="184FD22C">
        <w:rPr>
          <w:rFonts w:ascii="Arial" w:hAnsi="Arial" w:cs="Arial"/>
          <w:b/>
          <w:bCs/>
          <w:color w:val="auto"/>
          <w:spacing w:val="-5"/>
          <w:sz w:val="24"/>
          <w:szCs w:val="24"/>
        </w:rPr>
        <w:t xml:space="preserve"> </w:t>
      </w:r>
      <w:r w:rsidR="184FD22C">
        <w:rPr>
          <w:rFonts w:ascii="Arial" w:hAnsi="Arial" w:cs="Arial"/>
          <w:b/>
          <w:bCs/>
          <w:color w:val="auto"/>
          <w:sz w:val="24"/>
          <w:szCs w:val="24"/>
        </w:rPr>
        <w:t>ir</w:t>
      </w:r>
      <w:r w:rsidR="184FD22C">
        <w:rPr>
          <w:rFonts w:ascii="Arial" w:hAnsi="Arial" w:cs="Arial"/>
          <w:b/>
          <w:bCs/>
          <w:color w:val="auto"/>
          <w:spacing w:val="-2"/>
          <w:sz w:val="24"/>
          <w:szCs w:val="24"/>
        </w:rPr>
        <w:t xml:space="preserve"> </w:t>
      </w:r>
      <w:r w:rsidR="184FD22C">
        <w:rPr>
          <w:rFonts w:ascii="Arial" w:hAnsi="Arial" w:cs="Arial"/>
          <w:b/>
          <w:bCs/>
          <w:color w:val="auto"/>
          <w:sz w:val="24"/>
          <w:szCs w:val="24"/>
        </w:rPr>
        <w:t>automatizacijos</w:t>
      </w:r>
      <w:r w:rsidR="184FD22C">
        <w:rPr>
          <w:rFonts w:ascii="Arial" w:hAnsi="Arial" w:cs="Arial"/>
          <w:b/>
          <w:bCs/>
          <w:color w:val="auto"/>
          <w:spacing w:val="-3"/>
          <w:sz w:val="24"/>
          <w:szCs w:val="24"/>
        </w:rPr>
        <w:t xml:space="preserve"> </w:t>
      </w:r>
      <w:r w:rsidR="184FD22C">
        <w:rPr>
          <w:rFonts w:ascii="Arial" w:hAnsi="Arial" w:cs="Arial"/>
          <w:b/>
          <w:bCs/>
          <w:color w:val="auto"/>
          <w:sz w:val="24"/>
          <w:szCs w:val="24"/>
        </w:rPr>
        <w:t>dalis</w:t>
      </w:r>
      <w:bookmarkEnd w:id="594"/>
      <w:bookmarkEnd w:id="595"/>
      <w:bookmarkEnd w:id="596"/>
      <w:bookmarkEnd w:id="597"/>
      <w:bookmarkEnd w:id="598"/>
    </w:p>
    <w:p w14:paraId="0D846A5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Turi būti suprojektuotos dvi nepriklausomos viena nuo kitos sistemos:</w:t>
      </w:r>
    </w:p>
    <w:p w14:paraId="2BEFF774"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Pastato valdymo sistema (ang. BMS);</w:t>
      </w:r>
    </w:p>
    <w:p w14:paraId="2FF4D5F0"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Duomenų centro valdymo sistema (ang. DCIM).</w:t>
      </w:r>
    </w:p>
    <w:p w14:paraId="5EC025E3"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Abiejų sistemų centriniai serveriai turi palaikyti virtualizaciją ir bus įdiegti virtualioje aplinkoje. Jeigu centriniai serveriai pateikiami kaip bundle‘as, tuomet jie privalo palaikyti ne žemesnę kaip Vmware vsphere 8 hypervisoriaus versiją. Jeigu valdymo sistema, tai programinė įranga, kuriai reikalinga operacinė sistema, tuomet užsakovas pateiks Windows server 2022 arba aukštesnę versiją.</w:t>
      </w:r>
    </w:p>
    <w:p w14:paraId="0C7A5D2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Prioritetas privalo būti skiriamas galiniams įrenginiams dirbantiems per TCP/IP sujungimus, paliekant RS485 tik ten, kur realizacija per IP nėra galima. </w:t>
      </w:r>
    </w:p>
    <w:p w14:paraId="4D54FD1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Visos TCP/IP komunikacijos privalo būti vykdomos per valdomus komutatorius, komutatorių specifikacija privalo būti įtraukta į elektroninių ryšių dalį. Esant techninei galimybei abi sistemos turi būti apjungtos su CB esančiomis sistemomis. </w:t>
      </w:r>
    </w:p>
    <w:p w14:paraId="507DECE3" w14:textId="5F6E4D0B"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Inžinerinių sistemų valdymui turi būti projektuojama išimtinai atviro protokolo, (BACnet, LONWorks ar </w:t>
      </w:r>
      <w:r w:rsidR="007E6635">
        <w:rPr>
          <w:rFonts w:ascii="Arial" w:hAnsi="Arial" w:cs="Arial"/>
          <w:sz w:val="24"/>
          <w:szCs w:val="24"/>
        </w:rPr>
        <w:t>lygiavertė</w:t>
      </w:r>
      <w:r>
        <w:rPr>
          <w:rFonts w:ascii="Arial" w:hAnsi="Arial" w:cs="Arial"/>
          <w:sz w:val="24"/>
          <w:szCs w:val="24"/>
        </w:rPr>
        <w:t>), greitaeigė (naudojanti TCP/IP ir kitus Ethernet tinklų modelius), lanksti ir lengvai integruojama tinklinė programuojamų loginių valdiklių (PLV) valdymo sistema, (toliau – pastato valdymo sistema, PVS). Jos paskirtis - užtikrinti sistemų automatinį, bei rankinį valdymo režimus, distancinį parametrų valdymą ir avarinių būsenų signalizaciją, pranešimų perdavimą įgaliotiems asmenims ir/arba organizacijoms. Numatyti, kad naujai projektuojamo pastato valdymo sistema (PVS), tiek IT technologinės įrangos kontrolės sistemos bus integruotos.</w:t>
      </w:r>
    </w:p>
    <w:p w14:paraId="09F5ADA4"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Duomenys apie sistemų būsenas ir gedimus PVS tinklu būtų tūrėtų būti perduodami į serverinį centrinės valdymo stoties kompiuterį, kuriame šie duomenys stebimi, registruojami, ir archyvuojami bei pateikiami per PVS tinklą centrinės valdymo stoties kompiuterio bei kitų valdymo stočių kompiuterių standartinėms tinklo naršyklėms.</w:t>
      </w:r>
    </w:p>
    <w:p w14:paraId="311312A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Siekiant užtikrinti profesionalų pastato valdymą, be pagrindinių sistemų, į PVS turi būti įtraukiama ir nepriklausomų inžinerinių sistemų bendro pobūdžio kritinių būsenų kontrolė. PVS privalo turėti ilgalaikio duomenų saugojimo serveryje ir jų apdorojimo funkciją, reikalingą pastato eksploatavimo kaštų optimizavimui, stebėjimui ir kontrolei.</w:t>
      </w:r>
    </w:p>
    <w:p w14:paraId="43BF01E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Bendru atveju į PVS įtraukiamos šios inžinerinės sistemos:</w:t>
      </w:r>
    </w:p>
    <w:p w14:paraId="11B90371"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priešgaisrinės</w:t>
      </w:r>
      <w:r w:rsidRPr="000A03E9">
        <w:rPr>
          <w:rFonts w:ascii="Arial" w:hAnsi="Arial" w:cs="Arial"/>
          <w:sz w:val="24"/>
          <w:szCs w:val="24"/>
        </w:rPr>
        <w:t xml:space="preserve"> </w:t>
      </w:r>
      <w:r>
        <w:rPr>
          <w:rFonts w:ascii="Arial" w:hAnsi="Arial" w:cs="Arial"/>
          <w:sz w:val="24"/>
          <w:szCs w:val="24"/>
        </w:rPr>
        <w:t>automatikos</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(dūmų</w:t>
      </w:r>
      <w:r w:rsidRPr="000A03E9">
        <w:rPr>
          <w:rFonts w:ascii="Arial" w:hAnsi="Arial" w:cs="Arial"/>
          <w:sz w:val="24"/>
          <w:szCs w:val="24"/>
        </w:rPr>
        <w:t xml:space="preserve"> </w:t>
      </w:r>
      <w:r>
        <w:rPr>
          <w:rFonts w:ascii="Arial" w:hAnsi="Arial" w:cs="Arial"/>
          <w:sz w:val="24"/>
          <w:szCs w:val="24"/>
        </w:rPr>
        <w:t>šalinimas,</w:t>
      </w:r>
      <w:r w:rsidRPr="000A03E9">
        <w:rPr>
          <w:rFonts w:ascii="Arial" w:hAnsi="Arial" w:cs="Arial"/>
          <w:sz w:val="24"/>
          <w:szCs w:val="24"/>
        </w:rPr>
        <w:t xml:space="preserve"> </w:t>
      </w:r>
      <w:r>
        <w:rPr>
          <w:rFonts w:ascii="Arial" w:hAnsi="Arial" w:cs="Arial"/>
          <w:sz w:val="24"/>
          <w:szCs w:val="24"/>
        </w:rPr>
        <w:t>CO</w:t>
      </w:r>
      <w:r w:rsidRPr="000A03E9">
        <w:rPr>
          <w:rFonts w:ascii="Arial" w:hAnsi="Arial" w:cs="Arial"/>
          <w:sz w:val="24"/>
          <w:szCs w:val="24"/>
        </w:rPr>
        <w:t xml:space="preserve"> </w:t>
      </w:r>
      <w:r>
        <w:rPr>
          <w:rFonts w:ascii="Arial" w:hAnsi="Arial" w:cs="Arial"/>
          <w:sz w:val="24"/>
          <w:szCs w:val="24"/>
        </w:rPr>
        <w:t>šalinimas,</w:t>
      </w:r>
      <w:r w:rsidRPr="000A03E9">
        <w:rPr>
          <w:rFonts w:ascii="Arial" w:hAnsi="Arial" w:cs="Arial"/>
          <w:sz w:val="24"/>
          <w:szCs w:val="24"/>
        </w:rPr>
        <w:t xml:space="preserve"> </w:t>
      </w:r>
      <w:r>
        <w:rPr>
          <w:rFonts w:ascii="Arial" w:hAnsi="Arial" w:cs="Arial"/>
          <w:sz w:val="24"/>
          <w:szCs w:val="24"/>
        </w:rPr>
        <w:t>siurblinės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gaisro</w:t>
      </w:r>
      <w:r w:rsidRPr="000A03E9">
        <w:rPr>
          <w:rFonts w:ascii="Arial" w:hAnsi="Arial" w:cs="Arial"/>
          <w:sz w:val="24"/>
          <w:szCs w:val="24"/>
        </w:rPr>
        <w:t xml:space="preserve"> </w:t>
      </w:r>
      <w:r>
        <w:rPr>
          <w:rFonts w:ascii="Arial" w:hAnsi="Arial" w:cs="Arial"/>
          <w:sz w:val="24"/>
          <w:szCs w:val="24"/>
        </w:rPr>
        <w:t>gesinimo</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tik</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p>
    <w:p w14:paraId="01C5B795"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technologinių</w:t>
      </w:r>
      <w:r w:rsidRPr="000A03E9">
        <w:rPr>
          <w:rFonts w:ascii="Arial" w:hAnsi="Arial" w:cs="Arial"/>
          <w:sz w:val="24"/>
          <w:szCs w:val="24"/>
        </w:rPr>
        <w:t xml:space="preserve"> </w:t>
      </w:r>
      <w:r>
        <w:rPr>
          <w:rFonts w:ascii="Arial" w:hAnsi="Arial" w:cs="Arial"/>
          <w:sz w:val="24"/>
          <w:szCs w:val="24"/>
        </w:rPr>
        <w:t>patalpų</w:t>
      </w:r>
      <w:r w:rsidRPr="000A03E9">
        <w:rPr>
          <w:rFonts w:ascii="Arial" w:hAnsi="Arial" w:cs="Arial"/>
          <w:sz w:val="24"/>
          <w:szCs w:val="24"/>
        </w:rPr>
        <w:t xml:space="preserve"> </w:t>
      </w:r>
      <w:r>
        <w:rPr>
          <w:rFonts w:ascii="Arial" w:hAnsi="Arial" w:cs="Arial"/>
          <w:sz w:val="24"/>
          <w:szCs w:val="24"/>
        </w:rPr>
        <w:t>dujų</w:t>
      </w:r>
      <w:r w:rsidRPr="000A03E9">
        <w:rPr>
          <w:rFonts w:ascii="Arial" w:hAnsi="Arial" w:cs="Arial"/>
          <w:sz w:val="24"/>
          <w:szCs w:val="24"/>
        </w:rPr>
        <w:t xml:space="preserve"> </w:t>
      </w:r>
      <w:r>
        <w:rPr>
          <w:rFonts w:ascii="Arial" w:hAnsi="Arial" w:cs="Arial"/>
          <w:sz w:val="24"/>
          <w:szCs w:val="24"/>
        </w:rPr>
        <w:t>nuotėkio</w:t>
      </w:r>
      <w:r w:rsidRPr="000A03E9">
        <w:rPr>
          <w:rFonts w:ascii="Arial" w:hAnsi="Arial" w:cs="Arial"/>
          <w:sz w:val="24"/>
          <w:szCs w:val="24"/>
        </w:rPr>
        <w:t xml:space="preserve"> </w:t>
      </w:r>
      <w:r>
        <w:rPr>
          <w:rFonts w:ascii="Arial" w:hAnsi="Arial" w:cs="Arial"/>
          <w:sz w:val="24"/>
          <w:szCs w:val="24"/>
        </w:rPr>
        <w:t>aptikimo</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tik</w:t>
      </w:r>
      <w:r w:rsidRPr="000A03E9">
        <w:rPr>
          <w:rFonts w:ascii="Arial" w:hAnsi="Arial" w:cs="Arial"/>
          <w:sz w:val="24"/>
          <w:szCs w:val="24"/>
        </w:rPr>
        <w:t xml:space="preserve"> </w:t>
      </w:r>
      <w:r>
        <w:rPr>
          <w:rFonts w:ascii="Arial" w:hAnsi="Arial" w:cs="Arial"/>
          <w:sz w:val="24"/>
          <w:szCs w:val="24"/>
        </w:rPr>
        <w:t>stebėti būsenas;</w:t>
      </w:r>
    </w:p>
    <w:p w14:paraId="19208514"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vėdinimo</w:t>
      </w:r>
      <w:r w:rsidRPr="000A03E9">
        <w:rPr>
          <w:rFonts w:ascii="Arial" w:hAnsi="Arial" w:cs="Arial"/>
          <w:sz w:val="24"/>
          <w:szCs w:val="24"/>
        </w:rPr>
        <w:t xml:space="preserve"> </w:t>
      </w:r>
      <w:r>
        <w:rPr>
          <w:rFonts w:ascii="Arial" w:hAnsi="Arial" w:cs="Arial"/>
          <w:sz w:val="24"/>
          <w:szCs w:val="24"/>
        </w:rPr>
        <w:t>sistemos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 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0F9E21B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vėsinimas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408044F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oro</w:t>
      </w:r>
      <w:r w:rsidRPr="000A03E9">
        <w:rPr>
          <w:rFonts w:ascii="Arial" w:hAnsi="Arial" w:cs="Arial"/>
          <w:sz w:val="24"/>
          <w:szCs w:val="24"/>
        </w:rPr>
        <w:t xml:space="preserve"> </w:t>
      </w:r>
      <w:r>
        <w:rPr>
          <w:rFonts w:ascii="Arial" w:hAnsi="Arial" w:cs="Arial"/>
          <w:sz w:val="24"/>
          <w:szCs w:val="24"/>
        </w:rPr>
        <w:t>kondicionavimo</w:t>
      </w:r>
      <w:r w:rsidRPr="000A03E9">
        <w:rPr>
          <w:rFonts w:ascii="Arial" w:hAnsi="Arial" w:cs="Arial"/>
          <w:sz w:val="24"/>
          <w:szCs w:val="24"/>
        </w:rPr>
        <w:t xml:space="preserve"> </w:t>
      </w:r>
      <w:r>
        <w:rPr>
          <w:rFonts w:ascii="Arial" w:hAnsi="Arial" w:cs="Arial"/>
          <w:sz w:val="24"/>
          <w:szCs w:val="24"/>
        </w:rPr>
        <w:t>sistemos –</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13E2AF9E"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šilumos</w:t>
      </w:r>
      <w:r w:rsidRPr="000A03E9">
        <w:rPr>
          <w:rFonts w:ascii="Arial" w:hAnsi="Arial" w:cs="Arial"/>
          <w:sz w:val="24"/>
          <w:szCs w:val="24"/>
        </w:rPr>
        <w:t xml:space="preserve"> </w:t>
      </w:r>
      <w:r>
        <w:rPr>
          <w:rFonts w:ascii="Arial" w:hAnsi="Arial" w:cs="Arial"/>
          <w:sz w:val="24"/>
          <w:szCs w:val="24"/>
        </w:rPr>
        <w:t>tiekimas</w:t>
      </w:r>
      <w:r w:rsidRPr="000A03E9">
        <w:rPr>
          <w:rFonts w:ascii="Arial" w:hAnsi="Arial" w:cs="Arial"/>
          <w:sz w:val="24"/>
          <w:szCs w:val="24"/>
        </w:rPr>
        <w:t xml:space="preserve"> </w:t>
      </w:r>
      <w:r>
        <w:rPr>
          <w:rFonts w:ascii="Arial" w:hAnsi="Arial" w:cs="Arial"/>
          <w:sz w:val="24"/>
          <w:szCs w:val="24"/>
        </w:rPr>
        <w:t>(šilumos</w:t>
      </w:r>
      <w:r w:rsidRPr="000A03E9">
        <w:rPr>
          <w:rFonts w:ascii="Arial" w:hAnsi="Arial" w:cs="Arial"/>
          <w:sz w:val="24"/>
          <w:szCs w:val="24"/>
        </w:rPr>
        <w:t xml:space="preserve"> </w:t>
      </w:r>
      <w:r>
        <w:rPr>
          <w:rFonts w:ascii="Arial" w:hAnsi="Arial" w:cs="Arial"/>
          <w:sz w:val="24"/>
          <w:szCs w:val="24"/>
        </w:rPr>
        <w:t>punktas)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7A780BD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pastato</w:t>
      </w:r>
      <w:r w:rsidRPr="000A03E9">
        <w:rPr>
          <w:rFonts w:ascii="Arial" w:hAnsi="Arial" w:cs="Arial"/>
          <w:sz w:val="24"/>
          <w:szCs w:val="24"/>
        </w:rPr>
        <w:t xml:space="preserve"> </w:t>
      </w:r>
      <w:r>
        <w:rPr>
          <w:rFonts w:ascii="Arial" w:hAnsi="Arial" w:cs="Arial"/>
          <w:sz w:val="24"/>
          <w:szCs w:val="24"/>
        </w:rPr>
        <w:t>šildymo</w:t>
      </w:r>
      <w:r w:rsidRPr="000A03E9">
        <w:rPr>
          <w:rFonts w:ascii="Arial" w:hAnsi="Arial" w:cs="Arial"/>
          <w:sz w:val="24"/>
          <w:szCs w:val="24"/>
        </w:rPr>
        <w:t xml:space="preserve"> </w:t>
      </w:r>
      <w:r>
        <w:rPr>
          <w:rFonts w:ascii="Arial" w:hAnsi="Arial" w:cs="Arial"/>
          <w:sz w:val="24"/>
          <w:szCs w:val="24"/>
        </w:rPr>
        <w:t>sistema</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p>
    <w:p w14:paraId="6A6B80A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bendri</w:t>
      </w:r>
      <w:r w:rsidRPr="000A03E9">
        <w:rPr>
          <w:rFonts w:ascii="Arial" w:hAnsi="Arial" w:cs="Arial"/>
          <w:sz w:val="24"/>
          <w:szCs w:val="24"/>
        </w:rPr>
        <w:t xml:space="preserve"> </w:t>
      </w:r>
      <w:r>
        <w:rPr>
          <w:rFonts w:ascii="Arial" w:hAnsi="Arial" w:cs="Arial"/>
          <w:sz w:val="24"/>
          <w:szCs w:val="24"/>
        </w:rPr>
        <w:t>elektros</w:t>
      </w:r>
      <w:r w:rsidRPr="000A03E9">
        <w:rPr>
          <w:rFonts w:ascii="Arial" w:hAnsi="Arial" w:cs="Arial"/>
          <w:sz w:val="24"/>
          <w:szCs w:val="24"/>
        </w:rPr>
        <w:t xml:space="preserve"> </w:t>
      </w:r>
      <w:r>
        <w:rPr>
          <w:rFonts w:ascii="Arial" w:hAnsi="Arial" w:cs="Arial"/>
          <w:sz w:val="24"/>
          <w:szCs w:val="24"/>
        </w:rPr>
        <w:t>tiekimo</w:t>
      </w:r>
      <w:r w:rsidRPr="000A03E9">
        <w:rPr>
          <w:rFonts w:ascii="Arial" w:hAnsi="Arial" w:cs="Arial"/>
          <w:sz w:val="24"/>
          <w:szCs w:val="24"/>
        </w:rPr>
        <w:t xml:space="preserve"> </w:t>
      </w:r>
      <w:r>
        <w:rPr>
          <w:rFonts w:ascii="Arial" w:hAnsi="Arial" w:cs="Arial"/>
          <w:sz w:val="24"/>
          <w:szCs w:val="24"/>
        </w:rPr>
        <w:t>įvadai,</w:t>
      </w:r>
      <w:r w:rsidRPr="000A03E9">
        <w:rPr>
          <w:rFonts w:ascii="Arial" w:hAnsi="Arial" w:cs="Arial"/>
          <w:sz w:val="24"/>
          <w:szCs w:val="24"/>
        </w:rPr>
        <w:t xml:space="preserve"> </w:t>
      </w:r>
      <w:r>
        <w:rPr>
          <w:rFonts w:ascii="Arial" w:hAnsi="Arial" w:cs="Arial"/>
          <w:sz w:val="24"/>
          <w:szCs w:val="24"/>
        </w:rPr>
        <w:t>ARĮ</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dyzelgeneratorių</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 būsenas;</w:t>
      </w:r>
    </w:p>
    <w:p w14:paraId="3933C4E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technologinių</w:t>
      </w:r>
      <w:r w:rsidRPr="000A03E9">
        <w:rPr>
          <w:rFonts w:ascii="Arial" w:hAnsi="Arial" w:cs="Arial"/>
          <w:sz w:val="24"/>
          <w:szCs w:val="24"/>
        </w:rPr>
        <w:t xml:space="preserve"> </w:t>
      </w:r>
      <w:r>
        <w:rPr>
          <w:rFonts w:ascii="Arial" w:hAnsi="Arial" w:cs="Arial"/>
          <w:sz w:val="24"/>
          <w:szCs w:val="24"/>
        </w:rPr>
        <w:t>įrenginių</w:t>
      </w:r>
      <w:r w:rsidRPr="000A03E9">
        <w:rPr>
          <w:rFonts w:ascii="Arial" w:hAnsi="Arial" w:cs="Arial"/>
          <w:sz w:val="24"/>
          <w:szCs w:val="24"/>
        </w:rPr>
        <w:t xml:space="preserve"> </w:t>
      </w:r>
      <w:r>
        <w:rPr>
          <w:rFonts w:ascii="Arial" w:hAnsi="Arial" w:cs="Arial"/>
          <w:sz w:val="24"/>
          <w:szCs w:val="24"/>
        </w:rPr>
        <w:t>elektros</w:t>
      </w:r>
      <w:r w:rsidRPr="000A03E9">
        <w:rPr>
          <w:rFonts w:ascii="Arial" w:hAnsi="Arial" w:cs="Arial"/>
          <w:sz w:val="24"/>
          <w:szCs w:val="24"/>
        </w:rPr>
        <w:t xml:space="preserve"> </w:t>
      </w:r>
      <w:r>
        <w:rPr>
          <w:rFonts w:ascii="Arial" w:hAnsi="Arial" w:cs="Arial"/>
          <w:sz w:val="24"/>
          <w:szCs w:val="24"/>
        </w:rPr>
        <w:t>maitinimo</w:t>
      </w:r>
      <w:r w:rsidRPr="000A03E9">
        <w:rPr>
          <w:rFonts w:ascii="Arial" w:hAnsi="Arial" w:cs="Arial"/>
          <w:sz w:val="24"/>
          <w:szCs w:val="24"/>
        </w:rPr>
        <w:t xml:space="preserve"> </w:t>
      </w:r>
      <w:r>
        <w:rPr>
          <w:rFonts w:ascii="Arial" w:hAnsi="Arial" w:cs="Arial"/>
          <w:sz w:val="24"/>
          <w:szCs w:val="24"/>
        </w:rPr>
        <w:t>paskirstymas</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p>
    <w:p w14:paraId="1215FF9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elektros</w:t>
      </w:r>
      <w:r w:rsidRPr="000A03E9">
        <w:rPr>
          <w:rFonts w:ascii="Arial" w:hAnsi="Arial" w:cs="Arial"/>
          <w:sz w:val="24"/>
          <w:szCs w:val="24"/>
        </w:rPr>
        <w:t xml:space="preserve"> </w:t>
      </w:r>
      <w:r>
        <w:rPr>
          <w:rFonts w:ascii="Arial" w:hAnsi="Arial" w:cs="Arial"/>
          <w:sz w:val="24"/>
          <w:szCs w:val="24"/>
        </w:rPr>
        <w:t>energijos</w:t>
      </w:r>
      <w:r w:rsidRPr="000A03E9">
        <w:rPr>
          <w:rFonts w:ascii="Arial" w:hAnsi="Arial" w:cs="Arial"/>
          <w:sz w:val="24"/>
          <w:szCs w:val="24"/>
        </w:rPr>
        <w:t xml:space="preserve"> </w:t>
      </w:r>
      <w:r>
        <w:rPr>
          <w:rFonts w:ascii="Arial" w:hAnsi="Arial" w:cs="Arial"/>
          <w:sz w:val="24"/>
          <w:szCs w:val="24"/>
        </w:rPr>
        <w:t>apskaita</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registruoti</w:t>
      </w:r>
      <w:r w:rsidRPr="000A03E9">
        <w:rPr>
          <w:rFonts w:ascii="Arial" w:hAnsi="Arial" w:cs="Arial"/>
          <w:sz w:val="24"/>
          <w:szCs w:val="24"/>
        </w:rPr>
        <w:t xml:space="preserve"> </w:t>
      </w:r>
      <w:r>
        <w:rPr>
          <w:rFonts w:ascii="Arial" w:hAnsi="Arial" w:cs="Arial"/>
          <w:sz w:val="24"/>
          <w:szCs w:val="24"/>
        </w:rPr>
        <w:t>resursų</w:t>
      </w:r>
      <w:r w:rsidRPr="000A03E9">
        <w:rPr>
          <w:rFonts w:ascii="Arial" w:hAnsi="Arial" w:cs="Arial"/>
          <w:sz w:val="24"/>
          <w:szCs w:val="24"/>
        </w:rPr>
        <w:t xml:space="preserve"> </w:t>
      </w:r>
      <w:r>
        <w:rPr>
          <w:rFonts w:ascii="Arial" w:hAnsi="Arial" w:cs="Arial"/>
          <w:sz w:val="24"/>
          <w:szCs w:val="24"/>
        </w:rPr>
        <w:t>suvartojimą;</w:t>
      </w:r>
    </w:p>
    <w:p w14:paraId="70FB926E"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apšvietimo</w:t>
      </w:r>
      <w:r w:rsidRPr="000A03E9">
        <w:rPr>
          <w:rFonts w:ascii="Arial" w:hAnsi="Arial" w:cs="Arial"/>
          <w:sz w:val="24"/>
          <w:szCs w:val="24"/>
        </w:rPr>
        <w:t xml:space="preserve"> </w:t>
      </w:r>
      <w:r>
        <w:rPr>
          <w:rFonts w:ascii="Arial" w:hAnsi="Arial" w:cs="Arial"/>
          <w:sz w:val="24"/>
          <w:szCs w:val="24"/>
        </w:rPr>
        <w:t>grupių</w:t>
      </w:r>
      <w:r w:rsidRPr="000A03E9">
        <w:rPr>
          <w:rFonts w:ascii="Arial" w:hAnsi="Arial" w:cs="Arial"/>
          <w:sz w:val="24"/>
          <w:szCs w:val="24"/>
        </w:rPr>
        <w:t xml:space="preserve"> </w:t>
      </w:r>
      <w:r>
        <w:rPr>
          <w:rFonts w:ascii="Arial" w:hAnsi="Arial" w:cs="Arial"/>
          <w:sz w:val="24"/>
          <w:szCs w:val="24"/>
        </w:rPr>
        <w:t>valdymas –</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keisti</w:t>
      </w:r>
      <w:r w:rsidRPr="000A03E9">
        <w:rPr>
          <w:rFonts w:ascii="Arial" w:hAnsi="Arial" w:cs="Arial"/>
          <w:sz w:val="24"/>
          <w:szCs w:val="24"/>
        </w:rPr>
        <w:t xml:space="preserve"> </w:t>
      </w:r>
      <w:r>
        <w:rPr>
          <w:rFonts w:ascii="Arial" w:hAnsi="Arial" w:cs="Arial"/>
          <w:sz w:val="24"/>
          <w:szCs w:val="24"/>
        </w:rPr>
        <w:t>parametrus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valdyti</w:t>
      </w:r>
      <w:r w:rsidRPr="000A03E9">
        <w:rPr>
          <w:rFonts w:ascii="Arial" w:hAnsi="Arial" w:cs="Arial"/>
          <w:sz w:val="24"/>
          <w:szCs w:val="24"/>
        </w:rPr>
        <w:t xml:space="preserve"> </w:t>
      </w:r>
      <w:r>
        <w:rPr>
          <w:rFonts w:ascii="Arial" w:hAnsi="Arial" w:cs="Arial"/>
          <w:sz w:val="24"/>
          <w:szCs w:val="24"/>
        </w:rPr>
        <w:t>tiesiogiai;</w:t>
      </w:r>
    </w:p>
    <w:p w14:paraId="7E2D7DD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vandentiekio</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nuotėkų</w:t>
      </w:r>
      <w:r w:rsidRPr="000A03E9">
        <w:rPr>
          <w:rFonts w:ascii="Arial" w:hAnsi="Arial" w:cs="Arial"/>
          <w:sz w:val="24"/>
          <w:szCs w:val="24"/>
        </w:rPr>
        <w:t xml:space="preserve"> </w:t>
      </w:r>
      <w:r>
        <w:rPr>
          <w:rFonts w:ascii="Arial" w:hAnsi="Arial" w:cs="Arial"/>
          <w:sz w:val="24"/>
          <w:szCs w:val="24"/>
        </w:rPr>
        <w:t>šalinimo</w:t>
      </w:r>
      <w:r w:rsidRPr="000A03E9">
        <w:rPr>
          <w:rFonts w:ascii="Arial" w:hAnsi="Arial" w:cs="Arial"/>
          <w:sz w:val="24"/>
          <w:szCs w:val="24"/>
        </w:rPr>
        <w:t xml:space="preserve"> </w:t>
      </w:r>
      <w:r>
        <w:rPr>
          <w:rFonts w:ascii="Arial" w:hAnsi="Arial" w:cs="Arial"/>
          <w:sz w:val="24"/>
          <w:szCs w:val="24"/>
        </w:rPr>
        <w:t>sistemos –</w:t>
      </w:r>
      <w:r w:rsidRPr="000A03E9">
        <w:rPr>
          <w:rFonts w:ascii="Arial" w:hAnsi="Arial" w:cs="Arial"/>
          <w:sz w:val="24"/>
          <w:szCs w:val="24"/>
        </w:rPr>
        <w:t xml:space="preserve"> </w:t>
      </w:r>
      <w:r>
        <w:rPr>
          <w:rFonts w:ascii="Arial" w:hAnsi="Arial" w:cs="Arial"/>
          <w:sz w:val="24"/>
          <w:szCs w:val="24"/>
        </w:rPr>
        <w:t>PVS</w:t>
      </w:r>
      <w:r w:rsidRPr="000A03E9">
        <w:rPr>
          <w:rFonts w:ascii="Arial" w:hAnsi="Arial" w:cs="Arial"/>
          <w:sz w:val="24"/>
          <w:szCs w:val="24"/>
        </w:rPr>
        <w:t xml:space="preserve"> </w:t>
      </w:r>
      <w:r>
        <w:rPr>
          <w:rFonts w:ascii="Arial" w:hAnsi="Arial" w:cs="Arial"/>
          <w:sz w:val="24"/>
          <w:szCs w:val="24"/>
        </w:rPr>
        <w:t>skirta</w:t>
      </w:r>
      <w:r w:rsidRPr="000A03E9">
        <w:rPr>
          <w:rFonts w:ascii="Arial" w:hAnsi="Arial" w:cs="Arial"/>
          <w:sz w:val="24"/>
          <w:szCs w:val="24"/>
        </w:rPr>
        <w:t xml:space="preserve"> </w:t>
      </w:r>
      <w:r>
        <w:rPr>
          <w:rFonts w:ascii="Arial" w:hAnsi="Arial" w:cs="Arial"/>
          <w:sz w:val="24"/>
          <w:szCs w:val="24"/>
        </w:rPr>
        <w:t>stebėti</w:t>
      </w:r>
      <w:r w:rsidRPr="000A03E9">
        <w:rPr>
          <w:rFonts w:ascii="Arial" w:hAnsi="Arial" w:cs="Arial"/>
          <w:sz w:val="24"/>
          <w:szCs w:val="24"/>
        </w:rPr>
        <w:t xml:space="preserve"> </w:t>
      </w:r>
      <w:r>
        <w:rPr>
          <w:rFonts w:ascii="Arial" w:hAnsi="Arial" w:cs="Arial"/>
          <w:sz w:val="24"/>
          <w:szCs w:val="24"/>
        </w:rPr>
        <w:t>būsenas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registruoti</w:t>
      </w:r>
      <w:r w:rsidRPr="000A03E9">
        <w:rPr>
          <w:rFonts w:ascii="Arial" w:hAnsi="Arial" w:cs="Arial"/>
          <w:sz w:val="24"/>
          <w:szCs w:val="24"/>
        </w:rPr>
        <w:t xml:space="preserve"> </w:t>
      </w:r>
      <w:r>
        <w:rPr>
          <w:rFonts w:ascii="Arial" w:hAnsi="Arial" w:cs="Arial"/>
          <w:sz w:val="24"/>
          <w:szCs w:val="24"/>
        </w:rPr>
        <w:t>resursų</w:t>
      </w:r>
      <w:r w:rsidRPr="000A03E9">
        <w:rPr>
          <w:rFonts w:ascii="Arial" w:hAnsi="Arial" w:cs="Arial"/>
          <w:sz w:val="24"/>
          <w:szCs w:val="24"/>
        </w:rPr>
        <w:t xml:space="preserve"> </w:t>
      </w:r>
      <w:r>
        <w:rPr>
          <w:rFonts w:ascii="Arial" w:hAnsi="Arial" w:cs="Arial"/>
          <w:sz w:val="24"/>
          <w:szCs w:val="24"/>
        </w:rPr>
        <w:t>suvartojimą;</w:t>
      </w:r>
    </w:p>
    <w:p w14:paraId="3241B94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kitų</w:t>
      </w:r>
      <w:r w:rsidRPr="000A03E9">
        <w:rPr>
          <w:rFonts w:ascii="Arial" w:hAnsi="Arial" w:cs="Arial"/>
          <w:sz w:val="24"/>
          <w:szCs w:val="24"/>
        </w:rPr>
        <w:t xml:space="preserve"> </w:t>
      </w:r>
      <w:r>
        <w:rPr>
          <w:rFonts w:ascii="Arial" w:hAnsi="Arial" w:cs="Arial"/>
          <w:sz w:val="24"/>
          <w:szCs w:val="24"/>
        </w:rPr>
        <w:t>signalų</w:t>
      </w:r>
      <w:r w:rsidRPr="000A03E9">
        <w:rPr>
          <w:rFonts w:ascii="Arial" w:hAnsi="Arial" w:cs="Arial"/>
          <w:sz w:val="24"/>
          <w:szCs w:val="24"/>
        </w:rPr>
        <w:t xml:space="preserve"> </w:t>
      </w:r>
      <w:r>
        <w:rPr>
          <w:rFonts w:ascii="Arial" w:hAnsi="Arial" w:cs="Arial"/>
          <w:sz w:val="24"/>
          <w:szCs w:val="24"/>
        </w:rPr>
        <w:t>monitoringas</w:t>
      </w:r>
      <w:r w:rsidRPr="000A03E9">
        <w:rPr>
          <w:rFonts w:ascii="Arial" w:hAnsi="Arial" w:cs="Arial"/>
          <w:sz w:val="24"/>
          <w:szCs w:val="24"/>
        </w:rPr>
        <w:t xml:space="preserve"> </w:t>
      </w:r>
      <w:r>
        <w:rPr>
          <w:rFonts w:ascii="Arial" w:hAnsi="Arial" w:cs="Arial"/>
          <w:sz w:val="24"/>
          <w:szCs w:val="24"/>
        </w:rPr>
        <w:t>(turi</w:t>
      </w:r>
      <w:r w:rsidRPr="000A03E9">
        <w:rPr>
          <w:rFonts w:ascii="Arial" w:hAnsi="Arial" w:cs="Arial"/>
          <w:sz w:val="24"/>
          <w:szCs w:val="24"/>
        </w:rPr>
        <w:t xml:space="preserve"> </w:t>
      </w:r>
      <w:r>
        <w:rPr>
          <w:rFonts w:ascii="Arial" w:hAnsi="Arial" w:cs="Arial"/>
          <w:sz w:val="24"/>
          <w:szCs w:val="24"/>
        </w:rPr>
        <w:t>būti</w:t>
      </w:r>
      <w:r w:rsidRPr="000A03E9">
        <w:rPr>
          <w:rFonts w:ascii="Arial" w:hAnsi="Arial" w:cs="Arial"/>
          <w:sz w:val="24"/>
          <w:szCs w:val="24"/>
        </w:rPr>
        <w:t xml:space="preserve"> </w:t>
      </w:r>
      <w:r>
        <w:rPr>
          <w:rFonts w:ascii="Arial" w:hAnsi="Arial" w:cs="Arial"/>
          <w:sz w:val="24"/>
          <w:szCs w:val="24"/>
        </w:rPr>
        <w:t>nuspręsta</w:t>
      </w:r>
      <w:r w:rsidRPr="000A03E9">
        <w:rPr>
          <w:rFonts w:ascii="Arial" w:hAnsi="Arial" w:cs="Arial"/>
          <w:sz w:val="24"/>
          <w:szCs w:val="24"/>
        </w:rPr>
        <w:t xml:space="preserve"> </w:t>
      </w:r>
      <w:r>
        <w:rPr>
          <w:rFonts w:ascii="Arial" w:hAnsi="Arial" w:cs="Arial"/>
          <w:sz w:val="24"/>
          <w:szCs w:val="24"/>
        </w:rPr>
        <w:t>projektavimo</w:t>
      </w:r>
      <w:r w:rsidRPr="000A03E9">
        <w:rPr>
          <w:rFonts w:ascii="Arial" w:hAnsi="Arial" w:cs="Arial"/>
          <w:sz w:val="24"/>
          <w:szCs w:val="24"/>
        </w:rPr>
        <w:t xml:space="preserve"> </w:t>
      </w:r>
      <w:r>
        <w:rPr>
          <w:rFonts w:ascii="Arial" w:hAnsi="Arial" w:cs="Arial"/>
          <w:sz w:val="24"/>
          <w:szCs w:val="24"/>
        </w:rPr>
        <w:t>stadijoje).</w:t>
      </w:r>
    </w:p>
    <w:p w14:paraId="1E6DFC10"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 xml:space="preserve">Sistema taip pat turi užtikrinti visų pagrindinių technologinių parametrų, inžinerinių </w:t>
      </w:r>
      <w:r>
        <w:rPr>
          <w:rFonts w:ascii="Arial" w:hAnsi="Arial" w:cs="Arial"/>
          <w:sz w:val="24"/>
          <w:szCs w:val="24"/>
        </w:rPr>
        <w:lastRenderedPageBreak/>
        <w:t>įrenginių būsenų nuotolinę kontrolę, būsenų duomenų kaupimą bei archyvavimą, energetinių sąnaudų apskaitos duomenų automatinį surinkimą, analizę ir eksportą į Užsakovo apskaitos programos duomenų bazę.</w:t>
      </w:r>
    </w:p>
    <w:p w14:paraId="7C6BC3C8"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Savalaikei galimo vandens nuotėkio registracijai ir su tuo susijusių materialinių nuostolių prevencijai, būtina numatyti vandens nuotėkio jutiklius pavojingiausiuose galimo užpylimo taškuose.</w:t>
      </w:r>
    </w:p>
    <w:p w14:paraId="4D42C4EB"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Bendruoju atveju patalpose įrengtos oro vėsinimo sistemų valdymas numatomas patalpose sumontuotais valdymo pultais. Oro vėsinimo sistemų valdymas (bendras įjungimas/išjungimas, vėsinimo/šildymo režimų nustatymas, minimalios/maksimalios temperatūros ribojimas) turi būti atliekamas iš pastato valdymo sistemos.</w:t>
      </w:r>
    </w:p>
    <w:p w14:paraId="15894F8E"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Bendru atveju, jei gaisrinės saugos normatyvai nenurodo kitaip, priešgaisrinės įrangos skyduose ir PVS turi turėti indikaciją apie:</w:t>
      </w:r>
    </w:p>
    <w:p w14:paraId="4FBDA871" w14:textId="77777777" w:rsidR="00CD2854" w:rsidRDefault="00E13A32">
      <w:pPr>
        <w:pStyle w:val="ListParagraph"/>
        <w:numPr>
          <w:ilvl w:val="1"/>
          <w:numId w:val="1"/>
        </w:numPr>
        <w:spacing w:after="60"/>
        <w:ind w:left="1560" w:right="115" w:hanging="142"/>
        <w:contextualSpacing w:val="0"/>
        <w:jc w:val="both"/>
        <w:rPr>
          <w:rFonts w:ascii="Arial" w:hAnsi="Arial" w:cs="Arial"/>
          <w:sz w:val="24"/>
          <w:szCs w:val="24"/>
        </w:rPr>
      </w:pPr>
      <w:r>
        <w:rPr>
          <w:rFonts w:ascii="Arial" w:hAnsi="Arial" w:cs="Arial"/>
          <w:sz w:val="24"/>
          <w:szCs w:val="24"/>
        </w:rPr>
        <w:t>ugnies</w:t>
      </w:r>
      <w:r>
        <w:rPr>
          <w:rFonts w:ascii="Arial" w:hAnsi="Arial" w:cs="Arial"/>
          <w:spacing w:val="-4"/>
          <w:sz w:val="24"/>
          <w:szCs w:val="24"/>
        </w:rPr>
        <w:t xml:space="preserve"> </w:t>
      </w:r>
      <w:r>
        <w:rPr>
          <w:rFonts w:ascii="Arial" w:hAnsi="Arial" w:cs="Arial"/>
          <w:sz w:val="24"/>
          <w:szCs w:val="24"/>
        </w:rPr>
        <w:t xml:space="preserve">vožtuvus: </w:t>
      </w:r>
    </w:p>
    <w:p w14:paraId="39F3D72F" w14:textId="77777777" w:rsidR="00CD2854" w:rsidRDefault="00E13A32">
      <w:pPr>
        <w:pStyle w:val="ListParagraph"/>
        <w:numPr>
          <w:ilvl w:val="0"/>
          <w:numId w:val="53"/>
        </w:numPr>
        <w:spacing w:after="60"/>
        <w:ind w:left="1560" w:right="115" w:hanging="426"/>
        <w:contextualSpacing w:val="0"/>
        <w:jc w:val="both"/>
        <w:rPr>
          <w:rFonts w:ascii="Arial" w:hAnsi="Arial" w:cs="Arial"/>
          <w:sz w:val="24"/>
          <w:szCs w:val="24"/>
        </w:rPr>
      </w:pPr>
      <w:r>
        <w:rPr>
          <w:rFonts w:ascii="Arial" w:hAnsi="Arial" w:cs="Arial"/>
          <w:sz w:val="24"/>
          <w:szCs w:val="24"/>
        </w:rPr>
        <w:t>įtampą</w:t>
      </w:r>
      <w:r>
        <w:rPr>
          <w:rFonts w:ascii="Arial" w:hAnsi="Arial" w:cs="Arial"/>
          <w:spacing w:val="-3"/>
          <w:sz w:val="24"/>
          <w:szCs w:val="24"/>
        </w:rPr>
        <w:t xml:space="preserve"> </w:t>
      </w:r>
      <w:r>
        <w:rPr>
          <w:rFonts w:ascii="Arial" w:hAnsi="Arial" w:cs="Arial"/>
          <w:sz w:val="24"/>
          <w:szCs w:val="24"/>
        </w:rPr>
        <w:t>darbiniame</w:t>
      </w:r>
      <w:r>
        <w:rPr>
          <w:rFonts w:ascii="Arial" w:hAnsi="Arial" w:cs="Arial"/>
          <w:spacing w:val="-3"/>
          <w:sz w:val="24"/>
          <w:szCs w:val="24"/>
        </w:rPr>
        <w:t xml:space="preserve"> </w:t>
      </w:r>
      <w:r>
        <w:rPr>
          <w:rFonts w:ascii="Arial" w:hAnsi="Arial" w:cs="Arial"/>
          <w:sz w:val="24"/>
          <w:szCs w:val="24"/>
        </w:rPr>
        <w:t>ir</w:t>
      </w:r>
      <w:r>
        <w:rPr>
          <w:rFonts w:ascii="Arial" w:hAnsi="Arial" w:cs="Arial"/>
          <w:spacing w:val="-4"/>
          <w:sz w:val="24"/>
          <w:szCs w:val="24"/>
        </w:rPr>
        <w:t xml:space="preserve"> </w:t>
      </w:r>
      <w:r>
        <w:rPr>
          <w:rFonts w:ascii="Arial" w:hAnsi="Arial" w:cs="Arial"/>
          <w:sz w:val="24"/>
          <w:szCs w:val="24"/>
        </w:rPr>
        <w:t>rezerviniame</w:t>
      </w:r>
      <w:r>
        <w:rPr>
          <w:rFonts w:ascii="Arial" w:hAnsi="Arial" w:cs="Arial"/>
          <w:spacing w:val="-2"/>
          <w:sz w:val="24"/>
          <w:szCs w:val="24"/>
        </w:rPr>
        <w:t xml:space="preserve"> </w:t>
      </w:r>
      <w:r>
        <w:rPr>
          <w:rFonts w:ascii="Arial" w:hAnsi="Arial" w:cs="Arial"/>
          <w:sz w:val="24"/>
          <w:szCs w:val="24"/>
        </w:rPr>
        <w:t>elektros</w:t>
      </w:r>
      <w:r>
        <w:rPr>
          <w:rFonts w:ascii="Arial" w:hAnsi="Arial" w:cs="Arial"/>
          <w:spacing w:val="-5"/>
          <w:sz w:val="24"/>
          <w:szCs w:val="24"/>
        </w:rPr>
        <w:t xml:space="preserve"> </w:t>
      </w:r>
      <w:r>
        <w:rPr>
          <w:rFonts w:ascii="Arial" w:hAnsi="Arial" w:cs="Arial"/>
          <w:sz w:val="24"/>
          <w:szCs w:val="24"/>
        </w:rPr>
        <w:t>energijos</w:t>
      </w:r>
      <w:r>
        <w:rPr>
          <w:rFonts w:ascii="Arial" w:hAnsi="Arial" w:cs="Arial"/>
          <w:spacing w:val="-4"/>
          <w:sz w:val="24"/>
          <w:szCs w:val="24"/>
        </w:rPr>
        <w:t xml:space="preserve"> </w:t>
      </w:r>
      <w:r>
        <w:rPr>
          <w:rFonts w:ascii="Arial" w:hAnsi="Arial" w:cs="Arial"/>
          <w:sz w:val="24"/>
          <w:szCs w:val="24"/>
        </w:rPr>
        <w:t>tiekimo</w:t>
      </w:r>
      <w:r>
        <w:rPr>
          <w:rFonts w:ascii="Arial" w:hAnsi="Arial" w:cs="Arial"/>
          <w:spacing w:val="-3"/>
          <w:sz w:val="24"/>
          <w:szCs w:val="24"/>
        </w:rPr>
        <w:t xml:space="preserve"> </w:t>
      </w:r>
      <w:r>
        <w:rPr>
          <w:rFonts w:ascii="Arial" w:hAnsi="Arial" w:cs="Arial"/>
          <w:sz w:val="24"/>
          <w:szCs w:val="24"/>
        </w:rPr>
        <w:t>įvade;</w:t>
      </w:r>
    </w:p>
    <w:p w14:paraId="5A9301A3" w14:textId="77777777" w:rsidR="00CD2854" w:rsidRDefault="00E13A32">
      <w:pPr>
        <w:pStyle w:val="ListParagraph"/>
        <w:numPr>
          <w:ilvl w:val="1"/>
          <w:numId w:val="54"/>
        </w:numPr>
        <w:spacing w:after="60"/>
        <w:ind w:right="115"/>
        <w:contextualSpacing w:val="0"/>
        <w:jc w:val="both"/>
        <w:rPr>
          <w:rFonts w:ascii="Arial" w:hAnsi="Arial" w:cs="Arial"/>
          <w:sz w:val="24"/>
          <w:szCs w:val="24"/>
        </w:rPr>
      </w:pPr>
      <w:r>
        <w:rPr>
          <w:rFonts w:ascii="Arial" w:hAnsi="Arial" w:cs="Arial"/>
          <w:sz w:val="24"/>
          <w:szCs w:val="24"/>
        </w:rPr>
        <w:t>valdymo schemų elektrinių grandinių gedimus;</w:t>
      </w:r>
    </w:p>
    <w:p w14:paraId="54B2A2B4" w14:textId="77777777" w:rsidR="00CD2854" w:rsidRDefault="00E13A32">
      <w:pPr>
        <w:pStyle w:val="ListParagraph"/>
        <w:numPr>
          <w:ilvl w:val="1"/>
          <w:numId w:val="54"/>
        </w:numPr>
        <w:spacing w:after="60"/>
        <w:ind w:right="115"/>
        <w:contextualSpacing w:val="0"/>
        <w:jc w:val="both"/>
        <w:rPr>
          <w:rFonts w:ascii="Arial" w:hAnsi="Arial" w:cs="Arial"/>
          <w:sz w:val="24"/>
          <w:szCs w:val="24"/>
        </w:rPr>
      </w:pPr>
      <w:r>
        <w:rPr>
          <w:rFonts w:ascii="Arial" w:hAnsi="Arial" w:cs="Arial"/>
          <w:sz w:val="24"/>
          <w:szCs w:val="24"/>
        </w:rPr>
        <w:t>automatinio valdymo išjungimą;</w:t>
      </w:r>
    </w:p>
    <w:p w14:paraId="6418C115" w14:textId="77777777" w:rsidR="00CD2854" w:rsidRDefault="00E13A32">
      <w:pPr>
        <w:pStyle w:val="ListParagraph"/>
        <w:numPr>
          <w:ilvl w:val="1"/>
          <w:numId w:val="54"/>
        </w:numPr>
        <w:spacing w:after="60"/>
        <w:ind w:right="115"/>
        <w:contextualSpacing w:val="0"/>
        <w:jc w:val="both"/>
        <w:rPr>
          <w:rFonts w:ascii="Arial" w:hAnsi="Arial" w:cs="Arial"/>
          <w:sz w:val="24"/>
          <w:szCs w:val="24"/>
        </w:rPr>
      </w:pPr>
      <w:r>
        <w:rPr>
          <w:rFonts w:ascii="Arial" w:hAnsi="Arial" w:cs="Arial"/>
          <w:sz w:val="24"/>
          <w:szCs w:val="24"/>
        </w:rPr>
        <w:t>visų ugnies vožtuvų (elektromechaninių ir mechaninių) padėtys (uždaryta/atidaryta).</w:t>
      </w:r>
    </w:p>
    <w:p w14:paraId="24B43FD6" w14:textId="77777777" w:rsidR="00CD2854" w:rsidRDefault="00E13A32">
      <w:pPr>
        <w:pStyle w:val="ListParagraph"/>
        <w:numPr>
          <w:ilvl w:val="0"/>
          <w:numId w:val="11"/>
        </w:numPr>
        <w:spacing w:after="60"/>
        <w:ind w:left="1560" w:right="113" w:hanging="142"/>
        <w:contextualSpacing w:val="0"/>
        <w:jc w:val="both"/>
        <w:rPr>
          <w:rFonts w:ascii="Arial" w:hAnsi="Arial" w:cs="Arial"/>
          <w:sz w:val="24"/>
          <w:szCs w:val="24"/>
        </w:rPr>
      </w:pPr>
      <w:r>
        <w:rPr>
          <w:rFonts w:ascii="Arial" w:hAnsi="Arial" w:cs="Arial"/>
          <w:sz w:val="24"/>
          <w:szCs w:val="24"/>
        </w:rPr>
        <w:t>dūmų</w:t>
      </w:r>
      <w:r>
        <w:rPr>
          <w:rFonts w:ascii="Arial" w:hAnsi="Arial" w:cs="Arial"/>
          <w:spacing w:val="-4"/>
          <w:sz w:val="24"/>
          <w:szCs w:val="24"/>
        </w:rPr>
        <w:t xml:space="preserve"> </w:t>
      </w:r>
      <w:r>
        <w:rPr>
          <w:rFonts w:ascii="Arial" w:hAnsi="Arial" w:cs="Arial"/>
          <w:sz w:val="24"/>
          <w:szCs w:val="24"/>
        </w:rPr>
        <w:t>šalinimo</w:t>
      </w:r>
      <w:r>
        <w:rPr>
          <w:rFonts w:ascii="Arial" w:hAnsi="Arial" w:cs="Arial"/>
          <w:spacing w:val="-3"/>
          <w:sz w:val="24"/>
          <w:szCs w:val="24"/>
        </w:rPr>
        <w:t xml:space="preserve"> </w:t>
      </w:r>
      <w:r>
        <w:rPr>
          <w:rFonts w:ascii="Arial" w:hAnsi="Arial" w:cs="Arial"/>
          <w:sz w:val="24"/>
          <w:szCs w:val="24"/>
        </w:rPr>
        <w:t>sistemą:</w:t>
      </w:r>
    </w:p>
    <w:p w14:paraId="3201BC3A"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įtampą darbiniame ir rezerviniame elektros energijos tiekimo įvade;</w:t>
      </w:r>
    </w:p>
    <w:p w14:paraId="079EBB7D"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valdymo schemų elektrinių grandinių gedimus;</w:t>
      </w:r>
    </w:p>
    <w:p w14:paraId="6F8B69A6"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automatinio valdymo išjungimą;</w:t>
      </w:r>
    </w:p>
    <w:p w14:paraId="5260EAD5" w14:textId="77777777" w:rsidR="00CD2854" w:rsidRDefault="00E13A32">
      <w:pPr>
        <w:pStyle w:val="ListParagraph"/>
        <w:numPr>
          <w:ilvl w:val="0"/>
          <w:numId w:val="55"/>
        </w:numPr>
        <w:spacing w:after="60"/>
        <w:ind w:left="1560" w:right="115" w:hanging="426"/>
        <w:contextualSpacing w:val="0"/>
        <w:jc w:val="both"/>
        <w:rPr>
          <w:rFonts w:ascii="Arial" w:hAnsi="Arial" w:cs="Arial"/>
          <w:sz w:val="24"/>
          <w:szCs w:val="24"/>
        </w:rPr>
      </w:pPr>
      <w:r>
        <w:rPr>
          <w:rFonts w:ascii="Arial" w:hAnsi="Arial" w:cs="Arial"/>
          <w:sz w:val="24"/>
          <w:szCs w:val="24"/>
        </w:rPr>
        <w:t>visų dūmų šalinimo langų, liukų, vožtuvų padėtys (uždaryta/atidaryta).</w:t>
      </w:r>
    </w:p>
    <w:p w14:paraId="6B1DCC03" w14:textId="77777777" w:rsidR="00CD2854" w:rsidRDefault="00E13A32">
      <w:pPr>
        <w:pStyle w:val="ListParagraph"/>
        <w:numPr>
          <w:ilvl w:val="0"/>
          <w:numId w:val="11"/>
        </w:numPr>
        <w:tabs>
          <w:tab w:val="left" w:pos="851"/>
        </w:tabs>
        <w:spacing w:after="60"/>
        <w:ind w:left="1560" w:right="113" w:hanging="142"/>
        <w:contextualSpacing w:val="0"/>
        <w:jc w:val="both"/>
        <w:rPr>
          <w:rFonts w:ascii="Arial" w:hAnsi="Arial" w:cs="Arial"/>
          <w:sz w:val="24"/>
          <w:szCs w:val="24"/>
        </w:rPr>
      </w:pPr>
      <w:r>
        <w:rPr>
          <w:rFonts w:ascii="Arial" w:hAnsi="Arial" w:cs="Arial"/>
          <w:sz w:val="24"/>
          <w:szCs w:val="24"/>
        </w:rPr>
        <w:t>gaisro</w:t>
      </w:r>
      <w:r>
        <w:rPr>
          <w:rFonts w:ascii="Arial" w:hAnsi="Arial" w:cs="Arial"/>
          <w:spacing w:val="-3"/>
          <w:sz w:val="24"/>
          <w:szCs w:val="24"/>
        </w:rPr>
        <w:t xml:space="preserve"> </w:t>
      </w:r>
      <w:r>
        <w:rPr>
          <w:rFonts w:ascii="Arial" w:hAnsi="Arial" w:cs="Arial"/>
          <w:sz w:val="24"/>
          <w:szCs w:val="24"/>
        </w:rPr>
        <w:t>gesinimo</w:t>
      </w:r>
      <w:r>
        <w:rPr>
          <w:rFonts w:ascii="Arial" w:hAnsi="Arial" w:cs="Arial"/>
          <w:spacing w:val="-2"/>
          <w:sz w:val="24"/>
          <w:szCs w:val="24"/>
        </w:rPr>
        <w:t xml:space="preserve"> </w:t>
      </w:r>
      <w:r>
        <w:rPr>
          <w:rFonts w:ascii="Arial" w:hAnsi="Arial" w:cs="Arial"/>
          <w:sz w:val="24"/>
          <w:szCs w:val="24"/>
        </w:rPr>
        <w:t>stotį</w:t>
      </w:r>
      <w:r>
        <w:rPr>
          <w:rFonts w:ascii="Arial" w:hAnsi="Arial" w:cs="Arial"/>
          <w:spacing w:val="-1"/>
          <w:sz w:val="24"/>
          <w:szCs w:val="24"/>
        </w:rPr>
        <w:t xml:space="preserve"> </w:t>
      </w:r>
      <w:r>
        <w:rPr>
          <w:rFonts w:ascii="Arial" w:hAnsi="Arial" w:cs="Arial"/>
          <w:sz w:val="24"/>
          <w:szCs w:val="24"/>
        </w:rPr>
        <w:t>(jei</w:t>
      </w:r>
      <w:r>
        <w:rPr>
          <w:rFonts w:ascii="Arial" w:hAnsi="Arial" w:cs="Arial"/>
          <w:spacing w:val="-4"/>
          <w:sz w:val="24"/>
          <w:szCs w:val="24"/>
        </w:rPr>
        <w:t xml:space="preserve"> </w:t>
      </w:r>
      <w:r>
        <w:rPr>
          <w:rFonts w:ascii="Arial" w:hAnsi="Arial" w:cs="Arial"/>
          <w:sz w:val="24"/>
          <w:szCs w:val="24"/>
        </w:rPr>
        <w:t>ji</w:t>
      </w:r>
      <w:r>
        <w:rPr>
          <w:rFonts w:ascii="Arial" w:hAnsi="Arial" w:cs="Arial"/>
          <w:spacing w:val="-4"/>
          <w:sz w:val="24"/>
          <w:szCs w:val="24"/>
        </w:rPr>
        <w:t xml:space="preserve"> </w:t>
      </w:r>
      <w:r>
        <w:rPr>
          <w:rFonts w:ascii="Arial" w:hAnsi="Arial" w:cs="Arial"/>
          <w:sz w:val="24"/>
          <w:szCs w:val="24"/>
        </w:rPr>
        <w:t>bus</w:t>
      </w:r>
      <w:r>
        <w:rPr>
          <w:rFonts w:ascii="Arial" w:hAnsi="Arial" w:cs="Arial"/>
          <w:spacing w:val="-2"/>
          <w:sz w:val="24"/>
          <w:szCs w:val="24"/>
        </w:rPr>
        <w:t xml:space="preserve"> </w:t>
      </w:r>
      <w:r>
        <w:rPr>
          <w:rFonts w:ascii="Arial" w:hAnsi="Arial" w:cs="Arial"/>
          <w:sz w:val="24"/>
          <w:szCs w:val="24"/>
        </w:rPr>
        <w:t>projektuojama):</w:t>
      </w:r>
    </w:p>
    <w:p w14:paraId="712878BC"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gaisrinių siurblių darbą;</w:t>
      </w:r>
    </w:p>
    <w:p w14:paraId="38ACC8FF"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gaisro kilimą;</w:t>
      </w:r>
    </w:p>
    <w:p w14:paraId="57A7AC7C"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gaisro kilimo kryptis;</w:t>
      </w:r>
    </w:p>
    <w:p w14:paraId="569106AF"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darbinių gaisrinių siurblių įjungimą;</w:t>
      </w:r>
    </w:p>
    <w:p w14:paraId="14BA4829"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rezervinių gaisrinių siurblių įjungimą;</w:t>
      </w:r>
    </w:p>
    <w:p w14:paraId="496F058A"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gaisrinės sklendės padėtis (uždaryta/atidaryta/užstrigo);</w:t>
      </w:r>
    </w:p>
    <w:p w14:paraId="43346543"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įtampą darbiniame ir rezerviniame elektros energijos tiekimo įvade;</w:t>
      </w:r>
    </w:p>
    <w:p w14:paraId="4C1D84EB"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gaisrinių siurblių automatinio paleidimo išjungimą;</w:t>
      </w:r>
    </w:p>
    <w:p w14:paraId="23811373"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gaisrinės sklendės automatinio valdymo išjungimą;</w:t>
      </w:r>
    </w:p>
    <w:p w14:paraId="29D3E1B8"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valdymo schemų elektrinių grandinių gedimus;</w:t>
      </w:r>
    </w:p>
    <w:p w14:paraId="40871980"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įtampos dingimą darbiniame ir rezerviniame elektros energijos tiekimo įvade;</w:t>
      </w:r>
    </w:p>
    <w:p w14:paraId="19EA0C2F"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rezervinių gaisrinių siurblių gedimą;</w:t>
      </w:r>
    </w:p>
    <w:p w14:paraId="42E221E5"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garsinės signalizacijos, informuojančios apie gaisrą, išjungimą;</w:t>
      </w:r>
    </w:p>
    <w:p w14:paraId="783B1838" w14:textId="77777777" w:rsidR="00CD2854" w:rsidRDefault="00E13A32">
      <w:pPr>
        <w:pStyle w:val="ListParagraph"/>
        <w:numPr>
          <w:ilvl w:val="1"/>
          <w:numId w:val="56"/>
        </w:numPr>
        <w:spacing w:after="60"/>
        <w:ind w:right="115"/>
        <w:contextualSpacing w:val="0"/>
        <w:jc w:val="both"/>
        <w:rPr>
          <w:rFonts w:ascii="Arial" w:hAnsi="Arial" w:cs="Arial"/>
          <w:sz w:val="24"/>
          <w:szCs w:val="24"/>
        </w:rPr>
      </w:pPr>
      <w:r>
        <w:rPr>
          <w:rFonts w:ascii="Arial" w:hAnsi="Arial" w:cs="Arial"/>
          <w:sz w:val="24"/>
          <w:szCs w:val="24"/>
        </w:rPr>
        <w:t>garsinės signalizacijos, informuojančios apie sistemos gedimus, išjungimą.</w:t>
      </w:r>
    </w:p>
    <w:p w14:paraId="0E1D07DF"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Susirinkimų salių zonos. Vėdinimo sistemos ar jos dalies aktyvavimui numatyti atskirą sieninį valdymo pultą. Pultas</w:t>
      </w:r>
      <w:r>
        <w:rPr>
          <w:rFonts w:ascii="Arial" w:hAnsi="Arial" w:cs="Arial"/>
          <w:spacing w:val="1"/>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projektuojamas</w:t>
      </w:r>
      <w:r>
        <w:rPr>
          <w:rFonts w:ascii="Arial" w:hAnsi="Arial" w:cs="Arial"/>
          <w:spacing w:val="1"/>
          <w:sz w:val="24"/>
          <w:szCs w:val="24"/>
        </w:rPr>
        <w:t xml:space="preserve"> </w:t>
      </w:r>
      <w:r>
        <w:rPr>
          <w:rFonts w:ascii="Arial" w:hAnsi="Arial" w:cs="Arial"/>
          <w:sz w:val="24"/>
          <w:szCs w:val="24"/>
        </w:rPr>
        <w:t>viename</w:t>
      </w:r>
      <w:r>
        <w:rPr>
          <w:rFonts w:ascii="Arial" w:hAnsi="Arial" w:cs="Arial"/>
          <w:spacing w:val="1"/>
          <w:sz w:val="24"/>
          <w:szCs w:val="24"/>
        </w:rPr>
        <w:t xml:space="preserve"> </w:t>
      </w:r>
      <w:r>
        <w:rPr>
          <w:rFonts w:ascii="Arial" w:hAnsi="Arial" w:cs="Arial"/>
          <w:sz w:val="24"/>
          <w:szCs w:val="24"/>
        </w:rPr>
        <w:t>pakete</w:t>
      </w:r>
      <w:r>
        <w:rPr>
          <w:rFonts w:ascii="Arial" w:hAnsi="Arial" w:cs="Arial"/>
          <w:spacing w:val="1"/>
          <w:sz w:val="24"/>
          <w:szCs w:val="24"/>
        </w:rPr>
        <w:t xml:space="preserve"> </w:t>
      </w:r>
      <w:r>
        <w:rPr>
          <w:rFonts w:ascii="Arial" w:hAnsi="Arial" w:cs="Arial"/>
          <w:sz w:val="24"/>
          <w:szCs w:val="24"/>
        </w:rPr>
        <w:t>su</w:t>
      </w:r>
      <w:r>
        <w:rPr>
          <w:rFonts w:ascii="Arial" w:hAnsi="Arial" w:cs="Arial"/>
          <w:spacing w:val="1"/>
          <w:sz w:val="24"/>
          <w:szCs w:val="24"/>
        </w:rPr>
        <w:t xml:space="preserve"> </w:t>
      </w:r>
      <w:r>
        <w:rPr>
          <w:rFonts w:ascii="Arial" w:hAnsi="Arial" w:cs="Arial"/>
          <w:sz w:val="24"/>
          <w:szCs w:val="24"/>
        </w:rPr>
        <w:t>apšvietimo</w:t>
      </w:r>
      <w:r>
        <w:rPr>
          <w:rFonts w:ascii="Arial" w:hAnsi="Arial" w:cs="Arial"/>
          <w:spacing w:val="1"/>
          <w:sz w:val="24"/>
          <w:szCs w:val="24"/>
        </w:rPr>
        <w:t xml:space="preserve"> </w:t>
      </w:r>
      <w:r>
        <w:rPr>
          <w:rFonts w:ascii="Arial" w:hAnsi="Arial" w:cs="Arial"/>
          <w:sz w:val="24"/>
          <w:szCs w:val="24"/>
        </w:rPr>
        <w:t>jungikliais. Jame</w:t>
      </w:r>
      <w:r>
        <w:rPr>
          <w:rFonts w:ascii="Arial" w:hAnsi="Arial" w:cs="Arial"/>
          <w:spacing w:val="1"/>
          <w:sz w:val="24"/>
          <w:szCs w:val="24"/>
        </w:rPr>
        <w:t xml:space="preserve"> </w:t>
      </w:r>
      <w:r>
        <w:rPr>
          <w:rFonts w:ascii="Arial" w:hAnsi="Arial" w:cs="Arial"/>
          <w:sz w:val="24"/>
          <w:szCs w:val="24"/>
        </w:rPr>
        <w:t>turi būti integruota</w:t>
      </w:r>
      <w:r>
        <w:rPr>
          <w:rFonts w:ascii="Arial" w:hAnsi="Arial" w:cs="Arial"/>
          <w:spacing w:val="1"/>
          <w:sz w:val="24"/>
          <w:szCs w:val="24"/>
        </w:rPr>
        <w:t xml:space="preserve"> </w:t>
      </w:r>
      <w:r>
        <w:rPr>
          <w:rFonts w:ascii="Arial" w:hAnsi="Arial" w:cs="Arial"/>
          <w:sz w:val="24"/>
          <w:szCs w:val="24"/>
        </w:rPr>
        <w:t>šviesinė sistemos</w:t>
      </w:r>
      <w:r>
        <w:rPr>
          <w:rFonts w:ascii="Arial" w:hAnsi="Arial" w:cs="Arial"/>
          <w:spacing w:val="1"/>
          <w:sz w:val="24"/>
          <w:szCs w:val="24"/>
        </w:rPr>
        <w:t xml:space="preserve"> </w:t>
      </w:r>
      <w:r>
        <w:rPr>
          <w:rFonts w:ascii="Arial" w:hAnsi="Arial" w:cs="Arial"/>
          <w:sz w:val="24"/>
          <w:szCs w:val="24"/>
        </w:rPr>
        <w:t>aktyvavimo indikacija. Pultas turi turėti lengvai atspėjamą simbolį, nurodantį valdomos sistemos paskirtį. Kiekvienos</w:t>
      </w:r>
      <w:r>
        <w:rPr>
          <w:rFonts w:ascii="Arial" w:hAnsi="Arial" w:cs="Arial"/>
          <w:spacing w:val="-52"/>
          <w:sz w:val="24"/>
          <w:szCs w:val="24"/>
        </w:rPr>
        <w:t xml:space="preserve"> </w:t>
      </w:r>
      <w:r>
        <w:rPr>
          <w:rFonts w:ascii="Arial" w:hAnsi="Arial" w:cs="Arial"/>
          <w:sz w:val="24"/>
          <w:szCs w:val="24"/>
        </w:rPr>
        <w:t>iš salių vėdinimo įrangos (ar jos dalies) su recirkuliacija valdymui numatyti oro kokybės (CO2) jutiklius oro šalinimo</w:t>
      </w:r>
      <w:r>
        <w:rPr>
          <w:rFonts w:ascii="Arial" w:hAnsi="Arial" w:cs="Arial"/>
          <w:spacing w:val="-52"/>
          <w:sz w:val="24"/>
          <w:szCs w:val="24"/>
        </w:rPr>
        <w:t xml:space="preserve"> </w:t>
      </w:r>
      <w:r>
        <w:rPr>
          <w:rFonts w:ascii="Arial" w:hAnsi="Arial" w:cs="Arial"/>
          <w:sz w:val="24"/>
          <w:szCs w:val="24"/>
        </w:rPr>
        <w:t>sistemos bendrojo ortakio atšakoje ir su jais susieti recirkuliacijos našumo valdymą. Kiekvienos salės šildymo ir</w:t>
      </w:r>
      <w:r>
        <w:rPr>
          <w:rFonts w:ascii="Arial" w:hAnsi="Arial" w:cs="Arial"/>
          <w:spacing w:val="1"/>
          <w:sz w:val="24"/>
          <w:szCs w:val="24"/>
        </w:rPr>
        <w:t xml:space="preserve"> </w:t>
      </w:r>
      <w:r>
        <w:rPr>
          <w:rFonts w:ascii="Arial" w:hAnsi="Arial" w:cs="Arial"/>
          <w:sz w:val="24"/>
          <w:szCs w:val="24"/>
        </w:rPr>
        <w:t>vėsinimo įrenginių grupėms projektuoti valdymą sekoje, priklausomai nuo suminės šalinamo oro temperatūros.</w:t>
      </w:r>
      <w:r>
        <w:rPr>
          <w:rFonts w:ascii="Arial" w:hAnsi="Arial" w:cs="Arial"/>
          <w:spacing w:val="1"/>
          <w:sz w:val="24"/>
          <w:szCs w:val="24"/>
        </w:rPr>
        <w:t xml:space="preserve"> </w:t>
      </w:r>
      <w:r>
        <w:rPr>
          <w:rFonts w:ascii="Arial" w:hAnsi="Arial" w:cs="Arial"/>
          <w:sz w:val="24"/>
          <w:szCs w:val="24"/>
        </w:rPr>
        <w:t>Nejautrumo zoną tarp šildymo ir vėsinimo funkcijų aktyvavimo slenksčių nustatyti pagal valdymo automatikos C</w:t>
      </w:r>
      <w:r>
        <w:rPr>
          <w:rFonts w:ascii="Arial" w:hAnsi="Arial" w:cs="Arial"/>
          <w:spacing w:val="1"/>
          <w:sz w:val="24"/>
          <w:szCs w:val="24"/>
        </w:rPr>
        <w:t xml:space="preserve"> </w:t>
      </w:r>
      <w:r>
        <w:rPr>
          <w:rFonts w:ascii="Arial" w:hAnsi="Arial" w:cs="Arial"/>
          <w:sz w:val="24"/>
          <w:szCs w:val="24"/>
        </w:rPr>
        <w:t>efektyvumo</w:t>
      </w:r>
      <w:r>
        <w:rPr>
          <w:rFonts w:ascii="Arial" w:hAnsi="Arial" w:cs="Arial"/>
          <w:spacing w:val="1"/>
          <w:sz w:val="24"/>
          <w:szCs w:val="24"/>
        </w:rPr>
        <w:t xml:space="preserve"> </w:t>
      </w:r>
      <w:r>
        <w:rPr>
          <w:rFonts w:ascii="Arial" w:hAnsi="Arial" w:cs="Arial"/>
          <w:sz w:val="24"/>
          <w:szCs w:val="24"/>
        </w:rPr>
        <w:t>klasės</w:t>
      </w:r>
      <w:r>
        <w:rPr>
          <w:rFonts w:ascii="Arial" w:hAnsi="Arial" w:cs="Arial"/>
          <w:spacing w:val="-2"/>
          <w:sz w:val="24"/>
          <w:szCs w:val="24"/>
        </w:rPr>
        <w:t xml:space="preserve"> </w:t>
      </w:r>
      <w:r>
        <w:rPr>
          <w:rFonts w:ascii="Arial" w:hAnsi="Arial" w:cs="Arial"/>
          <w:sz w:val="24"/>
          <w:szCs w:val="24"/>
        </w:rPr>
        <w:t>reikalavimų (LST</w:t>
      </w:r>
      <w:r>
        <w:rPr>
          <w:rFonts w:ascii="Arial" w:hAnsi="Arial" w:cs="Arial"/>
          <w:spacing w:val="2"/>
          <w:sz w:val="24"/>
          <w:szCs w:val="24"/>
        </w:rPr>
        <w:t xml:space="preserve"> </w:t>
      </w:r>
      <w:r>
        <w:rPr>
          <w:rFonts w:ascii="Arial" w:hAnsi="Arial" w:cs="Arial"/>
          <w:sz w:val="24"/>
          <w:szCs w:val="24"/>
        </w:rPr>
        <w:t>EN</w:t>
      </w:r>
      <w:r>
        <w:rPr>
          <w:rFonts w:ascii="Arial" w:hAnsi="Arial" w:cs="Arial"/>
          <w:spacing w:val="-2"/>
          <w:sz w:val="24"/>
          <w:szCs w:val="24"/>
        </w:rPr>
        <w:t xml:space="preserve"> </w:t>
      </w:r>
      <w:r>
        <w:rPr>
          <w:rFonts w:ascii="Arial" w:hAnsi="Arial" w:cs="Arial"/>
          <w:sz w:val="24"/>
          <w:szCs w:val="24"/>
        </w:rPr>
        <w:t>15232:2007).</w:t>
      </w:r>
    </w:p>
    <w:p w14:paraId="0AC39C4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Pastato</w:t>
      </w:r>
      <w:r>
        <w:rPr>
          <w:rFonts w:ascii="Arial" w:hAnsi="Arial" w:cs="Arial"/>
          <w:spacing w:val="-2"/>
          <w:sz w:val="24"/>
          <w:szCs w:val="24"/>
        </w:rPr>
        <w:t xml:space="preserve"> </w:t>
      </w:r>
      <w:r>
        <w:rPr>
          <w:rFonts w:ascii="Arial" w:hAnsi="Arial" w:cs="Arial"/>
          <w:sz w:val="24"/>
          <w:szCs w:val="24"/>
        </w:rPr>
        <w:t>valdymo</w:t>
      </w:r>
      <w:r>
        <w:rPr>
          <w:rFonts w:ascii="Arial" w:hAnsi="Arial" w:cs="Arial"/>
          <w:spacing w:val="-2"/>
          <w:sz w:val="24"/>
          <w:szCs w:val="24"/>
        </w:rPr>
        <w:t xml:space="preserve"> </w:t>
      </w:r>
      <w:r>
        <w:rPr>
          <w:rFonts w:ascii="Arial" w:hAnsi="Arial" w:cs="Arial"/>
          <w:sz w:val="24"/>
          <w:szCs w:val="24"/>
        </w:rPr>
        <w:t>sistema</w:t>
      </w:r>
      <w:r>
        <w:rPr>
          <w:rFonts w:ascii="Arial" w:hAnsi="Arial" w:cs="Arial"/>
          <w:spacing w:val="-2"/>
          <w:sz w:val="24"/>
          <w:szCs w:val="24"/>
        </w:rPr>
        <w:t xml:space="preserve"> </w:t>
      </w:r>
      <w:r>
        <w:rPr>
          <w:rFonts w:ascii="Arial" w:hAnsi="Arial" w:cs="Arial"/>
          <w:sz w:val="24"/>
          <w:szCs w:val="24"/>
        </w:rPr>
        <w:t>turi</w:t>
      </w:r>
      <w:r>
        <w:rPr>
          <w:rFonts w:ascii="Arial" w:hAnsi="Arial" w:cs="Arial"/>
          <w:spacing w:val="-4"/>
          <w:sz w:val="24"/>
          <w:szCs w:val="24"/>
        </w:rPr>
        <w:t xml:space="preserve"> </w:t>
      </w:r>
      <w:r>
        <w:rPr>
          <w:rFonts w:ascii="Arial" w:hAnsi="Arial" w:cs="Arial"/>
          <w:sz w:val="24"/>
          <w:szCs w:val="24"/>
        </w:rPr>
        <w:t>turėti</w:t>
      </w:r>
      <w:r>
        <w:rPr>
          <w:rFonts w:ascii="Arial" w:hAnsi="Arial" w:cs="Arial"/>
          <w:spacing w:val="-1"/>
          <w:sz w:val="24"/>
          <w:szCs w:val="24"/>
        </w:rPr>
        <w:t xml:space="preserve"> </w:t>
      </w:r>
      <w:r>
        <w:rPr>
          <w:rFonts w:ascii="Arial" w:hAnsi="Arial" w:cs="Arial"/>
          <w:sz w:val="24"/>
          <w:szCs w:val="24"/>
        </w:rPr>
        <w:t>funkciją</w:t>
      </w:r>
      <w:r>
        <w:rPr>
          <w:rFonts w:ascii="Arial" w:hAnsi="Arial" w:cs="Arial"/>
          <w:spacing w:val="-4"/>
          <w:sz w:val="24"/>
          <w:szCs w:val="24"/>
        </w:rPr>
        <w:t xml:space="preserve"> </w:t>
      </w:r>
      <w:r>
        <w:rPr>
          <w:rFonts w:ascii="Arial" w:hAnsi="Arial" w:cs="Arial"/>
          <w:sz w:val="24"/>
          <w:szCs w:val="24"/>
        </w:rPr>
        <w:t>nuotoliniam</w:t>
      </w:r>
      <w:r>
        <w:rPr>
          <w:rFonts w:ascii="Arial" w:hAnsi="Arial" w:cs="Arial"/>
          <w:spacing w:val="-6"/>
          <w:sz w:val="24"/>
          <w:szCs w:val="24"/>
        </w:rPr>
        <w:t xml:space="preserve"> </w:t>
      </w:r>
      <w:r>
        <w:rPr>
          <w:rFonts w:ascii="Arial" w:hAnsi="Arial" w:cs="Arial"/>
          <w:sz w:val="24"/>
          <w:szCs w:val="24"/>
        </w:rPr>
        <w:t>duomenų</w:t>
      </w:r>
      <w:r>
        <w:rPr>
          <w:rFonts w:ascii="Arial" w:hAnsi="Arial" w:cs="Arial"/>
          <w:spacing w:val="-2"/>
          <w:sz w:val="24"/>
          <w:szCs w:val="24"/>
        </w:rPr>
        <w:t xml:space="preserve"> </w:t>
      </w:r>
      <w:r>
        <w:rPr>
          <w:rFonts w:ascii="Arial" w:hAnsi="Arial" w:cs="Arial"/>
          <w:sz w:val="24"/>
          <w:szCs w:val="24"/>
        </w:rPr>
        <w:t>perdavimui</w:t>
      </w:r>
      <w:r>
        <w:rPr>
          <w:rFonts w:ascii="Arial" w:hAnsi="Arial" w:cs="Arial"/>
          <w:spacing w:val="-1"/>
          <w:sz w:val="24"/>
          <w:szCs w:val="24"/>
        </w:rPr>
        <w:t xml:space="preserve"> </w:t>
      </w:r>
      <w:r>
        <w:rPr>
          <w:rFonts w:ascii="Arial" w:hAnsi="Arial" w:cs="Arial"/>
          <w:sz w:val="24"/>
          <w:szCs w:val="24"/>
        </w:rPr>
        <w:t>pastatą</w:t>
      </w:r>
      <w:r>
        <w:rPr>
          <w:rFonts w:ascii="Arial" w:hAnsi="Arial" w:cs="Arial"/>
          <w:spacing w:val="-2"/>
          <w:sz w:val="24"/>
          <w:szCs w:val="24"/>
        </w:rPr>
        <w:t xml:space="preserve"> </w:t>
      </w:r>
      <w:r>
        <w:rPr>
          <w:rFonts w:ascii="Arial" w:hAnsi="Arial" w:cs="Arial"/>
          <w:sz w:val="24"/>
          <w:szCs w:val="24"/>
        </w:rPr>
        <w:t>eksploatuojančiai</w:t>
      </w:r>
      <w:r>
        <w:rPr>
          <w:rFonts w:ascii="Arial" w:hAnsi="Arial" w:cs="Arial"/>
          <w:spacing w:val="-3"/>
          <w:sz w:val="24"/>
          <w:szCs w:val="24"/>
        </w:rPr>
        <w:t xml:space="preserve"> </w:t>
      </w:r>
      <w:r>
        <w:rPr>
          <w:rFonts w:ascii="Arial" w:hAnsi="Arial" w:cs="Arial"/>
          <w:sz w:val="24"/>
          <w:szCs w:val="24"/>
        </w:rPr>
        <w:t>įmonei.</w:t>
      </w:r>
    </w:p>
    <w:p w14:paraId="0D5008D9" w14:textId="3BB71DEF" w:rsidR="00CD2854" w:rsidRDefault="6882DFEC" w:rsidP="009546CD">
      <w:pPr>
        <w:pStyle w:val="Heading1"/>
        <w:spacing w:before="0" w:after="60"/>
        <w:ind w:left="709" w:right="115" w:hanging="709"/>
        <w:jc w:val="both"/>
        <w:rPr>
          <w:rFonts w:ascii="Arial" w:hAnsi="Arial" w:cs="Arial"/>
          <w:b/>
          <w:bCs/>
          <w:color w:val="auto"/>
          <w:sz w:val="24"/>
          <w:szCs w:val="24"/>
        </w:rPr>
      </w:pPr>
      <w:bookmarkStart w:id="599" w:name="_bookmark73"/>
      <w:bookmarkStart w:id="600" w:name="_Toc173236880"/>
      <w:bookmarkStart w:id="601" w:name="_Toc173238307"/>
      <w:bookmarkStart w:id="602" w:name="_Toc173241418"/>
      <w:bookmarkStart w:id="603" w:name="_Toc184216376"/>
      <w:bookmarkStart w:id="604" w:name="_Toc184887845"/>
      <w:bookmarkEnd w:id="599"/>
      <w:r w:rsidRPr="1B39A55C">
        <w:rPr>
          <w:rFonts w:ascii="Arial" w:hAnsi="Arial" w:cs="Arial"/>
          <w:color w:val="auto"/>
          <w:sz w:val="24"/>
          <w:szCs w:val="24"/>
        </w:rPr>
        <w:lastRenderedPageBreak/>
        <w:t xml:space="preserve">2.3.7.16. </w:t>
      </w:r>
      <w:r w:rsidR="184FD22C">
        <w:rPr>
          <w:rFonts w:ascii="Arial" w:hAnsi="Arial" w:cs="Arial"/>
          <w:b/>
          <w:bCs/>
          <w:color w:val="auto"/>
          <w:sz w:val="24"/>
          <w:szCs w:val="24"/>
        </w:rPr>
        <w:t>Centralizuotos</w:t>
      </w:r>
      <w:r w:rsidR="184FD22C">
        <w:rPr>
          <w:rFonts w:ascii="Arial" w:hAnsi="Arial" w:cs="Arial"/>
          <w:b/>
          <w:bCs/>
          <w:color w:val="auto"/>
          <w:spacing w:val="-8"/>
          <w:sz w:val="24"/>
          <w:szCs w:val="24"/>
        </w:rPr>
        <w:t xml:space="preserve"> </w:t>
      </w:r>
      <w:r w:rsidR="184FD22C">
        <w:rPr>
          <w:rFonts w:ascii="Arial" w:hAnsi="Arial" w:cs="Arial"/>
          <w:b/>
          <w:bCs/>
          <w:color w:val="auto"/>
          <w:sz w:val="24"/>
          <w:szCs w:val="24"/>
        </w:rPr>
        <w:t>dulkių</w:t>
      </w:r>
      <w:r w:rsidR="184FD22C">
        <w:rPr>
          <w:rFonts w:ascii="Arial" w:hAnsi="Arial" w:cs="Arial"/>
          <w:b/>
          <w:bCs/>
          <w:color w:val="auto"/>
          <w:spacing w:val="-7"/>
          <w:sz w:val="24"/>
          <w:szCs w:val="24"/>
        </w:rPr>
        <w:t xml:space="preserve"> </w:t>
      </w:r>
      <w:r w:rsidR="184FD22C">
        <w:rPr>
          <w:rFonts w:ascii="Arial" w:hAnsi="Arial" w:cs="Arial"/>
          <w:b/>
          <w:bCs/>
          <w:color w:val="auto"/>
          <w:sz w:val="24"/>
          <w:szCs w:val="24"/>
        </w:rPr>
        <w:t>surinkimo</w:t>
      </w:r>
      <w:r w:rsidR="184FD22C">
        <w:rPr>
          <w:rFonts w:ascii="Arial" w:hAnsi="Arial" w:cs="Arial"/>
          <w:b/>
          <w:bCs/>
          <w:color w:val="auto"/>
          <w:spacing w:val="-7"/>
          <w:sz w:val="24"/>
          <w:szCs w:val="24"/>
        </w:rPr>
        <w:t xml:space="preserve"> </w:t>
      </w:r>
      <w:r w:rsidR="184FD22C">
        <w:rPr>
          <w:rFonts w:ascii="Arial" w:hAnsi="Arial" w:cs="Arial"/>
          <w:b/>
          <w:bCs/>
          <w:color w:val="auto"/>
          <w:sz w:val="24"/>
          <w:szCs w:val="24"/>
        </w:rPr>
        <w:t>sistemos</w:t>
      </w:r>
      <w:bookmarkEnd w:id="600"/>
      <w:bookmarkEnd w:id="601"/>
      <w:bookmarkEnd w:id="602"/>
      <w:bookmarkEnd w:id="603"/>
      <w:bookmarkEnd w:id="604"/>
    </w:p>
    <w:p w14:paraId="52701C43" w14:textId="0707F07B" w:rsidR="00CD2854" w:rsidRDefault="184FD22C" w:rsidP="1B39A55C">
      <w:pPr>
        <w:pStyle w:val="ListParagraph"/>
        <w:numPr>
          <w:ilvl w:val="0"/>
          <w:numId w:val="2"/>
        </w:numPr>
        <w:tabs>
          <w:tab w:val="left" w:pos="709"/>
          <w:tab w:val="left" w:pos="1134"/>
          <w:tab w:val="left" w:pos="1418"/>
        </w:tabs>
        <w:spacing w:after="60"/>
        <w:ind w:left="709" w:right="113" w:firstLine="0"/>
        <w:jc w:val="both"/>
        <w:rPr>
          <w:rFonts w:ascii="Arial" w:hAnsi="Arial" w:cs="Arial"/>
          <w:sz w:val="24"/>
          <w:szCs w:val="24"/>
        </w:rPr>
      </w:pPr>
      <w:r>
        <w:rPr>
          <w:rFonts w:ascii="Arial" w:hAnsi="Arial" w:cs="Arial"/>
          <w:sz w:val="24"/>
          <w:szCs w:val="24"/>
        </w:rPr>
        <w:t xml:space="preserve">Pastate turi būti projektuojama centrinė dulkių surinkimo sistema. </w:t>
      </w:r>
    </w:p>
    <w:p w14:paraId="31F90F5B" w14:textId="7E005162" w:rsidR="00CD2854" w:rsidRDefault="4AE7F858" w:rsidP="009546CD">
      <w:pPr>
        <w:pStyle w:val="Heading1"/>
        <w:spacing w:before="0" w:after="60"/>
        <w:ind w:left="709" w:right="115" w:hanging="709"/>
        <w:jc w:val="both"/>
        <w:rPr>
          <w:rFonts w:ascii="Arial" w:hAnsi="Arial" w:cs="Arial"/>
          <w:b/>
          <w:bCs/>
          <w:color w:val="auto"/>
          <w:sz w:val="24"/>
          <w:szCs w:val="24"/>
        </w:rPr>
      </w:pPr>
      <w:bookmarkStart w:id="605" w:name="_bookmark74"/>
      <w:bookmarkStart w:id="606" w:name="_Toc173236881"/>
      <w:bookmarkStart w:id="607" w:name="_Toc173238308"/>
      <w:bookmarkStart w:id="608" w:name="_Toc173241419"/>
      <w:bookmarkStart w:id="609" w:name="_Toc184216377"/>
      <w:bookmarkStart w:id="610" w:name="_Toc184887846"/>
      <w:bookmarkEnd w:id="605"/>
      <w:r w:rsidRPr="1B39A55C">
        <w:rPr>
          <w:rFonts w:ascii="Arial" w:hAnsi="Arial" w:cs="Arial"/>
          <w:color w:val="auto"/>
          <w:sz w:val="24"/>
          <w:szCs w:val="24"/>
        </w:rPr>
        <w:t xml:space="preserve">2.3.7.17. </w:t>
      </w:r>
      <w:r w:rsidR="184FD22C">
        <w:rPr>
          <w:rFonts w:ascii="Arial" w:hAnsi="Arial" w:cs="Arial"/>
          <w:b/>
          <w:bCs/>
          <w:color w:val="auto"/>
          <w:sz w:val="24"/>
          <w:szCs w:val="24"/>
        </w:rPr>
        <w:t>Sąnaudų</w:t>
      </w:r>
      <w:r w:rsidR="184FD22C">
        <w:rPr>
          <w:rFonts w:ascii="Arial" w:hAnsi="Arial" w:cs="Arial"/>
          <w:b/>
          <w:bCs/>
          <w:color w:val="auto"/>
          <w:spacing w:val="-9"/>
          <w:sz w:val="24"/>
          <w:szCs w:val="24"/>
        </w:rPr>
        <w:t xml:space="preserve"> </w:t>
      </w:r>
      <w:r w:rsidR="184FD22C">
        <w:rPr>
          <w:rFonts w:ascii="Arial" w:hAnsi="Arial" w:cs="Arial"/>
          <w:b/>
          <w:bCs/>
          <w:color w:val="auto"/>
          <w:sz w:val="24"/>
          <w:szCs w:val="24"/>
        </w:rPr>
        <w:t>žiniaraščiai</w:t>
      </w:r>
      <w:bookmarkEnd w:id="606"/>
      <w:bookmarkEnd w:id="607"/>
      <w:bookmarkEnd w:id="608"/>
      <w:bookmarkEnd w:id="609"/>
      <w:bookmarkEnd w:id="610"/>
    </w:p>
    <w:p w14:paraId="3ACEE7C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Sąnaudų žiniaraščiai turi būti pateikiami tiek kiekvienoje projekto dalyje, tiek atskira sąnaudų žiniaraščių byloje.</w:t>
      </w:r>
      <w:r>
        <w:rPr>
          <w:rFonts w:ascii="Arial" w:hAnsi="Arial" w:cs="Arial"/>
          <w:spacing w:val="1"/>
          <w:sz w:val="24"/>
          <w:szCs w:val="24"/>
        </w:rPr>
        <w:t xml:space="preserve"> </w:t>
      </w:r>
      <w:r>
        <w:rPr>
          <w:rFonts w:ascii="Arial" w:hAnsi="Arial" w:cs="Arial"/>
          <w:sz w:val="24"/>
          <w:szCs w:val="24"/>
        </w:rPr>
        <w:t>Žiniaraščiuose</w:t>
      </w:r>
      <w:r>
        <w:rPr>
          <w:rFonts w:ascii="Arial" w:hAnsi="Arial" w:cs="Arial"/>
          <w:spacing w:val="1"/>
          <w:sz w:val="24"/>
          <w:szCs w:val="24"/>
        </w:rPr>
        <w:t xml:space="preserve"> </w:t>
      </w:r>
      <w:r>
        <w:rPr>
          <w:rFonts w:ascii="Arial" w:hAnsi="Arial" w:cs="Arial"/>
          <w:sz w:val="24"/>
          <w:szCs w:val="24"/>
        </w:rPr>
        <w:t>privaloma</w:t>
      </w:r>
      <w:r>
        <w:rPr>
          <w:rFonts w:ascii="Arial" w:hAnsi="Arial" w:cs="Arial"/>
          <w:spacing w:val="1"/>
          <w:sz w:val="24"/>
          <w:szCs w:val="24"/>
        </w:rPr>
        <w:t xml:space="preserve"> </w:t>
      </w:r>
      <w:r>
        <w:rPr>
          <w:rFonts w:ascii="Arial" w:hAnsi="Arial" w:cs="Arial"/>
          <w:sz w:val="24"/>
          <w:szCs w:val="24"/>
        </w:rPr>
        <w:t>suskaičiuoti</w:t>
      </w:r>
      <w:r>
        <w:rPr>
          <w:rFonts w:ascii="Arial" w:hAnsi="Arial" w:cs="Arial"/>
          <w:spacing w:val="1"/>
          <w:sz w:val="24"/>
          <w:szCs w:val="24"/>
        </w:rPr>
        <w:t xml:space="preserve"> </w:t>
      </w:r>
      <w:r>
        <w:rPr>
          <w:rFonts w:ascii="Arial" w:hAnsi="Arial" w:cs="Arial"/>
          <w:sz w:val="24"/>
          <w:szCs w:val="24"/>
        </w:rPr>
        <w:t>visus</w:t>
      </w:r>
      <w:r>
        <w:rPr>
          <w:rFonts w:ascii="Arial" w:hAnsi="Arial" w:cs="Arial"/>
          <w:spacing w:val="1"/>
          <w:sz w:val="24"/>
          <w:szCs w:val="24"/>
        </w:rPr>
        <w:t xml:space="preserve"> </w:t>
      </w:r>
      <w:r>
        <w:rPr>
          <w:rFonts w:ascii="Arial" w:hAnsi="Arial" w:cs="Arial"/>
          <w:sz w:val="24"/>
          <w:szCs w:val="24"/>
        </w:rPr>
        <w:t>darbus,</w:t>
      </w:r>
      <w:r>
        <w:rPr>
          <w:rFonts w:ascii="Arial" w:hAnsi="Arial" w:cs="Arial"/>
          <w:spacing w:val="1"/>
          <w:sz w:val="24"/>
          <w:szCs w:val="24"/>
        </w:rPr>
        <w:t xml:space="preserve"> </w:t>
      </w:r>
      <w:r>
        <w:rPr>
          <w:rFonts w:ascii="Arial" w:hAnsi="Arial" w:cs="Arial"/>
          <w:sz w:val="24"/>
          <w:szCs w:val="24"/>
        </w:rPr>
        <w:t>kuriuos</w:t>
      </w:r>
      <w:r>
        <w:rPr>
          <w:rFonts w:ascii="Arial" w:hAnsi="Arial" w:cs="Arial"/>
          <w:spacing w:val="1"/>
          <w:sz w:val="24"/>
          <w:szCs w:val="24"/>
        </w:rPr>
        <w:t xml:space="preserve"> </w:t>
      </w:r>
      <w:r>
        <w:rPr>
          <w:rFonts w:ascii="Arial" w:hAnsi="Arial" w:cs="Arial"/>
          <w:sz w:val="24"/>
          <w:szCs w:val="24"/>
        </w:rPr>
        <w:t>statybos</w:t>
      </w:r>
      <w:r>
        <w:rPr>
          <w:rFonts w:ascii="Arial" w:hAnsi="Arial" w:cs="Arial"/>
          <w:spacing w:val="1"/>
          <w:sz w:val="24"/>
          <w:szCs w:val="24"/>
        </w:rPr>
        <w:t xml:space="preserve"> </w:t>
      </w:r>
      <w:r>
        <w:rPr>
          <w:rFonts w:ascii="Arial" w:hAnsi="Arial" w:cs="Arial"/>
          <w:sz w:val="24"/>
          <w:szCs w:val="24"/>
        </w:rPr>
        <w:t>rangovas</w:t>
      </w:r>
      <w:r>
        <w:rPr>
          <w:rFonts w:ascii="Arial" w:hAnsi="Arial" w:cs="Arial"/>
          <w:spacing w:val="1"/>
          <w:sz w:val="24"/>
          <w:szCs w:val="24"/>
        </w:rPr>
        <w:t xml:space="preserve"> </w:t>
      </w:r>
      <w:r>
        <w:rPr>
          <w:rFonts w:ascii="Arial" w:hAnsi="Arial" w:cs="Arial"/>
          <w:sz w:val="24"/>
          <w:szCs w:val="24"/>
        </w:rPr>
        <w:t>privalės</w:t>
      </w:r>
      <w:r>
        <w:rPr>
          <w:rFonts w:ascii="Arial" w:hAnsi="Arial" w:cs="Arial"/>
          <w:spacing w:val="1"/>
          <w:sz w:val="24"/>
          <w:szCs w:val="24"/>
        </w:rPr>
        <w:t xml:space="preserve"> </w:t>
      </w:r>
      <w:r>
        <w:rPr>
          <w:rFonts w:ascii="Arial" w:hAnsi="Arial" w:cs="Arial"/>
          <w:sz w:val="24"/>
          <w:szCs w:val="24"/>
        </w:rPr>
        <w:t>atlikti</w:t>
      </w:r>
      <w:r>
        <w:rPr>
          <w:rFonts w:ascii="Arial" w:hAnsi="Arial" w:cs="Arial"/>
          <w:spacing w:val="1"/>
          <w:sz w:val="24"/>
          <w:szCs w:val="24"/>
        </w:rPr>
        <w:t xml:space="preserve"> </w:t>
      </w:r>
      <w:r>
        <w:rPr>
          <w:rFonts w:ascii="Arial" w:hAnsi="Arial" w:cs="Arial"/>
          <w:sz w:val="24"/>
          <w:szCs w:val="24"/>
        </w:rPr>
        <w:t>pagal</w:t>
      </w:r>
      <w:r>
        <w:rPr>
          <w:rFonts w:ascii="Arial" w:hAnsi="Arial" w:cs="Arial"/>
          <w:spacing w:val="1"/>
          <w:sz w:val="24"/>
          <w:szCs w:val="24"/>
        </w:rPr>
        <w:t xml:space="preserve"> </w:t>
      </w:r>
      <w:r>
        <w:rPr>
          <w:rFonts w:ascii="Arial" w:hAnsi="Arial" w:cs="Arial"/>
          <w:sz w:val="24"/>
          <w:szCs w:val="24"/>
        </w:rPr>
        <w:t>projektą.</w:t>
      </w:r>
      <w:r>
        <w:rPr>
          <w:rFonts w:ascii="Arial" w:hAnsi="Arial" w:cs="Arial"/>
          <w:spacing w:val="1"/>
          <w:sz w:val="24"/>
          <w:szCs w:val="24"/>
        </w:rPr>
        <w:t xml:space="preserve"> </w:t>
      </w:r>
      <w:r>
        <w:rPr>
          <w:rFonts w:ascii="Arial" w:hAnsi="Arial" w:cs="Arial"/>
          <w:sz w:val="24"/>
          <w:szCs w:val="24"/>
        </w:rPr>
        <w:t>Kiekvienas</w:t>
      </w:r>
      <w:r>
        <w:rPr>
          <w:rFonts w:ascii="Arial" w:hAnsi="Arial" w:cs="Arial"/>
          <w:spacing w:val="-3"/>
          <w:sz w:val="24"/>
          <w:szCs w:val="24"/>
        </w:rPr>
        <w:t xml:space="preserve"> </w:t>
      </w:r>
      <w:r>
        <w:rPr>
          <w:rFonts w:ascii="Arial" w:hAnsi="Arial" w:cs="Arial"/>
          <w:sz w:val="24"/>
          <w:szCs w:val="24"/>
        </w:rPr>
        <w:t>darbas</w:t>
      </w:r>
      <w:r>
        <w:rPr>
          <w:rFonts w:ascii="Arial" w:hAnsi="Arial" w:cs="Arial"/>
          <w:spacing w:val="-4"/>
          <w:sz w:val="24"/>
          <w:szCs w:val="24"/>
        </w:rPr>
        <w:t xml:space="preserve"> </w:t>
      </w:r>
      <w:r>
        <w:rPr>
          <w:rFonts w:ascii="Arial" w:hAnsi="Arial" w:cs="Arial"/>
          <w:sz w:val="24"/>
          <w:szCs w:val="24"/>
        </w:rPr>
        <w:t>turi</w:t>
      </w:r>
      <w:r>
        <w:rPr>
          <w:rFonts w:ascii="Arial" w:hAnsi="Arial" w:cs="Arial"/>
          <w:spacing w:val="-4"/>
          <w:sz w:val="24"/>
          <w:szCs w:val="24"/>
        </w:rPr>
        <w:t xml:space="preserve"> </w:t>
      </w:r>
      <w:r>
        <w:rPr>
          <w:rFonts w:ascii="Arial" w:hAnsi="Arial" w:cs="Arial"/>
          <w:sz w:val="24"/>
          <w:szCs w:val="24"/>
        </w:rPr>
        <w:t>būti</w:t>
      </w:r>
      <w:r>
        <w:rPr>
          <w:rFonts w:ascii="Arial" w:hAnsi="Arial" w:cs="Arial"/>
          <w:spacing w:val="-4"/>
          <w:sz w:val="24"/>
          <w:szCs w:val="24"/>
        </w:rPr>
        <w:t xml:space="preserve"> </w:t>
      </w:r>
      <w:r>
        <w:rPr>
          <w:rFonts w:ascii="Arial" w:hAnsi="Arial" w:cs="Arial"/>
          <w:sz w:val="24"/>
          <w:szCs w:val="24"/>
        </w:rPr>
        <w:t>aprašomas</w:t>
      </w:r>
      <w:r>
        <w:rPr>
          <w:rFonts w:ascii="Arial" w:hAnsi="Arial" w:cs="Arial"/>
          <w:spacing w:val="-2"/>
          <w:sz w:val="24"/>
          <w:szCs w:val="24"/>
        </w:rPr>
        <w:t xml:space="preserve"> </w:t>
      </w:r>
      <w:r>
        <w:rPr>
          <w:rFonts w:ascii="Arial" w:hAnsi="Arial" w:cs="Arial"/>
          <w:sz w:val="24"/>
          <w:szCs w:val="24"/>
        </w:rPr>
        <w:t>ir</w:t>
      </w:r>
      <w:r>
        <w:rPr>
          <w:rFonts w:ascii="Arial" w:hAnsi="Arial" w:cs="Arial"/>
          <w:spacing w:val="-3"/>
          <w:sz w:val="24"/>
          <w:szCs w:val="24"/>
        </w:rPr>
        <w:t xml:space="preserve"> </w:t>
      </w:r>
      <w:r>
        <w:rPr>
          <w:rFonts w:ascii="Arial" w:hAnsi="Arial" w:cs="Arial"/>
          <w:sz w:val="24"/>
          <w:szCs w:val="24"/>
        </w:rPr>
        <w:t>sudaromas</w:t>
      </w:r>
      <w:r>
        <w:rPr>
          <w:rFonts w:ascii="Arial" w:hAnsi="Arial" w:cs="Arial"/>
          <w:spacing w:val="-2"/>
          <w:sz w:val="24"/>
          <w:szCs w:val="24"/>
        </w:rPr>
        <w:t xml:space="preserve"> </w:t>
      </w:r>
      <w:r>
        <w:rPr>
          <w:rFonts w:ascii="Arial" w:hAnsi="Arial" w:cs="Arial"/>
          <w:sz w:val="24"/>
          <w:szCs w:val="24"/>
        </w:rPr>
        <w:t>taip,</w:t>
      </w:r>
      <w:r>
        <w:rPr>
          <w:rFonts w:ascii="Arial" w:hAnsi="Arial" w:cs="Arial"/>
          <w:spacing w:val="-2"/>
          <w:sz w:val="24"/>
          <w:szCs w:val="24"/>
        </w:rPr>
        <w:t xml:space="preserve"> </w:t>
      </w:r>
      <w:r>
        <w:rPr>
          <w:rFonts w:ascii="Arial" w:hAnsi="Arial" w:cs="Arial"/>
          <w:sz w:val="24"/>
          <w:szCs w:val="24"/>
        </w:rPr>
        <w:t>kad</w:t>
      </w:r>
      <w:r>
        <w:rPr>
          <w:rFonts w:ascii="Arial" w:hAnsi="Arial" w:cs="Arial"/>
          <w:spacing w:val="-2"/>
          <w:sz w:val="24"/>
          <w:szCs w:val="24"/>
        </w:rPr>
        <w:t xml:space="preserve"> </w:t>
      </w:r>
      <w:r>
        <w:rPr>
          <w:rFonts w:ascii="Arial" w:hAnsi="Arial" w:cs="Arial"/>
          <w:sz w:val="24"/>
          <w:szCs w:val="24"/>
        </w:rPr>
        <w:t>darbų</w:t>
      </w:r>
      <w:r>
        <w:rPr>
          <w:rFonts w:ascii="Arial" w:hAnsi="Arial" w:cs="Arial"/>
          <w:spacing w:val="-5"/>
          <w:sz w:val="24"/>
          <w:szCs w:val="24"/>
        </w:rPr>
        <w:t xml:space="preserve"> </w:t>
      </w:r>
      <w:r>
        <w:rPr>
          <w:rFonts w:ascii="Arial" w:hAnsi="Arial" w:cs="Arial"/>
          <w:sz w:val="24"/>
          <w:szCs w:val="24"/>
        </w:rPr>
        <w:t>vykdymo</w:t>
      </w:r>
      <w:r>
        <w:rPr>
          <w:rFonts w:ascii="Arial" w:hAnsi="Arial" w:cs="Arial"/>
          <w:spacing w:val="-2"/>
          <w:sz w:val="24"/>
          <w:szCs w:val="24"/>
        </w:rPr>
        <w:t xml:space="preserve"> </w:t>
      </w:r>
      <w:r>
        <w:rPr>
          <w:rFonts w:ascii="Arial" w:hAnsi="Arial" w:cs="Arial"/>
          <w:sz w:val="24"/>
          <w:szCs w:val="24"/>
        </w:rPr>
        <w:t>metu</w:t>
      </w:r>
      <w:r>
        <w:rPr>
          <w:rFonts w:ascii="Arial" w:hAnsi="Arial" w:cs="Arial"/>
          <w:spacing w:val="-3"/>
          <w:sz w:val="24"/>
          <w:szCs w:val="24"/>
        </w:rPr>
        <w:t xml:space="preserve"> </w:t>
      </w:r>
      <w:r>
        <w:rPr>
          <w:rFonts w:ascii="Arial" w:hAnsi="Arial" w:cs="Arial"/>
          <w:sz w:val="24"/>
          <w:szCs w:val="24"/>
        </w:rPr>
        <w:t>būtų</w:t>
      </w:r>
      <w:r>
        <w:rPr>
          <w:rFonts w:ascii="Arial" w:hAnsi="Arial" w:cs="Arial"/>
          <w:spacing w:val="-5"/>
          <w:sz w:val="24"/>
          <w:szCs w:val="24"/>
        </w:rPr>
        <w:t xml:space="preserve"> </w:t>
      </w:r>
      <w:r>
        <w:rPr>
          <w:rFonts w:ascii="Arial" w:hAnsi="Arial" w:cs="Arial"/>
          <w:sz w:val="24"/>
          <w:szCs w:val="24"/>
        </w:rPr>
        <w:t>įmanoma</w:t>
      </w:r>
      <w:r>
        <w:rPr>
          <w:rFonts w:ascii="Arial" w:hAnsi="Arial" w:cs="Arial"/>
          <w:spacing w:val="-2"/>
          <w:sz w:val="24"/>
          <w:szCs w:val="24"/>
        </w:rPr>
        <w:t xml:space="preserve"> </w:t>
      </w:r>
      <w:r>
        <w:rPr>
          <w:rFonts w:ascii="Arial" w:hAnsi="Arial" w:cs="Arial"/>
          <w:sz w:val="24"/>
          <w:szCs w:val="24"/>
        </w:rPr>
        <w:t>faktiškai</w:t>
      </w:r>
      <w:r>
        <w:rPr>
          <w:rFonts w:ascii="Arial" w:hAnsi="Arial" w:cs="Arial"/>
          <w:spacing w:val="-4"/>
          <w:sz w:val="24"/>
          <w:szCs w:val="24"/>
        </w:rPr>
        <w:t xml:space="preserve"> </w:t>
      </w:r>
      <w:r>
        <w:rPr>
          <w:rFonts w:ascii="Arial" w:hAnsi="Arial" w:cs="Arial"/>
          <w:sz w:val="24"/>
          <w:szCs w:val="24"/>
        </w:rPr>
        <w:t>pamatuoti atlikto</w:t>
      </w:r>
      <w:r>
        <w:rPr>
          <w:rFonts w:ascii="Arial" w:hAnsi="Arial" w:cs="Arial"/>
          <w:spacing w:val="-3"/>
          <w:sz w:val="24"/>
          <w:szCs w:val="24"/>
        </w:rPr>
        <w:t xml:space="preserve"> </w:t>
      </w:r>
      <w:r>
        <w:rPr>
          <w:rFonts w:ascii="Arial" w:hAnsi="Arial" w:cs="Arial"/>
          <w:sz w:val="24"/>
          <w:szCs w:val="24"/>
        </w:rPr>
        <w:t>darbo</w:t>
      </w:r>
      <w:r>
        <w:rPr>
          <w:rFonts w:ascii="Arial" w:hAnsi="Arial" w:cs="Arial"/>
          <w:spacing w:val="-3"/>
          <w:sz w:val="24"/>
          <w:szCs w:val="24"/>
        </w:rPr>
        <w:t xml:space="preserve"> </w:t>
      </w:r>
      <w:r>
        <w:rPr>
          <w:rFonts w:ascii="Arial" w:hAnsi="Arial" w:cs="Arial"/>
          <w:sz w:val="24"/>
          <w:szCs w:val="24"/>
        </w:rPr>
        <w:t>kiekį.</w:t>
      </w:r>
      <w:r>
        <w:rPr>
          <w:rFonts w:ascii="Arial" w:hAnsi="Arial" w:cs="Arial"/>
          <w:spacing w:val="-6"/>
          <w:sz w:val="24"/>
          <w:szCs w:val="24"/>
        </w:rPr>
        <w:t xml:space="preserve"> </w:t>
      </w:r>
      <w:r>
        <w:rPr>
          <w:rFonts w:ascii="Arial" w:hAnsi="Arial" w:cs="Arial"/>
          <w:sz w:val="24"/>
          <w:szCs w:val="24"/>
        </w:rPr>
        <w:t>Kiekvienos</w:t>
      </w:r>
      <w:r>
        <w:rPr>
          <w:rFonts w:ascii="Arial" w:hAnsi="Arial" w:cs="Arial"/>
          <w:spacing w:val="-2"/>
          <w:sz w:val="24"/>
          <w:szCs w:val="24"/>
        </w:rPr>
        <w:t xml:space="preserve"> </w:t>
      </w:r>
      <w:r>
        <w:rPr>
          <w:rFonts w:ascii="Arial" w:hAnsi="Arial" w:cs="Arial"/>
          <w:sz w:val="24"/>
          <w:szCs w:val="24"/>
        </w:rPr>
        <w:t>projekto</w:t>
      </w:r>
      <w:r>
        <w:rPr>
          <w:rFonts w:ascii="Arial" w:hAnsi="Arial" w:cs="Arial"/>
          <w:spacing w:val="-6"/>
          <w:sz w:val="24"/>
          <w:szCs w:val="24"/>
        </w:rPr>
        <w:t xml:space="preserve"> </w:t>
      </w:r>
      <w:r>
        <w:rPr>
          <w:rFonts w:ascii="Arial" w:hAnsi="Arial" w:cs="Arial"/>
          <w:sz w:val="24"/>
          <w:szCs w:val="24"/>
        </w:rPr>
        <w:t>dalies</w:t>
      </w:r>
      <w:r>
        <w:rPr>
          <w:rFonts w:ascii="Arial" w:hAnsi="Arial" w:cs="Arial"/>
          <w:spacing w:val="-3"/>
          <w:sz w:val="24"/>
          <w:szCs w:val="24"/>
        </w:rPr>
        <w:t xml:space="preserve"> </w:t>
      </w:r>
      <w:r>
        <w:rPr>
          <w:rFonts w:ascii="Arial" w:hAnsi="Arial" w:cs="Arial"/>
          <w:sz w:val="24"/>
          <w:szCs w:val="24"/>
        </w:rPr>
        <w:t>rengėjas</w:t>
      </w:r>
      <w:r>
        <w:rPr>
          <w:rFonts w:ascii="Arial" w:hAnsi="Arial" w:cs="Arial"/>
          <w:spacing w:val="-5"/>
          <w:sz w:val="24"/>
          <w:szCs w:val="24"/>
        </w:rPr>
        <w:t xml:space="preserve"> </w:t>
      </w:r>
      <w:r>
        <w:rPr>
          <w:rFonts w:ascii="Arial" w:hAnsi="Arial" w:cs="Arial"/>
          <w:sz w:val="24"/>
          <w:szCs w:val="24"/>
        </w:rPr>
        <w:t>privalės</w:t>
      </w:r>
      <w:r>
        <w:rPr>
          <w:rFonts w:ascii="Arial" w:hAnsi="Arial" w:cs="Arial"/>
          <w:spacing w:val="-2"/>
          <w:sz w:val="24"/>
          <w:szCs w:val="24"/>
        </w:rPr>
        <w:t xml:space="preserve"> </w:t>
      </w:r>
      <w:r>
        <w:rPr>
          <w:rFonts w:ascii="Arial" w:hAnsi="Arial" w:cs="Arial"/>
          <w:sz w:val="24"/>
          <w:szCs w:val="24"/>
        </w:rPr>
        <w:t>suderinti</w:t>
      </w:r>
      <w:r>
        <w:rPr>
          <w:rFonts w:ascii="Arial" w:hAnsi="Arial" w:cs="Arial"/>
          <w:spacing w:val="-5"/>
          <w:sz w:val="24"/>
          <w:szCs w:val="24"/>
        </w:rPr>
        <w:t xml:space="preserve"> </w:t>
      </w:r>
      <w:r>
        <w:rPr>
          <w:rFonts w:ascii="Arial" w:hAnsi="Arial" w:cs="Arial"/>
          <w:sz w:val="24"/>
          <w:szCs w:val="24"/>
        </w:rPr>
        <w:t>su</w:t>
      </w:r>
      <w:r>
        <w:rPr>
          <w:rFonts w:ascii="Arial" w:hAnsi="Arial" w:cs="Arial"/>
          <w:spacing w:val="-3"/>
          <w:sz w:val="24"/>
          <w:szCs w:val="24"/>
        </w:rPr>
        <w:t xml:space="preserve"> </w:t>
      </w:r>
      <w:r>
        <w:rPr>
          <w:rFonts w:ascii="Arial" w:hAnsi="Arial" w:cs="Arial"/>
          <w:sz w:val="24"/>
          <w:szCs w:val="24"/>
        </w:rPr>
        <w:t>Užsakovu</w:t>
      </w:r>
      <w:r>
        <w:rPr>
          <w:rFonts w:ascii="Arial" w:hAnsi="Arial" w:cs="Arial"/>
          <w:spacing w:val="-3"/>
          <w:sz w:val="24"/>
          <w:szCs w:val="24"/>
        </w:rPr>
        <w:t xml:space="preserve"> </w:t>
      </w:r>
      <w:r>
        <w:rPr>
          <w:rFonts w:ascii="Arial" w:hAnsi="Arial" w:cs="Arial"/>
          <w:sz w:val="24"/>
          <w:szCs w:val="24"/>
        </w:rPr>
        <w:t>sąnaudų</w:t>
      </w:r>
      <w:r>
        <w:rPr>
          <w:rFonts w:ascii="Arial" w:hAnsi="Arial" w:cs="Arial"/>
          <w:spacing w:val="-2"/>
          <w:sz w:val="24"/>
          <w:szCs w:val="24"/>
        </w:rPr>
        <w:t xml:space="preserve"> </w:t>
      </w:r>
      <w:r>
        <w:rPr>
          <w:rFonts w:ascii="Arial" w:hAnsi="Arial" w:cs="Arial"/>
          <w:sz w:val="24"/>
          <w:szCs w:val="24"/>
        </w:rPr>
        <w:t>žiniaraščių</w:t>
      </w:r>
      <w:r>
        <w:rPr>
          <w:rFonts w:ascii="Arial" w:hAnsi="Arial" w:cs="Arial"/>
          <w:spacing w:val="-6"/>
          <w:sz w:val="24"/>
          <w:szCs w:val="24"/>
        </w:rPr>
        <w:t xml:space="preserve"> </w:t>
      </w:r>
      <w:r>
        <w:rPr>
          <w:rFonts w:ascii="Arial" w:hAnsi="Arial" w:cs="Arial"/>
          <w:sz w:val="24"/>
          <w:szCs w:val="24"/>
        </w:rPr>
        <w:t>pateikimo</w:t>
      </w:r>
      <w:r>
        <w:rPr>
          <w:rFonts w:ascii="Arial" w:hAnsi="Arial" w:cs="Arial"/>
          <w:spacing w:val="-53"/>
          <w:sz w:val="24"/>
          <w:szCs w:val="24"/>
        </w:rPr>
        <w:t xml:space="preserve"> </w:t>
      </w:r>
      <w:r>
        <w:rPr>
          <w:rFonts w:ascii="Arial" w:hAnsi="Arial" w:cs="Arial"/>
          <w:sz w:val="24"/>
          <w:szCs w:val="24"/>
        </w:rPr>
        <w:t>formą.</w:t>
      </w:r>
    </w:p>
    <w:p w14:paraId="2E9FAA32"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Projektinių pasiūlymų sprendinių</w:t>
      </w:r>
      <w:r>
        <w:rPr>
          <w:rFonts w:ascii="Arial" w:hAnsi="Arial" w:cs="Arial"/>
          <w:spacing w:val="-7"/>
          <w:sz w:val="24"/>
          <w:szCs w:val="24"/>
        </w:rPr>
        <w:t xml:space="preserve"> </w:t>
      </w:r>
      <w:r>
        <w:rPr>
          <w:rFonts w:ascii="Arial" w:hAnsi="Arial" w:cs="Arial"/>
          <w:sz w:val="24"/>
          <w:szCs w:val="24"/>
        </w:rPr>
        <w:t>sąnaudų</w:t>
      </w:r>
      <w:r>
        <w:rPr>
          <w:rFonts w:ascii="Arial" w:hAnsi="Arial" w:cs="Arial"/>
          <w:spacing w:val="-7"/>
          <w:sz w:val="24"/>
          <w:szCs w:val="24"/>
        </w:rPr>
        <w:t xml:space="preserve"> </w:t>
      </w:r>
      <w:r>
        <w:rPr>
          <w:rFonts w:ascii="Arial" w:hAnsi="Arial" w:cs="Arial"/>
          <w:sz w:val="24"/>
          <w:szCs w:val="24"/>
        </w:rPr>
        <w:t>žiniaraščiai</w:t>
      </w:r>
      <w:r>
        <w:rPr>
          <w:rFonts w:ascii="Arial" w:hAnsi="Arial" w:cs="Arial"/>
          <w:spacing w:val="-6"/>
          <w:sz w:val="24"/>
          <w:szCs w:val="24"/>
        </w:rPr>
        <w:t xml:space="preserve"> </w:t>
      </w:r>
      <w:r>
        <w:rPr>
          <w:rFonts w:ascii="Arial" w:hAnsi="Arial" w:cs="Arial"/>
          <w:sz w:val="24"/>
          <w:szCs w:val="24"/>
        </w:rPr>
        <w:t>turi</w:t>
      </w:r>
      <w:r>
        <w:rPr>
          <w:rFonts w:ascii="Arial" w:hAnsi="Arial" w:cs="Arial"/>
          <w:spacing w:val="-6"/>
          <w:sz w:val="24"/>
          <w:szCs w:val="24"/>
        </w:rPr>
        <w:t xml:space="preserve"> </w:t>
      </w:r>
      <w:r>
        <w:rPr>
          <w:rFonts w:ascii="Arial" w:hAnsi="Arial" w:cs="Arial"/>
          <w:sz w:val="24"/>
          <w:szCs w:val="24"/>
        </w:rPr>
        <w:t>būti</w:t>
      </w:r>
      <w:r>
        <w:rPr>
          <w:rFonts w:ascii="Arial" w:hAnsi="Arial" w:cs="Arial"/>
          <w:spacing w:val="-6"/>
          <w:sz w:val="24"/>
          <w:szCs w:val="24"/>
        </w:rPr>
        <w:t xml:space="preserve"> </w:t>
      </w:r>
      <w:r>
        <w:rPr>
          <w:rFonts w:ascii="Arial" w:hAnsi="Arial" w:cs="Arial"/>
          <w:sz w:val="24"/>
          <w:szCs w:val="24"/>
        </w:rPr>
        <w:t>pateikiami</w:t>
      </w:r>
      <w:r>
        <w:rPr>
          <w:rFonts w:ascii="Arial" w:hAnsi="Arial" w:cs="Arial"/>
          <w:spacing w:val="-5"/>
          <w:sz w:val="24"/>
          <w:szCs w:val="24"/>
        </w:rPr>
        <w:t xml:space="preserve"> </w:t>
      </w:r>
      <w:r>
        <w:rPr>
          <w:rFonts w:ascii="Arial" w:hAnsi="Arial" w:cs="Arial"/>
          <w:sz w:val="24"/>
          <w:szCs w:val="24"/>
        </w:rPr>
        <w:t>MS</w:t>
      </w:r>
      <w:r>
        <w:rPr>
          <w:rFonts w:ascii="Arial" w:hAnsi="Arial" w:cs="Arial"/>
          <w:spacing w:val="-7"/>
          <w:sz w:val="24"/>
          <w:szCs w:val="24"/>
        </w:rPr>
        <w:t xml:space="preserve"> </w:t>
      </w:r>
      <w:r>
        <w:rPr>
          <w:rFonts w:ascii="Arial" w:hAnsi="Arial" w:cs="Arial"/>
          <w:sz w:val="24"/>
          <w:szCs w:val="24"/>
        </w:rPr>
        <w:t>Excel</w:t>
      </w:r>
      <w:r>
        <w:rPr>
          <w:rFonts w:ascii="Arial" w:hAnsi="Arial" w:cs="Arial"/>
          <w:spacing w:val="-8"/>
          <w:sz w:val="24"/>
          <w:szCs w:val="24"/>
        </w:rPr>
        <w:t xml:space="preserve"> </w:t>
      </w:r>
      <w:r>
        <w:rPr>
          <w:rFonts w:ascii="Arial" w:hAnsi="Arial" w:cs="Arial"/>
          <w:sz w:val="24"/>
          <w:szCs w:val="24"/>
        </w:rPr>
        <w:t>*.xls</w:t>
      </w:r>
      <w:r>
        <w:rPr>
          <w:rFonts w:ascii="Arial" w:hAnsi="Arial" w:cs="Arial"/>
          <w:spacing w:val="-9"/>
          <w:sz w:val="24"/>
          <w:szCs w:val="24"/>
        </w:rPr>
        <w:t xml:space="preserve"> </w:t>
      </w:r>
      <w:r>
        <w:rPr>
          <w:rFonts w:ascii="Arial" w:hAnsi="Arial" w:cs="Arial"/>
          <w:sz w:val="24"/>
          <w:szCs w:val="24"/>
        </w:rPr>
        <w:t>formate.</w:t>
      </w:r>
      <w:r>
        <w:rPr>
          <w:rFonts w:ascii="Arial" w:hAnsi="Arial" w:cs="Arial"/>
          <w:spacing w:val="-9"/>
          <w:sz w:val="24"/>
          <w:szCs w:val="24"/>
        </w:rPr>
        <w:t xml:space="preserve"> </w:t>
      </w:r>
      <w:r>
        <w:rPr>
          <w:rFonts w:ascii="Arial" w:hAnsi="Arial" w:cs="Arial"/>
          <w:sz w:val="24"/>
          <w:szCs w:val="24"/>
        </w:rPr>
        <w:t>Kiekviena</w:t>
      </w:r>
      <w:r>
        <w:rPr>
          <w:rFonts w:ascii="Arial" w:hAnsi="Arial" w:cs="Arial"/>
          <w:spacing w:val="-7"/>
          <w:sz w:val="24"/>
          <w:szCs w:val="24"/>
        </w:rPr>
        <w:t xml:space="preserve"> </w:t>
      </w:r>
      <w:r>
        <w:rPr>
          <w:rFonts w:ascii="Arial" w:hAnsi="Arial" w:cs="Arial"/>
          <w:sz w:val="24"/>
          <w:szCs w:val="24"/>
        </w:rPr>
        <w:t>žiniaraščio</w:t>
      </w:r>
      <w:r>
        <w:rPr>
          <w:rFonts w:ascii="Arial" w:hAnsi="Arial" w:cs="Arial"/>
          <w:spacing w:val="-52"/>
          <w:sz w:val="24"/>
          <w:szCs w:val="24"/>
        </w:rPr>
        <w:t xml:space="preserve"> </w:t>
      </w:r>
      <w:r>
        <w:rPr>
          <w:rFonts w:ascii="Arial" w:hAnsi="Arial" w:cs="Arial"/>
          <w:sz w:val="24"/>
          <w:szCs w:val="24"/>
        </w:rPr>
        <w:t>pozicija turi būti įrašomą tik į vieną darbaknygės langelį (celę). Žiniaraščiuose ties kiekvienu darbu būtina atlikti</w:t>
      </w:r>
      <w:r>
        <w:rPr>
          <w:rFonts w:ascii="Arial" w:hAnsi="Arial" w:cs="Arial"/>
          <w:spacing w:val="1"/>
          <w:sz w:val="24"/>
          <w:szCs w:val="24"/>
        </w:rPr>
        <w:t xml:space="preserve"> </w:t>
      </w:r>
      <w:r>
        <w:rPr>
          <w:rFonts w:ascii="Arial" w:hAnsi="Arial" w:cs="Arial"/>
          <w:sz w:val="24"/>
          <w:szCs w:val="24"/>
        </w:rPr>
        <w:t>nuorodą į techninę specifikaciją, kurioje turi būti pateikiami išsamūs techniniai reikalavimai, medžiagoms, įrangai ir</w:t>
      </w:r>
      <w:r>
        <w:rPr>
          <w:rFonts w:ascii="Arial" w:hAnsi="Arial" w:cs="Arial"/>
          <w:spacing w:val="1"/>
          <w:sz w:val="24"/>
          <w:szCs w:val="24"/>
        </w:rPr>
        <w:t xml:space="preserve"> </w:t>
      </w:r>
      <w:r>
        <w:rPr>
          <w:rFonts w:ascii="Arial" w:hAnsi="Arial" w:cs="Arial"/>
          <w:sz w:val="24"/>
          <w:szCs w:val="24"/>
        </w:rPr>
        <w:t>darbams.</w:t>
      </w:r>
      <w:r>
        <w:rPr>
          <w:rFonts w:ascii="Arial" w:hAnsi="Arial" w:cs="Arial"/>
          <w:spacing w:val="-1"/>
          <w:sz w:val="24"/>
          <w:szCs w:val="24"/>
        </w:rPr>
        <w:t xml:space="preserve"> </w:t>
      </w:r>
      <w:r>
        <w:rPr>
          <w:rFonts w:ascii="Arial" w:hAnsi="Arial" w:cs="Arial"/>
          <w:sz w:val="24"/>
          <w:szCs w:val="24"/>
        </w:rPr>
        <w:t>Žiniaraščiai</w:t>
      </w:r>
      <w:r>
        <w:rPr>
          <w:rFonts w:ascii="Arial" w:hAnsi="Arial" w:cs="Arial"/>
          <w:spacing w:val="-2"/>
          <w:sz w:val="24"/>
          <w:szCs w:val="24"/>
        </w:rPr>
        <w:t xml:space="preserve"> </w:t>
      </w:r>
      <w:r>
        <w:rPr>
          <w:rFonts w:ascii="Arial" w:hAnsi="Arial" w:cs="Arial"/>
          <w:sz w:val="24"/>
          <w:szCs w:val="24"/>
        </w:rPr>
        <w:t>turi</w:t>
      </w:r>
      <w:r>
        <w:rPr>
          <w:rFonts w:ascii="Arial" w:hAnsi="Arial" w:cs="Arial"/>
          <w:spacing w:val="1"/>
          <w:sz w:val="24"/>
          <w:szCs w:val="24"/>
        </w:rPr>
        <w:t xml:space="preserve"> </w:t>
      </w:r>
      <w:r>
        <w:rPr>
          <w:rFonts w:ascii="Arial" w:hAnsi="Arial" w:cs="Arial"/>
          <w:sz w:val="24"/>
          <w:szCs w:val="24"/>
        </w:rPr>
        <w:t>būti</w:t>
      </w:r>
      <w:r>
        <w:rPr>
          <w:rFonts w:ascii="Arial" w:hAnsi="Arial" w:cs="Arial"/>
          <w:spacing w:val="1"/>
          <w:sz w:val="24"/>
          <w:szCs w:val="24"/>
        </w:rPr>
        <w:t xml:space="preserve"> </w:t>
      </w:r>
      <w:r>
        <w:rPr>
          <w:rFonts w:ascii="Arial" w:hAnsi="Arial" w:cs="Arial"/>
          <w:sz w:val="24"/>
          <w:szCs w:val="24"/>
        </w:rPr>
        <w:t>pateikiami pagal</w:t>
      </w:r>
      <w:r>
        <w:rPr>
          <w:rFonts w:ascii="Arial" w:hAnsi="Arial" w:cs="Arial"/>
          <w:spacing w:val="1"/>
          <w:sz w:val="24"/>
          <w:szCs w:val="24"/>
        </w:rPr>
        <w:t xml:space="preserve"> </w:t>
      </w:r>
      <w:r>
        <w:rPr>
          <w:rFonts w:ascii="Arial" w:hAnsi="Arial" w:cs="Arial"/>
          <w:sz w:val="24"/>
          <w:szCs w:val="24"/>
        </w:rPr>
        <w:t>sekančią formą:</w:t>
      </w:r>
    </w:p>
    <w:p w14:paraId="54927FB8" w14:textId="77777777" w:rsidR="000A03E9" w:rsidRDefault="000A03E9" w:rsidP="000A03E9">
      <w:pPr>
        <w:pStyle w:val="ListParagraph"/>
        <w:tabs>
          <w:tab w:val="left" w:pos="709"/>
          <w:tab w:val="left" w:pos="1134"/>
          <w:tab w:val="left" w:pos="1418"/>
        </w:tabs>
        <w:spacing w:after="60"/>
        <w:ind w:left="709" w:right="113"/>
        <w:contextualSpacing w:val="0"/>
        <w:jc w:val="both"/>
        <w:rPr>
          <w:rFonts w:ascii="Arial" w:hAnsi="Arial" w:cs="Arial"/>
          <w:sz w:val="24"/>
          <w:szCs w:val="24"/>
        </w:rPr>
      </w:pPr>
    </w:p>
    <w:p w14:paraId="3E510A45" w14:textId="77777777" w:rsidR="00CD2854" w:rsidRDefault="00E13A32">
      <w:pPr>
        <w:tabs>
          <w:tab w:val="left" w:pos="709"/>
        </w:tabs>
        <w:spacing w:after="60"/>
        <w:ind w:left="709" w:right="115" w:hanging="709"/>
        <w:jc w:val="both"/>
        <w:rPr>
          <w:rFonts w:ascii="Arial" w:hAnsi="Arial" w:cs="Arial"/>
          <w:b/>
          <w:sz w:val="24"/>
          <w:szCs w:val="24"/>
        </w:rPr>
      </w:pPr>
      <w:r>
        <w:rPr>
          <w:rFonts w:ascii="Arial" w:hAnsi="Arial" w:cs="Arial"/>
          <w:sz w:val="24"/>
          <w:szCs w:val="24"/>
        </w:rPr>
        <w:t>Sąnaudų</w:t>
      </w:r>
      <w:r>
        <w:rPr>
          <w:rFonts w:ascii="Arial" w:hAnsi="Arial" w:cs="Arial"/>
          <w:spacing w:val="-5"/>
          <w:sz w:val="24"/>
          <w:szCs w:val="24"/>
        </w:rPr>
        <w:t xml:space="preserve"> </w:t>
      </w:r>
      <w:r>
        <w:rPr>
          <w:rFonts w:ascii="Arial" w:hAnsi="Arial" w:cs="Arial"/>
          <w:sz w:val="24"/>
          <w:szCs w:val="24"/>
        </w:rPr>
        <w:t>žiniaraštis</w:t>
      </w:r>
      <w:r>
        <w:rPr>
          <w:rFonts w:ascii="Arial" w:hAnsi="Arial" w:cs="Arial"/>
          <w:spacing w:val="-3"/>
          <w:sz w:val="24"/>
          <w:szCs w:val="24"/>
        </w:rPr>
        <w:t xml:space="preserve"> </w:t>
      </w:r>
      <w:r>
        <w:rPr>
          <w:rFonts w:ascii="Arial" w:hAnsi="Arial" w:cs="Arial"/>
          <w:b/>
          <w:sz w:val="24"/>
          <w:szCs w:val="24"/>
        </w:rPr>
        <w:t>Objekto</w:t>
      </w:r>
      <w:r>
        <w:rPr>
          <w:rFonts w:ascii="Arial" w:hAnsi="Arial" w:cs="Arial"/>
          <w:b/>
          <w:spacing w:val="-4"/>
          <w:sz w:val="24"/>
          <w:szCs w:val="24"/>
        </w:rPr>
        <w:t xml:space="preserve"> </w:t>
      </w:r>
      <w:r>
        <w:rPr>
          <w:rFonts w:ascii="Arial" w:hAnsi="Arial" w:cs="Arial"/>
          <w:b/>
          <w:sz w:val="24"/>
          <w:szCs w:val="24"/>
        </w:rPr>
        <w:t>pavadinimas</w:t>
      </w:r>
    </w:p>
    <w:p w14:paraId="4603C532" w14:textId="77777777" w:rsidR="00CD2854" w:rsidRDefault="00E13A32">
      <w:pPr>
        <w:pStyle w:val="BodyText"/>
        <w:tabs>
          <w:tab w:val="left" w:pos="709"/>
        </w:tabs>
        <w:spacing w:before="0" w:after="60"/>
        <w:ind w:left="709" w:right="115" w:hanging="709"/>
        <w:rPr>
          <w:rFonts w:ascii="Arial" w:hAnsi="Arial" w:cs="Arial"/>
          <w:sz w:val="24"/>
          <w:szCs w:val="24"/>
        </w:rPr>
      </w:pPr>
      <w:r>
        <w:rPr>
          <w:rFonts w:ascii="Arial" w:hAnsi="Arial" w:cs="Arial"/>
          <w:sz w:val="24"/>
          <w:szCs w:val="24"/>
        </w:rPr>
        <w:t>Bendrieji</w:t>
      </w:r>
      <w:r>
        <w:rPr>
          <w:rFonts w:ascii="Arial" w:hAnsi="Arial" w:cs="Arial"/>
          <w:spacing w:val="-1"/>
          <w:sz w:val="24"/>
          <w:szCs w:val="24"/>
        </w:rPr>
        <w:t xml:space="preserve"> </w:t>
      </w:r>
      <w:r>
        <w:rPr>
          <w:rFonts w:ascii="Arial" w:hAnsi="Arial" w:cs="Arial"/>
          <w:sz w:val="24"/>
          <w:szCs w:val="24"/>
        </w:rPr>
        <w:t>statybos</w:t>
      </w:r>
      <w:r>
        <w:rPr>
          <w:rFonts w:ascii="Arial" w:hAnsi="Arial" w:cs="Arial"/>
          <w:spacing w:val="-2"/>
          <w:sz w:val="24"/>
          <w:szCs w:val="24"/>
        </w:rPr>
        <w:t xml:space="preserve"> </w:t>
      </w:r>
      <w:r>
        <w:rPr>
          <w:rFonts w:ascii="Arial" w:hAnsi="Arial" w:cs="Arial"/>
          <w:sz w:val="24"/>
          <w:szCs w:val="24"/>
        </w:rPr>
        <w:t>darbai</w:t>
      </w:r>
    </w:p>
    <w:p w14:paraId="19B0D79F" w14:textId="6C3AA7FD" w:rsidR="00CD2854" w:rsidRDefault="00A65BD8">
      <w:pPr>
        <w:pStyle w:val="Heading2"/>
        <w:tabs>
          <w:tab w:val="left" w:pos="709"/>
        </w:tabs>
        <w:spacing w:before="0" w:after="60"/>
        <w:ind w:left="709" w:right="115" w:hanging="709"/>
        <w:jc w:val="both"/>
        <w:rPr>
          <w:rFonts w:ascii="Arial" w:hAnsi="Arial" w:cs="Arial"/>
          <w:color w:val="auto"/>
          <w:sz w:val="24"/>
          <w:szCs w:val="24"/>
        </w:rPr>
      </w:pPr>
      <w:r>
        <w:rPr>
          <w:rFonts w:ascii="Arial" w:hAnsi="Arial" w:cs="Arial"/>
          <w:color w:val="auto"/>
          <w:sz w:val="24"/>
          <w:szCs w:val="24"/>
        </w:rPr>
        <w:t>Betono darbai</w:t>
      </w:r>
    </w:p>
    <w:p w14:paraId="304CBB0A" w14:textId="77777777" w:rsidR="00CD2854" w:rsidRDefault="00CD2854">
      <w:pPr>
        <w:pStyle w:val="BodyText"/>
        <w:tabs>
          <w:tab w:val="left" w:pos="709"/>
        </w:tabs>
        <w:spacing w:before="0" w:after="60"/>
        <w:ind w:left="709" w:right="115" w:hanging="709"/>
        <w:rPr>
          <w:rFonts w:ascii="Arial" w:hAnsi="Arial" w:cs="Arial"/>
          <w:b/>
          <w:sz w:val="24"/>
          <w:szCs w:val="24"/>
        </w:rPr>
      </w:pPr>
    </w:p>
    <w:tbl>
      <w:tblPr>
        <w:tblW w:w="9921" w:type="dxa"/>
        <w:tblInd w:w="507" w:type="dxa"/>
        <w:tblLayout w:type="fixed"/>
        <w:tblCellMar>
          <w:left w:w="5" w:type="dxa"/>
          <w:right w:w="5" w:type="dxa"/>
        </w:tblCellMar>
        <w:tblLook w:val="01E0" w:firstRow="1" w:lastRow="1" w:firstColumn="1" w:lastColumn="1" w:noHBand="0" w:noVBand="0"/>
      </w:tblPr>
      <w:tblGrid>
        <w:gridCol w:w="728"/>
        <w:gridCol w:w="3246"/>
        <w:gridCol w:w="1081"/>
        <w:gridCol w:w="1216"/>
        <w:gridCol w:w="948"/>
        <w:gridCol w:w="1352"/>
        <w:gridCol w:w="1350"/>
      </w:tblGrid>
      <w:tr w:rsidR="00CD2854" w14:paraId="14D39852" w14:textId="77777777" w:rsidTr="004103A9">
        <w:trPr>
          <w:trHeight w:val="265"/>
        </w:trPr>
        <w:tc>
          <w:tcPr>
            <w:tcW w:w="728" w:type="dxa"/>
            <w:vMerge w:val="restart"/>
            <w:tcBorders>
              <w:top w:val="single" w:sz="4" w:space="0" w:color="000000"/>
              <w:left w:val="single" w:sz="4" w:space="0" w:color="000000"/>
              <w:bottom w:val="single" w:sz="4" w:space="0" w:color="000000"/>
              <w:right w:val="single" w:sz="4" w:space="0" w:color="000000"/>
            </w:tcBorders>
          </w:tcPr>
          <w:p w14:paraId="0AB04507" w14:textId="77777777" w:rsidR="00CD2854" w:rsidRDefault="00CD2854">
            <w:pPr>
              <w:pStyle w:val="TableParagraph"/>
              <w:tabs>
                <w:tab w:val="left" w:pos="709"/>
              </w:tabs>
              <w:spacing w:after="60"/>
              <w:ind w:left="709" w:right="115" w:hanging="709"/>
              <w:jc w:val="both"/>
              <w:rPr>
                <w:rFonts w:ascii="Arial" w:hAnsi="Arial" w:cs="Arial"/>
                <w:b/>
                <w:spacing w:val="-53"/>
                <w:sz w:val="24"/>
                <w:szCs w:val="24"/>
              </w:rPr>
            </w:pPr>
          </w:p>
          <w:p w14:paraId="2754E194" w14:textId="77777777" w:rsidR="00CD2854" w:rsidRDefault="00CD2854">
            <w:pPr>
              <w:pStyle w:val="TableParagraph"/>
              <w:tabs>
                <w:tab w:val="left" w:pos="709"/>
              </w:tabs>
              <w:spacing w:after="60"/>
              <w:ind w:left="709" w:right="115" w:hanging="709"/>
              <w:jc w:val="both"/>
              <w:rPr>
                <w:rFonts w:ascii="Arial" w:hAnsi="Arial" w:cs="Arial"/>
                <w:b/>
                <w:spacing w:val="-53"/>
                <w:sz w:val="24"/>
                <w:szCs w:val="24"/>
              </w:rPr>
            </w:pPr>
          </w:p>
          <w:p w14:paraId="7E5EC1E7"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Eil.</w:t>
            </w:r>
          </w:p>
          <w:p w14:paraId="1441C4A4" w14:textId="77777777" w:rsidR="00CD2854" w:rsidRDefault="00E13A32">
            <w:pPr>
              <w:pStyle w:val="TableParagraph"/>
              <w:tabs>
                <w:tab w:val="left" w:pos="709"/>
              </w:tabs>
              <w:spacing w:after="60" w:line="233" w:lineRule="exact"/>
              <w:ind w:left="709" w:right="115" w:hanging="709"/>
              <w:jc w:val="both"/>
              <w:rPr>
                <w:rFonts w:ascii="Arial" w:hAnsi="Arial" w:cs="Arial"/>
                <w:b/>
                <w:sz w:val="24"/>
                <w:szCs w:val="24"/>
              </w:rPr>
            </w:pPr>
            <w:r>
              <w:rPr>
                <w:rFonts w:ascii="Arial" w:hAnsi="Arial" w:cs="Arial"/>
                <w:b/>
                <w:sz w:val="24"/>
                <w:szCs w:val="24"/>
              </w:rPr>
              <w:t>Nr.</w:t>
            </w:r>
          </w:p>
        </w:tc>
        <w:tc>
          <w:tcPr>
            <w:tcW w:w="3246" w:type="dxa"/>
            <w:vMerge w:val="restart"/>
            <w:tcBorders>
              <w:top w:val="single" w:sz="4" w:space="0" w:color="000000"/>
              <w:left w:val="single" w:sz="4" w:space="0" w:color="000000"/>
              <w:bottom w:val="single" w:sz="4" w:space="0" w:color="000000"/>
              <w:right w:val="single" w:sz="4" w:space="0" w:color="000000"/>
            </w:tcBorders>
          </w:tcPr>
          <w:p w14:paraId="3A2175A9"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30ABA312"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439BB8BD"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Pavadinimas ir techninės</w:t>
            </w:r>
            <w:r>
              <w:rPr>
                <w:rFonts w:ascii="Arial" w:hAnsi="Arial" w:cs="Arial"/>
                <w:b/>
                <w:spacing w:val="-52"/>
                <w:sz w:val="24"/>
                <w:szCs w:val="24"/>
              </w:rPr>
              <w:t xml:space="preserve"> </w:t>
            </w:r>
            <w:r>
              <w:rPr>
                <w:rFonts w:ascii="Arial" w:hAnsi="Arial" w:cs="Arial"/>
                <w:b/>
                <w:sz w:val="24"/>
                <w:szCs w:val="24"/>
              </w:rPr>
              <w:t>charakteristikos</w:t>
            </w:r>
          </w:p>
        </w:tc>
        <w:tc>
          <w:tcPr>
            <w:tcW w:w="1081" w:type="dxa"/>
            <w:vMerge w:val="restart"/>
            <w:tcBorders>
              <w:top w:val="single" w:sz="4" w:space="0" w:color="000000"/>
              <w:left w:val="single" w:sz="4" w:space="0" w:color="000000"/>
              <w:bottom w:val="single" w:sz="4" w:space="0" w:color="000000"/>
              <w:right w:val="single" w:sz="4" w:space="0" w:color="000000"/>
            </w:tcBorders>
          </w:tcPr>
          <w:p w14:paraId="480B0446"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69AFD48F"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197A57B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Žymuo</w:t>
            </w:r>
          </w:p>
        </w:tc>
        <w:tc>
          <w:tcPr>
            <w:tcW w:w="1216" w:type="dxa"/>
            <w:vMerge w:val="restart"/>
            <w:tcBorders>
              <w:top w:val="single" w:sz="4" w:space="0" w:color="000000"/>
              <w:left w:val="single" w:sz="4" w:space="0" w:color="000000"/>
              <w:bottom w:val="single" w:sz="4" w:space="0" w:color="000000"/>
              <w:right w:val="single" w:sz="4" w:space="0" w:color="000000"/>
            </w:tcBorders>
          </w:tcPr>
          <w:p w14:paraId="0583617F"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1C3FF518"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5CAA56C9"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Mato</w:t>
            </w:r>
            <w:r>
              <w:rPr>
                <w:rFonts w:ascii="Arial" w:hAnsi="Arial" w:cs="Arial"/>
                <w:b/>
                <w:spacing w:val="-52"/>
                <w:sz w:val="24"/>
                <w:szCs w:val="24"/>
              </w:rPr>
              <w:t xml:space="preserve"> </w:t>
            </w:r>
            <w:r>
              <w:rPr>
                <w:rFonts w:ascii="Arial" w:hAnsi="Arial" w:cs="Arial"/>
                <w:b/>
                <w:sz w:val="24"/>
                <w:szCs w:val="24"/>
              </w:rPr>
              <w:t>vnt.</w:t>
            </w:r>
          </w:p>
        </w:tc>
        <w:tc>
          <w:tcPr>
            <w:tcW w:w="948" w:type="dxa"/>
            <w:vMerge w:val="restart"/>
            <w:tcBorders>
              <w:top w:val="single" w:sz="4" w:space="0" w:color="000000"/>
              <w:left w:val="single" w:sz="4" w:space="0" w:color="000000"/>
              <w:bottom w:val="single" w:sz="4" w:space="0" w:color="000000"/>
              <w:right w:val="single" w:sz="4" w:space="0" w:color="000000"/>
            </w:tcBorders>
          </w:tcPr>
          <w:p w14:paraId="0DD03849"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080C0524"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502DE788"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Kiekis</w:t>
            </w:r>
          </w:p>
        </w:tc>
        <w:tc>
          <w:tcPr>
            <w:tcW w:w="2702" w:type="dxa"/>
            <w:gridSpan w:val="2"/>
            <w:tcBorders>
              <w:top w:val="single" w:sz="4" w:space="0" w:color="000000"/>
              <w:left w:val="single" w:sz="4" w:space="0" w:color="000000"/>
              <w:bottom w:val="single" w:sz="4" w:space="0" w:color="000000"/>
              <w:right w:val="single" w:sz="4" w:space="0" w:color="000000"/>
            </w:tcBorders>
          </w:tcPr>
          <w:p w14:paraId="0C1821C1" w14:textId="77777777" w:rsidR="00CD2854" w:rsidRDefault="00E13A32">
            <w:pPr>
              <w:pStyle w:val="TableParagraph"/>
              <w:tabs>
                <w:tab w:val="left" w:pos="709"/>
              </w:tabs>
              <w:spacing w:after="60" w:line="234" w:lineRule="exact"/>
              <w:ind w:left="709" w:right="115" w:hanging="709"/>
              <w:jc w:val="both"/>
              <w:rPr>
                <w:rFonts w:ascii="Arial" w:hAnsi="Arial" w:cs="Arial"/>
                <w:b/>
                <w:sz w:val="24"/>
                <w:szCs w:val="24"/>
              </w:rPr>
            </w:pPr>
            <w:r>
              <w:rPr>
                <w:rFonts w:ascii="Arial" w:hAnsi="Arial" w:cs="Arial"/>
                <w:b/>
                <w:sz w:val="24"/>
                <w:szCs w:val="24"/>
              </w:rPr>
              <w:t xml:space="preserve">        Kaina</w:t>
            </w:r>
            <w:r>
              <w:rPr>
                <w:rFonts w:ascii="Arial" w:hAnsi="Arial" w:cs="Arial"/>
                <w:b/>
                <w:spacing w:val="-1"/>
                <w:sz w:val="24"/>
                <w:szCs w:val="24"/>
              </w:rPr>
              <w:t xml:space="preserve"> </w:t>
            </w:r>
            <w:r>
              <w:rPr>
                <w:rFonts w:ascii="Arial" w:hAnsi="Arial" w:cs="Arial"/>
                <w:b/>
                <w:sz w:val="24"/>
                <w:szCs w:val="24"/>
              </w:rPr>
              <w:t>(Eur)</w:t>
            </w:r>
          </w:p>
        </w:tc>
      </w:tr>
      <w:tr w:rsidR="00CD2854" w14:paraId="06178E3D" w14:textId="77777777" w:rsidTr="0019506D">
        <w:trPr>
          <w:trHeight w:val="786"/>
        </w:trPr>
        <w:tc>
          <w:tcPr>
            <w:tcW w:w="728" w:type="dxa"/>
            <w:vMerge/>
            <w:tcBorders>
              <w:left w:val="single" w:sz="4" w:space="0" w:color="000000"/>
              <w:bottom w:val="single" w:sz="4" w:space="0" w:color="000000"/>
              <w:right w:val="single" w:sz="4" w:space="0" w:color="000000"/>
            </w:tcBorders>
          </w:tcPr>
          <w:p w14:paraId="148745E7" w14:textId="77777777" w:rsidR="00CD2854" w:rsidRDefault="00CD2854">
            <w:pPr>
              <w:tabs>
                <w:tab w:val="left" w:pos="709"/>
              </w:tabs>
              <w:spacing w:after="60"/>
              <w:ind w:left="709" w:right="115" w:hanging="709"/>
              <w:jc w:val="both"/>
              <w:rPr>
                <w:rFonts w:ascii="Arial" w:hAnsi="Arial" w:cs="Arial"/>
                <w:sz w:val="24"/>
                <w:szCs w:val="24"/>
              </w:rPr>
            </w:pPr>
          </w:p>
        </w:tc>
        <w:tc>
          <w:tcPr>
            <w:tcW w:w="3246" w:type="dxa"/>
            <w:vMerge/>
            <w:tcBorders>
              <w:left w:val="single" w:sz="4" w:space="0" w:color="000000"/>
              <w:bottom w:val="single" w:sz="4" w:space="0" w:color="000000"/>
              <w:right w:val="single" w:sz="4" w:space="0" w:color="000000"/>
            </w:tcBorders>
          </w:tcPr>
          <w:p w14:paraId="249166AB" w14:textId="77777777" w:rsidR="00CD2854" w:rsidRDefault="00CD2854">
            <w:pPr>
              <w:tabs>
                <w:tab w:val="left" w:pos="709"/>
              </w:tabs>
              <w:spacing w:after="60"/>
              <w:ind w:left="709" w:right="115" w:hanging="709"/>
              <w:jc w:val="both"/>
              <w:rPr>
                <w:rFonts w:ascii="Arial" w:hAnsi="Arial" w:cs="Arial"/>
                <w:sz w:val="24"/>
                <w:szCs w:val="24"/>
              </w:rPr>
            </w:pPr>
          </w:p>
        </w:tc>
        <w:tc>
          <w:tcPr>
            <w:tcW w:w="1081" w:type="dxa"/>
            <w:vMerge/>
            <w:tcBorders>
              <w:left w:val="single" w:sz="4" w:space="0" w:color="000000"/>
              <w:bottom w:val="single" w:sz="4" w:space="0" w:color="000000"/>
              <w:right w:val="single" w:sz="4" w:space="0" w:color="000000"/>
            </w:tcBorders>
          </w:tcPr>
          <w:p w14:paraId="791C66FD" w14:textId="77777777" w:rsidR="00CD2854" w:rsidRDefault="00CD2854">
            <w:pPr>
              <w:tabs>
                <w:tab w:val="left" w:pos="709"/>
              </w:tabs>
              <w:spacing w:after="60"/>
              <w:ind w:left="709" w:right="115" w:hanging="709"/>
              <w:jc w:val="both"/>
              <w:rPr>
                <w:rFonts w:ascii="Arial" w:hAnsi="Arial" w:cs="Arial"/>
                <w:sz w:val="24"/>
                <w:szCs w:val="24"/>
              </w:rPr>
            </w:pPr>
          </w:p>
        </w:tc>
        <w:tc>
          <w:tcPr>
            <w:tcW w:w="1216" w:type="dxa"/>
            <w:vMerge/>
            <w:tcBorders>
              <w:left w:val="single" w:sz="4" w:space="0" w:color="000000"/>
              <w:bottom w:val="single" w:sz="4" w:space="0" w:color="000000"/>
              <w:right w:val="single" w:sz="4" w:space="0" w:color="000000"/>
            </w:tcBorders>
          </w:tcPr>
          <w:p w14:paraId="51A7F2F1" w14:textId="77777777" w:rsidR="00CD2854" w:rsidRDefault="00CD2854">
            <w:pPr>
              <w:tabs>
                <w:tab w:val="left" w:pos="709"/>
              </w:tabs>
              <w:spacing w:after="60"/>
              <w:ind w:left="709" w:right="115" w:hanging="709"/>
              <w:jc w:val="both"/>
              <w:rPr>
                <w:rFonts w:ascii="Arial" w:hAnsi="Arial" w:cs="Arial"/>
                <w:sz w:val="24"/>
                <w:szCs w:val="24"/>
              </w:rPr>
            </w:pPr>
          </w:p>
        </w:tc>
        <w:tc>
          <w:tcPr>
            <w:tcW w:w="948" w:type="dxa"/>
            <w:vMerge/>
            <w:tcBorders>
              <w:left w:val="single" w:sz="4" w:space="0" w:color="000000"/>
              <w:bottom w:val="single" w:sz="4" w:space="0" w:color="000000"/>
              <w:right w:val="single" w:sz="4" w:space="0" w:color="000000"/>
            </w:tcBorders>
          </w:tcPr>
          <w:p w14:paraId="331FEB48" w14:textId="77777777" w:rsidR="00CD2854" w:rsidRDefault="00CD2854">
            <w:pPr>
              <w:tabs>
                <w:tab w:val="left" w:pos="709"/>
              </w:tabs>
              <w:spacing w:after="60"/>
              <w:ind w:left="709" w:right="115" w:hanging="709"/>
              <w:jc w:val="both"/>
              <w:rPr>
                <w:rFonts w:ascii="Arial" w:hAnsi="Arial" w:cs="Arial"/>
                <w:sz w:val="24"/>
                <w:szCs w:val="24"/>
              </w:rPr>
            </w:pPr>
          </w:p>
        </w:tc>
        <w:tc>
          <w:tcPr>
            <w:tcW w:w="1352" w:type="dxa"/>
            <w:tcBorders>
              <w:top w:val="single" w:sz="4" w:space="0" w:color="000000"/>
              <w:left w:val="single" w:sz="4" w:space="0" w:color="000000"/>
              <w:bottom w:val="single" w:sz="4" w:space="0" w:color="000000"/>
              <w:right w:val="single" w:sz="4" w:space="0" w:color="000000"/>
            </w:tcBorders>
          </w:tcPr>
          <w:p w14:paraId="6A91F9ED"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7D2DF1F4"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vieneto</w:t>
            </w:r>
          </w:p>
        </w:tc>
        <w:tc>
          <w:tcPr>
            <w:tcW w:w="1350" w:type="dxa"/>
            <w:tcBorders>
              <w:top w:val="single" w:sz="4" w:space="0" w:color="000000"/>
              <w:left w:val="single" w:sz="4" w:space="0" w:color="000000"/>
              <w:bottom w:val="single" w:sz="4" w:space="0" w:color="000000"/>
              <w:right w:val="single" w:sz="4" w:space="0" w:color="000000"/>
            </w:tcBorders>
          </w:tcPr>
          <w:p w14:paraId="66A81D51" w14:textId="77777777" w:rsidR="00CD2854" w:rsidRDefault="00CD2854">
            <w:pPr>
              <w:pStyle w:val="TableParagraph"/>
              <w:tabs>
                <w:tab w:val="left" w:pos="709"/>
              </w:tabs>
              <w:spacing w:after="60"/>
              <w:ind w:left="709" w:right="115" w:hanging="709"/>
              <w:jc w:val="both"/>
              <w:rPr>
                <w:rFonts w:ascii="Arial" w:hAnsi="Arial" w:cs="Arial"/>
                <w:b/>
                <w:sz w:val="24"/>
                <w:szCs w:val="24"/>
              </w:rPr>
            </w:pPr>
          </w:p>
          <w:p w14:paraId="5A799A0B" w14:textId="77777777" w:rsidR="00CD2854" w:rsidRDefault="00E13A32">
            <w:pPr>
              <w:pStyle w:val="TableParagraph"/>
              <w:tabs>
                <w:tab w:val="left" w:pos="709"/>
              </w:tabs>
              <w:spacing w:after="60"/>
              <w:ind w:left="709" w:right="115" w:hanging="709"/>
              <w:jc w:val="both"/>
              <w:rPr>
                <w:rFonts w:ascii="Arial" w:hAnsi="Arial" w:cs="Arial"/>
                <w:b/>
                <w:sz w:val="24"/>
                <w:szCs w:val="24"/>
              </w:rPr>
            </w:pPr>
            <w:r>
              <w:rPr>
                <w:rFonts w:ascii="Arial" w:hAnsi="Arial" w:cs="Arial"/>
                <w:b/>
                <w:sz w:val="24"/>
                <w:szCs w:val="24"/>
              </w:rPr>
              <w:t>viso</w:t>
            </w:r>
            <w:r>
              <w:rPr>
                <w:rFonts w:ascii="Arial" w:hAnsi="Arial" w:cs="Arial"/>
                <w:b/>
                <w:spacing w:val="1"/>
                <w:sz w:val="24"/>
                <w:szCs w:val="24"/>
              </w:rPr>
              <w:t xml:space="preserve"> </w:t>
            </w:r>
            <w:r>
              <w:rPr>
                <w:rFonts w:ascii="Arial" w:hAnsi="Arial" w:cs="Arial"/>
                <w:b/>
                <w:sz w:val="24"/>
                <w:szCs w:val="24"/>
              </w:rPr>
              <w:t>kiekio</w:t>
            </w:r>
          </w:p>
        </w:tc>
      </w:tr>
      <w:tr w:rsidR="00CD2854" w14:paraId="58351DD2" w14:textId="77777777" w:rsidTr="0019506D">
        <w:trPr>
          <w:trHeight w:val="533"/>
        </w:trPr>
        <w:tc>
          <w:tcPr>
            <w:tcW w:w="728" w:type="dxa"/>
            <w:tcBorders>
              <w:top w:val="single" w:sz="4" w:space="0" w:color="000000"/>
              <w:left w:val="single" w:sz="4" w:space="0" w:color="000000"/>
              <w:bottom w:val="single" w:sz="4" w:space="0" w:color="000000"/>
              <w:right w:val="single" w:sz="4" w:space="0" w:color="000000"/>
            </w:tcBorders>
          </w:tcPr>
          <w:p w14:paraId="50B85F66"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3246" w:type="dxa"/>
            <w:tcBorders>
              <w:top w:val="single" w:sz="4" w:space="0" w:color="000000"/>
              <w:left w:val="single" w:sz="4" w:space="0" w:color="000000"/>
              <w:bottom w:val="single" w:sz="4" w:space="0" w:color="000000"/>
              <w:right w:val="single" w:sz="4" w:space="0" w:color="000000"/>
            </w:tcBorders>
          </w:tcPr>
          <w:p w14:paraId="4C30B075"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081" w:type="dxa"/>
            <w:tcBorders>
              <w:top w:val="single" w:sz="4" w:space="0" w:color="000000"/>
              <w:left w:val="single" w:sz="4" w:space="0" w:color="000000"/>
              <w:bottom w:val="single" w:sz="4" w:space="0" w:color="000000"/>
              <w:right w:val="single" w:sz="4" w:space="0" w:color="000000"/>
            </w:tcBorders>
          </w:tcPr>
          <w:p w14:paraId="02EE61A2"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0E243143"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948" w:type="dxa"/>
            <w:tcBorders>
              <w:top w:val="single" w:sz="4" w:space="0" w:color="000000"/>
              <w:left w:val="single" w:sz="4" w:space="0" w:color="000000"/>
              <w:bottom w:val="single" w:sz="4" w:space="0" w:color="000000"/>
              <w:right w:val="single" w:sz="4" w:space="0" w:color="000000"/>
            </w:tcBorders>
          </w:tcPr>
          <w:p w14:paraId="1D828DAB"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352" w:type="dxa"/>
            <w:tcBorders>
              <w:top w:val="single" w:sz="4" w:space="0" w:color="000000"/>
              <w:left w:val="single" w:sz="4" w:space="0" w:color="000000"/>
              <w:bottom w:val="single" w:sz="4" w:space="0" w:color="000000"/>
              <w:right w:val="single" w:sz="4" w:space="0" w:color="000000"/>
            </w:tcBorders>
          </w:tcPr>
          <w:p w14:paraId="348197B0" w14:textId="77777777" w:rsidR="00CD2854" w:rsidRDefault="00CD2854">
            <w:pPr>
              <w:pStyle w:val="TableParagraph"/>
              <w:tabs>
                <w:tab w:val="left" w:pos="709"/>
              </w:tabs>
              <w:spacing w:after="60"/>
              <w:ind w:left="709" w:right="115" w:hanging="709"/>
              <w:jc w:val="both"/>
              <w:rPr>
                <w:rFonts w:ascii="Arial" w:hAnsi="Arial" w:cs="Arial"/>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6AA5081D" w14:textId="77777777" w:rsidR="00CD2854" w:rsidRDefault="00CD2854">
            <w:pPr>
              <w:pStyle w:val="TableParagraph"/>
              <w:tabs>
                <w:tab w:val="left" w:pos="709"/>
              </w:tabs>
              <w:spacing w:after="60"/>
              <w:ind w:left="709" w:right="115" w:hanging="709"/>
              <w:jc w:val="both"/>
              <w:rPr>
                <w:rFonts w:ascii="Arial" w:hAnsi="Arial" w:cs="Arial"/>
                <w:sz w:val="24"/>
                <w:szCs w:val="24"/>
              </w:rPr>
            </w:pPr>
          </w:p>
        </w:tc>
      </w:tr>
    </w:tbl>
    <w:p w14:paraId="08C5E09A" w14:textId="0EE4BE93" w:rsidR="00CD2854" w:rsidRDefault="7D7530C8" w:rsidP="009546CD">
      <w:pPr>
        <w:pStyle w:val="Heading1"/>
        <w:spacing w:before="0" w:after="60"/>
        <w:ind w:left="709" w:right="115" w:hanging="709"/>
        <w:jc w:val="both"/>
        <w:rPr>
          <w:rFonts w:ascii="Arial" w:hAnsi="Arial" w:cs="Arial"/>
          <w:b/>
          <w:bCs/>
          <w:color w:val="auto"/>
          <w:sz w:val="24"/>
          <w:szCs w:val="24"/>
        </w:rPr>
      </w:pPr>
      <w:bookmarkStart w:id="611" w:name="_bookmark75"/>
      <w:bookmarkStart w:id="612" w:name="_Toc173236883"/>
      <w:bookmarkStart w:id="613" w:name="_Toc173238310"/>
      <w:bookmarkStart w:id="614" w:name="_Toc173241421"/>
      <w:bookmarkStart w:id="615" w:name="_Toc184216379"/>
      <w:bookmarkStart w:id="616" w:name="_Toc184887848"/>
      <w:bookmarkEnd w:id="611"/>
      <w:r w:rsidRPr="1B39A55C">
        <w:rPr>
          <w:rFonts w:ascii="Arial" w:hAnsi="Arial" w:cs="Arial"/>
          <w:color w:val="auto"/>
          <w:sz w:val="24"/>
          <w:szCs w:val="24"/>
        </w:rPr>
        <w:t xml:space="preserve">2.3.7.18. </w:t>
      </w:r>
      <w:r w:rsidR="184FD22C">
        <w:rPr>
          <w:rFonts w:ascii="Arial" w:hAnsi="Arial" w:cs="Arial"/>
          <w:b/>
          <w:bCs/>
          <w:color w:val="auto"/>
          <w:sz w:val="24"/>
          <w:szCs w:val="24"/>
        </w:rPr>
        <w:t>Akustiniai-garso</w:t>
      </w:r>
      <w:r w:rsidR="184FD22C">
        <w:rPr>
          <w:rFonts w:ascii="Arial" w:hAnsi="Arial" w:cs="Arial"/>
          <w:b/>
          <w:bCs/>
          <w:color w:val="auto"/>
          <w:spacing w:val="-12"/>
          <w:sz w:val="24"/>
          <w:szCs w:val="24"/>
        </w:rPr>
        <w:t xml:space="preserve"> </w:t>
      </w:r>
      <w:r w:rsidR="184FD22C">
        <w:rPr>
          <w:rFonts w:ascii="Arial" w:hAnsi="Arial" w:cs="Arial"/>
          <w:b/>
          <w:bCs/>
          <w:color w:val="auto"/>
          <w:sz w:val="24"/>
          <w:szCs w:val="24"/>
        </w:rPr>
        <w:t>izoliaciniai</w:t>
      </w:r>
      <w:r w:rsidR="184FD22C">
        <w:rPr>
          <w:rFonts w:ascii="Arial" w:hAnsi="Arial" w:cs="Arial"/>
          <w:b/>
          <w:bCs/>
          <w:color w:val="auto"/>
          <w:spacing w:val="-9"/>
          <w:sz w:val="24"/>
          <w:szCs w:val="24"/>
        </w:rPr>
        <w:t xml:space="preserve"> </w:t>
      </w:r>
      <w:r w:rsidR="184FD22C">
        <w:rPr>
          <w:rFonts w:ascii="Arial" w:hAnsi="Arial" w:cs="Arial"/>
          <w:b/>
          <w:bCs/>
          <w:color w:val="auto"/>
          <w:sz w:val="24"/>
          <w:szCs w:val="24"/>
        </w:rPr>
        <w:t>skaičiavimai</w:t>
      </w:r>
      <w:bookmarkEnd w:id="612"/>
      <w:bookmarkEnd w:id="613"/>
      <w:bookmarkEnd w:id="614"/>
      <w:bookmarkEnd w:id="615"/>
      <w:bookmarkEnd w:id="616"/>
    </w:p>
    <w:p w14:paraId="2A462939" w14:textId="77777777" w:rsidR="00CD2854" w:rsidRPr="000A03E9"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Paslaugos teikėjas turi atlikti akustinius (bendros erdvės, pasitarimų salės) bei garso izoliacinius skaičiavimus (bendrųjų erdvių, pasitarimų salių, darbo kabinetų patalpų atitvaros) bei projekte parinkti reikiamas akustines medžiagas, nustatyti optimalią patalpų formą, garso izoliacines konstrukcijas, numatyti kitas priemones garso izoliacijai bei inžinerinėms sistemoms, kad būtų tenkinami sekantys reikalavimai:</w:t>
      </w:r>
    </w:p>
    <w:p w14:paraId="60A828CD"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numatoma</w:t>
      </w:r>
      <w:r w:rsidRPr="000A03E9">
        <w:rPr>
          <w:rFonts w:ascii="Arial" w:hAnsi="Arial" w:cs="Arial"/>
          <w:sz w:val="24"/>
          <w:szCs w:val="24"/>
        </w:rPr>
        <w:t xml:space="preserve"> </w:t>
      </w:r>
      <w:r>
        <w:rPr>
          <w:rFonts w:ascii="Arial" w:hAnsi="Arial" w:cs="Arial"/>
          <w:sz w:val="24"/>
          <w:szCs w:val="24"/>
        </w:rPr>
        <w:t>pastato</w:t>
      </w:r>
      <w:r w:rsidRPr="000A03E9">
        <w:rPr>
          <w:rFonts w:ascii="Arial" w:hAnsi="Arial" w:cs="Arial"/>
          <w:sz w:val="24"/>
          <w:szCs w:val="24"/>
        </w:rPr>
        <w:t xml:space="preserve"> </w:t>
      </w:r>
      <w:r>
        <w:rPr>
          <w:rFonts w:ascii="Arial" w:hAnsi="Arial" w:cs="Arial"/>
          <w:sz w:val="24"/>
          <w:szCs w:val="24"/>
        </w:rPr>
        <w:t>garso</w:t>
      </w:r>
      <w:r w:rsidRPr="000A03E9">
        <w:rPr>
          <w:rFonts w:ascii="Arial" w:hAnsi="Arial" w:cs="Arial"/>
          <w:sz w:val="24"/>
          <w:szCs w:val="24"/>
        </w:rPr>
        <w:t xml:space="preserve"> </w:t>
      </w:r>
      <w:r>
        <w:rPr>
          <w:rFonts w:ascii="Arial" w:hAnsi="Arial" w:cs="Arial"/>
          <w:sz w:val="24"/>
          <w:szCs w:val="24"/>
        </w:rPr>
        <w:t>klasė</w:t>
      </w:r>
      <w:r w:rsidRPr="000A03E9">
        <w:rPr>
          <w:rFonts w:ascii="Arial" w:hAnsi="Arial" w:cs="Arial"/>
          <w:sz w:val="24"/>
          <w:szCs w:val="24"/>
        </w:rPr>
        <w:t xml:space="preserve"> </w:t>
      </w:r>
      <w:r>
        <w:rPr>
          <w:rFonts w:ascii="Arial" w:hAnsi="Arial" w:cs="Arial"/>
          <w:sz w:val="24"/>
          <w:szCs w:val="24"/>
        </w:rPr>
        <w:t>–</w:t>
      </w:r>
      <w:r w:rsidRPr="000A03E9">
        <w:rPr>
          <w:rFonts w:ascii="Arial" w:hAnsi="Arial" w:cs="Arial"/>
          <w:sz w:val="24"/>
          <w:szCs w:val="24"/>
        </w:rPr>
        <w:t xml:space="preserve"> </w:t>
      </w:r>
      <w:r>
        <w:rPr>
          <w:rFonts w:ascii="Arial" w:hAnsi="Arial" w:cs="Arial"/>
          <w:sz w:val="24"/>
          <w:szCs w:val="24"/>
        </w:rPr>
        <w:t>B;</w:t>
      </w:r>
    </w:p>
    <w:p w14:paraId="2E322A0C"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projektuojant</w:t>
      </w:r>
      <w:r w:rsidRPr="000A03E9">
        <w:rPr>
          <w:rFonts w:ascii="Arial" w:hAnsi="Arial" w:cs="Arial"/>
          <w:sz w:val="24"/>
          <w:szCs w:val="24"/>
        </w:rPr>
        <w:t xml:space="preserve"> </w:t>
      </w:r>
      <w:r>
        <w:rPr>
          <w:rFonts w:ascii="Arial" w:hAnsi="Arial" w:cs="Arial"/>
          <w:sz w:val="24"/>
          <w:szCs w:val="24"/>
        </w:rPr>
        <w:t>patalpas,</w:t>
      </w:r>
      <w:r w:rsidRPr="000A03E9">
        <w:rPr>
          <w:rFonts w:ascii="Arial" w:hAnsi="Arial" w:cs="Arial"/>
          <w:sz w:val="24"/>
          <w:szCs w:val="24"/>
        </w:rPr>
        <w:t xml:space="preserve"> </w:t>
      </w:r>
      <w:r>
        <w:rPr>
          <w:rFonts w:ascii="Arial" w:hAnsi="Arial" w:cs="Arial"/>
          <w:sz w:val="24"/>
          <w:szCs w:val="24"/>
        </w:rPr>
        <w:t>laikytis</w:t>
      </w:r>
      <w:r w:rsidRPr="000A03E9">
        <w:rPr>
          <w:rFonts w:ascii="Arial" w:hAnsi="Arial" w:cs="Arial"/>
          <w:sz w:val="24"/>
          <w:szCs w:val="24"/>
        </w:rPr>
        <w:t xml:space="preserve"> </w:t>
      </w:r>
      <w:r>
        <w:rPr>
          <w:rFonts w:ascii="Arial" w:hAnsi="Arial" w:cs="Arial"/>
          <w:sz w:val="24"/>
          <w:szCs w:val="24"/>
        </w:rPr>
        <w:t>STR</w:t>
      </w:r>
      <w:r w:rsidRPr="000A03E9">
        <w:rPr>
          <w:rFonts w:ascii="Arial" w:hAnsi="Arial" w:cs="Arial"/>
          <w:sz w:val="24"/>
          <w:szCs w:val="24"/>
        </w:rPr>
        <w:t xml:space="preserve"> </w:t>
      </w:r>
      <w:r>
        <w:rPr>
          <w:rFonts w:ascii="Arial" w:hAnsi="Arial" w:cs="Arial"/>
          <w:sz w:val="24"/>
          <w:szCs w:val="24"/>
        </w:rPr>
        <w:t>2.01.07:2003</w:t>
      </w:r>
      <w:r w:rsidRPr="000A03E9">
        <w:rPr>
          <w:rFonts w:ascii="Arial" w:hAnsi="Arial" w:cs="Arial"/>
          <w:sz w:val="24"/>
          <w:szCs w:val="24"/>
        </w:rPr>
        <w:t xml:space="preserve"> </w:t>
      </w:r>
      <w:r>
        <w:rPr>
          <w:rFonts w:ascii="Arial" w:hAnsi="Arial" w:cs="Arial"/>
          <w:sz w:val="24"/>
          <w:szCs w:val="24"/>
        </w:rPr>
        <w:t>reikalavimų;</w:t>
      </w:r>
    </w:p>
    <w:p w14:paraId="5583E59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triukšmo</w:t>
      </w:r>
      <w:r w:rsidRPr="000A03E9">
        <w:rPr>
          <w:rFonts w:ascii="Arial" w:hAnsi="Arial" w:cs="Arial"/>
          <w:sz w:val="24"/>
          <w:szCs w:val="24"/>
        </w:rPr>
        <w:t xml:space="preserve"> </w:t>
      </w:r>
      <w:r>
        <w:rPr>
          <w:rFonts w:ascii="Arial" w:hAnsi="Arial" w:cs="Arial"/>
          <w:sz w:val="24"/>
          <w:szCs w:val="24"/>
        </w:rPr>
        <w:t>lygis</w:t>
      </w:r>
      <w:r w:rsidRPr="000A03E9">
        <w:rPr>
          <w:rFonts w:ascii="Arial" w:hAnsi="Arial" w:cs="Arial"/>
          <w:sz w:val="24"/>
          <w:szCs w:val="24"/>
        </w:rPr>
        <w:t xml:space="preserve"> </w:t>
      </w:r>
      <w:r>
        <w:rPr>
          <w:rFonts w:ascii="Arial" w:hAnsi="Arial" w:cs="Arial"/>
          <w:sz w:val="24"/>
          <w:szCs w:val="24"/>
        </w:rPr>
        <w:t>atskirose</w:t>
      </w:r>
      <w:r w:rsidRPr="000A03E9">
        <w:rPr>
          <w:rFonts w:ascii="Arial" w:hAnsi="Arial" w:cs="Arial"/>
          <w:sz w:val="24"/>
          <w:szCs w:val="24"/>
        </w:rPr>
        <w:t xml:space="preserve"> </w:t>
      </w:r>
      <w:r>
        <w:rPr>
          <w:rFonts w:ascii="Arial" w:hAnsi="Arial" w:cs="Arial"/>
          <w:sz w:val="24"/>
          <w:szCs w:val="24"/>
        </w:rPr>
        <w:t>patalpose</w:t>
      </w:r>
      <w:r w:rsidRPr="000A03E9">
        <w:rPr>
          <w:rFonts w:ascii="Arial" w:hAnsi="Arial" w:cs="Arial"/>
          <w:sz w:val="24"/>
          <w:szCs w:val="24"/>
        </w:rPr>
        <w:t xml:space="preserve"> </w:t>
      </w:r>
      <w:r>
        <w:rPr>
          <w:rFonts w:ascii="Arial" w:hAnsi="Arial" w:cs="Arial"/>
          <w:sz w:val="24"/>
          <w:szCs w:val="24"/>
        </w:rPr>
        <w:t>neturi</w:t>
      </w:r>
      <w:r w:rsidRPr="000A03E9">
        <w:rPr>
          <w:rFonts w:ascii="Arial" w:hAnsi="Arial" w:cs="Arial"/>
          <w:sz w:val="24"/>
          <w:szCs w:val="24"/>
        </w:rPr>
        <w:t xml:space="preserve"> </w:t>
      </w:r>
      <w:r>
        <w:rPr>
          <w:rFonts w:ascii="Arial" w:hAnsi="Arial" w:cs="Arial"/>
          <w:sz w:val="24"/>
          <w:szCs w:val="24"/>
        </w:rPr>
        <w:t>viršyti</w:t>
      </w:r>
      <w:r w:rsidRPr="000A03E9">
        <w:rPr>
          <w:rFonts w:ascii="Arial" w:hAnsi="Arial" w:cs="Arial"/>
          <w:sz w:val="24"/>
          <w:szCs w:val="24"/>
        </w:rPr>
        <w:t xml:space="preserve"> </w:t>
      </w:r>
      <w:r>
        <w:rPr>
          <w:rFonts w:ascii="Arial" w:hAnsi="Arial" w:cs="Arial"/>
          <w:sz w:val="24"/>
          <w:szCs w:val="24"/>
        </w:rPr>
        <w:t>norminio</w:t>
      </w:r>
      <w:r w:rsidRPr="000A03E9">
        <w:rPr>
          <w:rFonts w:ascii="Arial" w:hAnsi="Arial" w:cs="Arial"/>
          <w:sz w:val="24"/>
          <w:szCs w:val="24"/>
        </w:rPr>
        <w:t xml:space="preserve"> </w:t>
      </w:r>
      <w:r>
        <w:rPr>
          <w:rFonts w:ascii="Arial" w:hAnsi="Arial" w:cs="Arial"/>
          <w:sz w:val="24"/>
          <w:szCs w:val="24"/>
        </w:rPr>
        <w:t>pagal</w:t>
      </w:r>
      <w:r w:rsidRPr="000A03E9">
        <w:rPr>
          <w:rFonts w:ascii="Arial" w:hAnsi="Arial" w:cs="Arial"/>
          <w:sz w:val="24"/>
          <w:szCs w:val="24"/>
        </w:rPr>
        <w:t xml:space="preserve"> </w:t>
      </w:r>
      <w:r>
        <w:rPr>
          <w:rFonts w:ascii="Arial" w:hAnsi="Arial" w:cs="Arial"/>
          <w:sz w:val="24"/>
          <w:szCs w:val="24"/>
        </w:rPr>
        <w:t>higienos</w:t>
      </w:r>
      <w:r w:rsidRPr="000A03E9">
        <w:rPr>
          <w:rFonts w:ascii="Arial" w:hAnsi="Arial" w:cs="Arial"/>
          <w:sz w:val="24"/>
          <w:szCs w:val="24"/>
        </w:rPr>
        <w:t xml:space="preserve"> </w:t>
      </w:r>
      <w:r>
        <w:rPr>
          <w:rFonts w:ascii="Arial" w:hAnsi="Arial" w:cs="Arial"/>
          <w:sz w:val="24"/>
          <w:szCs w:val="24"/>
        </w:rPr>
        <w:t>normas;</w:t>
      </w:r>
    </w:p>
    <w:p w14:paraId="400B22BA" w14:textId="36FC5D04"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patalpoms</w:t>
      </w:r>
      <w:r w:rsidRPr="000A03E9">
        <w:rPr>
          <w:rFonts w:ascii="Arial" w:hAnsi="Arial" w:cs="Arial"/>
          <w:sz w:val="24"/>
          <w:szCs w:val="24"/>
        </w:rPr>
        <w:t xml:space="preserve"> </w:t>
      </w:r>
      <w:r>
        <w:rPr>
          <w:rFonts w:ascii="Arial" w:hAnsi="Arial" w:cs="Arial"/>
          <w:sz w:val="24"/>
          <w:szCs w:val="24"/>
        </w:rPr>
        <w:t>izoliuoti</w:t>
      </w:r>
      <w:r w:rsidRPr="000A03E9">
        <w:rPr>
          <w:rFonts w:ascii="Arial" w:hAnsi="Arial" w:cs="Arial"/>
          <w:sz w:val="24"/>
          <w:szCs w:val="24"/>
        </w:rPr>
        <w:t xml:space="preserve"> </w:t>
      </w:r>
      <w:r>
        <w:rPr>
          <w:rFonts w:ascii="Arial" w:hAnsi="Arial" w:cs="Arial"/>
          <w:sz w:val="24"/>
          <w:szCs w:val="24"/>
        </w:rPr>
        <w:t>nuo</w:t>
      </w:r>
      <w:r w:rsidRPr="000A03E9">
        <w:rPr>
          <w:rFonts w:ascii="Arial" w:hAnsi="Arial" w:cs="Arial"/>
          <w:sz w:val="24"/>
          <w:szCs w:val="24"/>
        </w:rPr>
        <w:t xml:space="preserve"> </w:t>
      </w:r>
      <w:r>
        <w:rPr>
          <w:rFonts w:ascii="Arial" w:hAnsi="Arial" w:cs="Arial"/>
          <w:sz w:val="24"/>
          <w:szCs w:val="24"/>
        </w:rPr>
        <w:t>triukšmo</w:t>
      </w:r>
      <w:r w:rsidRPr="000A03E9">
        <w:rPr>
          <w:rFonts w:ascii="Arial" w:hAnsi="Arial" w:cs="Arial"/>
          <w:sz w:val="24"/>
          <w:szCs w:val="24"/>
        </w:rPr>
        <w:t xml:space="preserve"> </w:t>
      </w:r>
      <w:r>
        <w:rPr>
          <w:rFonts w:ascii="Arial" w:hAnsi="Arial" w:cs="Arial"/>
          <w:sz w:val="24"/>
          <w:szCs w:val="24"/>
        </w:rPr>
        <w:t>turi</w:t>
      </w:r>
      <w:r w:rsidRPr="000A03E9">
        <w:rPr>
          <w:rFonts w:ascii="Arial" w:hAnsi="Arial" w:cs="Arial"/>
          <w:sz w:val="24"/>
          <w:szCs w:val="24"/>
        </w:rPr>
        <w:t xml:space="preserve"> </w:t>
      </w:r>
      <w:r>
        <w:rPr>
          <w:rFonts w:ascii="Arial" w:hAnsi="Arial" w:cs="Arial"/>
          <w:sz w:val="24"/>
          <w:szCs w:val="24"/>
        </w:rPr>
        <w:t>būti</w:t>
      </w:r>
      <w:r w:rsidRPr="000A03E9">
        <w:rPr>
          <w:rFonts w:ascii="Arial" w:hAnsi="Arial" w:cs="Arial"/>
          <w:sz w:val="24"/>
          <w:szCs w:val="24"/>
        </w:rPr>
        <w:t xml:space="preserve"> </w:t>
      </w:r>
      <w:r>
        <w:rPr>
          <w:rFonts w:ascii="Arial" w:hAnsi="Arial" w:cs="Arial"/>
          <w:sz w:val="24"/>
          <w:szCs w:val="24"/>
        </w:rPr>
        <w:t>numatytos</w:t>
      </w:r>
      <w:r w:rsidRPr="000A03E9">
        <w:rPr>
          <w:rFonts w:ascii="Arial" w:hAnsi="Arial" w:cs="Arial"/>
          <w:sz w:val="24"/>
          <w:szCs w:val="24"/>
        </w:rPr>
        <w:t xml:space="preserve"> </w:t>
      </w:r>
      <w:r>
        <w:rPr>
          <w:rFonts w:ascii="Arial" w:hAnsi="Arial" w:cs="Arial"/>
          <w:sz w:val="24"/>
          <w:szCs w:val="24"/>
        </w:rPr>
        <w:t>specialios</w:t>
      </w:r>
      <w:r w:rsidRPr="000A03E9">
        <w:rPr>
          <w:rFonts w:ascii="Arial" w:hAnsi="Arial" w:cs="Arial"/>
          <w:sz w:val="24"/>
          <w:szCs w:val="24"/>
        </w:rPr>
        <w:t xml:space="preserve"> </w:t>
      </w:r>
      <w:r>
        <w:rPr>
          <w:rFonts w:ascii="Arial" w:hAnsi="Arial" w:cs="Arial"/>
          <w:sz w:val="24"/>
          <w:szCs w:val="24"/>
        </w:rPr>
        <w:t>sienų</w:t>
      </w:r>
      <w:r w:rsidRPr="000A03E9">
        <w:rPr>
          <w:rFonts w:ascii="Arial" w:hAnsi="Arial" w:cs="Arial"/>
          <w:sz w:val="24"/>
          <w:szCs w:val="24"/>
        </w:rPr>
        <w:t xml:space="preserve"> </w:t>
      </w:r>
      <w:r>
        <w:rPr>
          <w:rFonts w:ascii="Arial" w:hAnsi="Arial" w:cs="Arial"/>
          <w:sz w:val="24"/>
          <w:szCs w:val="24"/>
        </w:rPr>
        <w:t>konstrukcijos, pertvaros</w:t>
      </w:r>
      <w:r w:rsidRPr="000A03E9">
        <w:rPr>
          <w:rFonts w:ascii="Arial" w:hAnsi="Arial" w:cs="Arial"/>
          <w:sz w:val="24"/>
          <w:szCs w:val="24"/>
        </w:rPr>
        <w:t xml:space="preserve"> </w:t>
      </w:r>
      <w:r>
        <w:rPr>
          <w:rFonts w:ascii="Arial" w:hAnsi="Arial" w:cs="Arial"/>
          <w:sz w:val="24"/>
          <w:szCs w:val="24"/>
        </w:rPr>
        <w:t>tarp</w:t>
      </w:r>
      <w:r w:rsidRPr="000A03E9">
        <w:rPr>
          <w:rFonts w:ascii="Arial" w:hAnsi="Arial" w:cs="Arial"/>
          <w:sz w:val="24"/>
          <w:szCs w:val="24"/>
        </w:rPr>
        <w:t xml:space="preserve"> </w:t>
      </w:r>
      <w:r>
        <w:rPr>
          <w:rFonts w:ascii="Arial" w:hAnsi="Arial" w:cs="Arial"/>
          <w:sz w:val="24"/>
          <w:szCs w:val="24"/>
        </w:rPr>
        <w:t>patalpų</w:t>
      </w:r>
      <w:r w:rsidRPr="000A03E9">
        <w:rPr>
          <w:rFonts w:ascii="Arial" w:hAnsi="Arial" w:cs="Arial"/>
          <w:sz w:val="24"/>
          <w:szCs w:val="24"/>
        </w:rPr>
        <w:t xml:space="preserve">   </w:t>
      </w:r>
      <w:r>
        <w:rPr>
          <w:rFonts w:ascii="Arial" w:hAnsi="Arial" w:cs="Arial"/>
          <w:sz w:val="24"/>
          <w:szCs w:val="24"/>
        </w:rPr>
        <w:t>turi užtikrinti</w:t>
      </w:r>
      <w:r w:rsidRPr="000A03E9">
        <w:rPr>
          <w:rFonts w:ascii="Arial" w:hAnsi="Arial" w:cs="Arial"/>
          <w:sz w:val="24"/>
          <w:szCs w:val="24"/>
        </w:rPr>
        <w:t xml:space="preserve"> </w:t>
      </w:r>
      <w:r>
        <w:rPr>
          <w:rFonts w:ascii="Arial" w:hAnsi="Arial" w:cs="Arial"/>
          <w:sz w:val="24"/>
          <w:szCs w:val="24"/>
        </w:rPr>
        <w:t xml:space="preserve">norminio triukšmo </w:t>
      </w:r>
      <w:r w:rsidR="00220334">
        <w:rPr>
          <w:rFonts w:ascii="Arial" w:hAnsi="Arial" w:cs="Arial"/>
          <w:sz w:val="24"/>
          <w:szCs w:val="24"/>
        </w:rPr>
        <w:t>ribas</w:t>
      </w:r>
      <w:r>
        <w:rPr>
          <w:rFonts w:ascii="Arial" w:hAnsi="Arial" w:cs="Arial"/>
          <w:sz w:val="24"/>
          <w:szCs w:val="24"/>
        </w:rPr>
        <w:t>.</w:t>
      </w:r>
    </w:p>
    <w:p w14:paraId="064009BF" w14:textId="3DC7A954" w:rsidR="00CD2854" w:rsidRDefault="3EBC70A9" w:rsidP="009546CD">
      <w:pPr>
        <w:pStyle w:val="Heading1"/>
        <w:spacing w:before="0" w:after="60"/>
        <w:ind w:left="1276" w:right="115" w:hanging="1276"/>
        <w:jc w:val="both"/>
        <w:rPr>
          <w:rFonts w:ascii="Arial" w:hAnsi="Arial" w:cs="Arial"/>
          <w:b/>
          <w:bCs/>
          <w:color w:val="auto"/>
          <w:sz w:val="24"/>
          <w:szCs w:val="24"/>
        </w:rPr>
      </w:pPr>
      <w:bookmarkStart w:id="617" w:name="_bookmark76"/>
      <w:bookmarkStart w:id="618" w:name="_Toc173236884"/>
      <w:bookmarkStart w:id="619" w:name="_Toc173238311"/>
      <w:bookmarkStart w:id="620" w:name="_Toc173241422"/>
      <w:bookmarkStart w:id="621" w:name="_Toc184216380"/>
      <w:bookmarkStart w:id="622" w:name="_Toc184887849"/>
      <w:bookmarkEnd w:id="617"/>
      <w:r w:rsidRPr="1B39A55C">
        <w:rPr>
          <w:rFonts w:ascii="Arial" w:hAnsi="Arial" w:cs="Arial"/>
          <w:color w:val="auto"/>
          <w:sz w:val="24"/>
          <w:szCs w:val="24"/>
        </w:rPr>
        <w:t xml:space="preserve">2.3.7.19. </w:t>
      </w:r>
      <w:r w:rsidR="184FD22C">
        <w:rPr>
          <w:rFonts w:ascii="Arial" w:hAnsi="Arial" w:cs="Arial"/>
          <w:b/>
          <w:bCs/>
          <w:color w:val="auto"/>
          <w:sz w:val="24"/>
          <w:szCs w:val="24"/>
        </w:rPr>
        <w:t>Esamų</w:t>
      </w:r>
      <w:r w:rsidR="184FD22C">
        <w:rPr>
          <w:rFonts w:ascii="Arial" w:hAnsi="Arial" w:cs="Arial"/>
          <w:b/>
          <w:bCs/>
          <w:color w:val="auto"/>
          <w:spacing w:val="-6"/>
          <w:sz w:val="24"/>
          <w:szCs w:val="24"/>
        </w:rPr>
        <w:t xml:space="preserve"> </w:t>
      </w:r>
      <w:r w:rsidR="184FD22C">
        <w:rPr>
          <w:rFonts w:ascii="Arial" w:hAnsi="Arial" w:cs="Arial"/>
          <w:b/>
          <w:bCs/>
          <w:color w:val="auto"/>
          <w:sz w:val="24"/>
          <w:szCs w:val="24"/>
        </w:rPr>
        <w:t>statinių</w:t>
      </w:r>
      <w:r w:rsidR="184FD22C">
        <w:rPr>
          <w:rFonts w:ascii="Arial" w:hAnsi="Arial" w:cs="Arial"/>
          <w:b/>
          <w:bCs/>
          <w:color w:val="auto"/>
          <w:spacing w:val="-5"/>
          <w:sz w:val="24"/>
          <w:szCs w:val="24"/>
        </w:rPr>
        <w:t xml:space="preserve"> </w:t>
      </w:r>
      <w:r w:rsidR="184FD22C">
        <w:rPr>
          <w:rFonts w:ascii="Arial" w:hAnsi="Arial" w:cs="Arial"/>
          <w:b/>
          <w:bCs/>
          <w:color w:val="auto"/>
          <w:sz w:val="24"/>
          <w:szCs w:val="24"/>
        </w:rPr>
        <w:t>griovimo</w:t>
      </w:r>
      <w:r w:rsidR="184FD22C">
        <w:rPr>
          <w:rFonts w:ascii="Arial" w:hAnsi="Arial" w:cs="Arial"/>
          <w:b/>
          <w:bCs/>
          <w:color w:val="auto"/>
          <w:spacing w:val="-5"/>
          <w:sz w:val="24"/>
          <w:szCs w:val="24"/>
        </w:rPr>
        <w:t xml:space="preserve"> </w:t>
      </w:r>
      <w:r w:rsidR="184FD22C">
        <w:rPr>
          <w:rFonts w:ascii="Arial" w:hAnsi="Arial" w:cs="Arial"/>
          <w:b/>
          <w:bCs/>
          <w:color w:val="auto"/>
          <w:sz w:val="24"/>
          <w:szCs w:val="24"/>
        </w:rPr>
        <w:t>projektas</w:t>
      </w:r>
      <w:r w:rsidR="184FD22C">
        <w:rPr>
          <w:rFonts w:ascii="Arial" w:hAnsi="Arial" w:cs="Arial"/>
          <w:b/>
          <w:bCs/>
          <w:sz w:val="24"/>
          <w:szCs w:val="24"/>
        </w:rPr>
        <w:t>.</w:t>
      </w:r>
      <w:bookmarkEnd w:id="618"/>
      <w:bookmarkEnd w:id="619"/>
      <w:bookmarkEnd w:id="620"/>
      <w:bookmarkEnd w:id="621"/>
      <w:bookmarkEnd w:id="622"/>
    </w:p>
    <w:p w14:paraId="61C2A57F"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sidRPr="000A03E9">
        <w:rPr>
          <w:rFonts w:ascii="Arial" w:hAnsi="Arial" w:cs="Arial"/>
          <w:sz w:val="24"/>
          <w:szCs w:val="24"/>
        </w:rPr>
        <w:t xml:space="preserve">Sklypo </w:t>
      </w:r>
      <w:r>
        <w:rPr>
          <w:rFonts w:ascii="Arial" w:hAnsi="Arial" w:cs="Arial"/>
          <w:sz w:val="24"/>
          <w:szCs w:val="24"/>
        </w:rPr>
        <w:t>teritorijoje</w:t>
      </w:r>
      <w:r w:rsidRPr="000A03E9">
        <w:rPr>
          <w:rFonts w:ascii="Arial" w:hAnsi="Arial" w:cs="Arial"/>
          <w:sz w:val="24"/>
          <w:szCs w:val="24"/>
        </w:rPr>
        <w:t xml:space="preserve"> </w:t>
      </w:r>
      <w:r>
        <w:rPr>
          <w:rFonts w:ascii="Arial" w:hAnsi="Arial" w:cs="Arial"/>
          <w:sz w:val="24"/>
          <w:szCs w:val="24"/>
        </w:rPr>
        <w:t>griaunamas senas administracinis pastatas.</w:t>
      </w:r>
    </w:p>
    <w:p w14:paraId="45E48A7B" w14:textId="67CE7E6E" w:rsidR="004B2DC1" w:rsidRDefault="004B2DC1"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Sklypo teritorijoje griaunamas ūkinis pastatas, unikalus numeris 5296-3019-8042.</w:t>
      </w:r>
    </w:p>
    <w:p w14:paraId="0353F36C"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Demontuojamas priešgaisrinis rezervuaras.</w:t>
      </w:r>
    </w:p>
    <w:p w14:paraId="46AE3A7E"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Sklypo teritorijoje tikėtini buvusių pastatų betoninių pamatų likučiai.</w:t>
      </w:r>
    </w:p>
    <w:p w14:paraId="2506DFD3"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Iškeliama ESO modulinė transformatorinė.</w:t>
      </w:r>
    </w:p>
    <w:p w14:paraId="466D0F93" w14:textId="69C9906F" w:rsidR="004B2DC1" w:rsidRDefault="004B2DC1"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0,4 kV OL nuo Kauno TP įvažiavimo vartų iki 4 tarpinės atramos kabeliuojama.</w:t>
      </w:r>
    </w:p>
    <w:p w14:paraId="13C56949"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Artezinis šulinys apjungiamas su naujai įrengiamu priešgaisriniu rezervuaru.</w:t>
      </w:r>
    </w:p>
    <w:p w14:paraId="1764E1E0" w14:textId="77777777" w:rsidR="00CD2854" w:rsidRDefault="00E13A32" w:rsidP="000A03E9">
      <w:pPr>
        <w:pStyle w:val="ListParagraph"/>
        <w:numPr>
          <w:ilvl w:val="0"/>
          <w:numId w:val="2"/>
        </w:numPr>
        <w:tabs>
          <w:tab w:val="left" w:pos="709"/>
          <w:tab w:val="left" w:pos="1134"/>
          <w:tab w:val="left" w:pos="1418"/>
        </w:tabs>
        <w:spacing w:after="60"/>
        <w:ind w:left="709" w:right="113" w:firstLine="0"/>
        <w:contextualSpacing w:val="0"/>
        <w:jc w:val="both"/>
        <w:rPr>
          <w:rFonts w:ascii="Arial" w:hAnsi="Arial" w:cs="Arial"/>
          <w:sz w:val="24"/>
          <w:szCs w:val="24"/>
        </w:rPr>
      </w:pPr>
      <w:r>
        <w:rPr>
          <w:rFonts w:ascii="Arial" w:hAnsi="Arial" w:cs="Arial"/>
          <w:sz w:val="24"/>
          <w:szCs w:val="24"/>
        </w:rPr>
        <w:t>Atliekami kiti iškėlimo/griovimo darbai pagal vykdomo projektuojamo statinio poreikį.</w:t>
      </w:r>
    </w:p>
    <w:p w14:paraId="143A0560" w14:textId="6388209A" w:rsidR="00CD2854" w:rsidRDefault="44A03FBE" w:rsidP="009546CD">
      <w:pPr>
        <w:pStyle w:val="Heading1"/>
        <w:spacing w:before="0" w:after="60"/>
        <w:ind w:left="709" w:right="115" w:hanging="709"/>
        <w:jc w:val="both"/>
        <w:rPr>
          <w:rFonts w:ascii="Arial" w:hAnsi="Arial" w:cs="Arial"/>
          <w:b/>
          <w:bCs/>
          <w:color w:val="auto"/>
          <w:sz w:val="24"/>
          <w:szCs w:val="24"/>
        </w:rPr>
      </w:pPr>
      <w:bookmarkStart w:id="623" w:name="_bookmark77"/>
      <w:bookmarkStart w:id="624" w:name="_Toc173236885"/>
      <w:bookmarkStart w:id="625" w:name="_Toc173238312"/>
      <w:bookmarkStart w:id="626" w:name="_Toc173241423"/>
      <w:bookmarkStart w:id="627" w:name="_Toc184216381"/>
      <w:bookmarkStart w:id="628" w:name="_Toc184887850"/>
      <w:bookmarkEnd w:id="623"/>
      <w:r w:rsidRPr="1B39A55C">
        <w:rPr>
          <w:rFonts w:ascii="Arial" w:hAnsi="Arial" w:cs="Arial"/>
          <w:color w:val="auto"/>
          <w:sz w:val="24"/>
          <w:szCs w:val="24"/>
        </w:rPr>
        <w:t>2.3.7</w:t>
      </w:r>
      <w:r w:rsidR="08444929" w:rsidRPr="1B39A55C">
        <w:rPr>
          <w:rFonts w:ascii="Arial" w:hAnsi="Arial" w:cs="Arial"/>
          <w:color w:val="auto"/>
          <w:sz w:val="24"/>
          <w:szCs w:val="24"/>
        </w:rPr>
        <w:t xml:space="preserve">.20. </w:t>
      </w:r>
      <w:r w:rsidR="08444929" w:rsidRPr="1B39A55C">
        <w:rPr>
          <w:rFonts w:ascii="Arial" w:hAnsi="Arial" w:cs="Arial"/>
          <w:b/>
          <w:bCs/>
          <w:color w:val="auto"/>
          <w:sz w:val="24"/>
          <w:szCs w:val="24"/>
        </w:rPr>
        <w:t>I</w:t>
      </w:r>
      <w:r w:rsidR="184FD22C" w:rsidRPr="1B39A55C">
        <w:rPr>
          <w:rFonts w:ascii="Arial" w:hAnsi="Arial" w:cs="Arial"/>
          <w:b/>
          <w:bCs/>
          <w:color w:val="auto"/>
          <w:sz w:val="24"/>
          <w:szCs w:val="24"/>
        </w:rPr>
        <w:t>nformacijos saugos reikalavimai</w:t>
      </w:r>
      <w:r w:rsidR="184FD22C" w:rsidRPr="1B39A55C">
        <w:rPr>
          <w:rFonts w:ascii="Arial" w:hAnsi="Arial" w:cs="Arial"/>
          <w:b/>
          <w:bCs/>
          <w:sz w:val="24"/>
          <w:szCs w:val="24"/>
        </w:rPr>
        <w:t>.</w:t>
      </w:r>
      <w:bookmarkEnd w:id="624"/>
      <w:bookmarkEnd w:id="625"/>
      <w:bookmarkEnd w:id="626"/>
      <w:bookmarkEnd w:id="627"/>
      <w:bookmarkEnd w:id="628"/>
    </w:p>
    <w:p w14:paraId="6D5163E6" w14:textId="132C71FD" w:rsidR="00CD2854" w:rsidRPr="000A03E9" w:rsidRDefault="00E13A32">
      <w:pPr>
        <w:pStyle w:val="ListParagraph"/>
        <w:numPr>
          <w:ilvl w:val="0"/>
          <w:numId w:val="2"/>
        </w:numPr>
        <w:tabs>
          <w:tab w:val="left" w:pos="709"/>
          <w:tab w:val="left" w:pos="1134"/>
          <w:tab w:val="left" w:pos="1418"/>
          <w:tab w:val="left" w:pos="1560"/>
          <w:tab w:val="left" w:pos="1985"/>
        </w:tabs>
        <w:spacing w:before="120" w:after="60"/>
        <w:ind w:left="709" w:right="115" w:firstLine="0"/>
        <w:contextualSpacing w:val="0"/>
        <w:jc w:val="both"/>
        <w:rPr>
          <w:rFonts w:ascii="Arial" w:hAnsi="Arial" w:cs="Arial"/>
          <w:sz w:val="24"/>
          <w:szCs w:val="24"/>
        </w:rPr>
      </w:pPr>
      <w:r w:rsidRPr="000A03E9">
        <w:rPr>
          <w:rFonts w:ascii="Arial" w:hAnsi="Arial" w:cs="Arial"/>
          <w:sz w:val="24"/>
          <w:szCs w:val="24"/>
        </w:rPr>
        <w:t>Informaciniam saugumui taikomi reikalavimai pateikiami prieduose (</w:t>
      </w:r>
      <w:r w:rsidR="009D199E">
        <w:rPr>
          <w:rFonts w:ascii="Arial" w:hAnsi="Arial" w:cs="Arial"/>
          <w:sz w:val="24"/>
          <w:szCs w:val="24"/>
        </w:rPr>
        <w:t>5</w:t>
      </w:r>
      <w:r w:rsidRPr="000A03E9">
        <w:rPr>
          <w:rFonts w:ascii="Arial" w:hAnsi="Arial" w:cs="Arial"/>
          <w:sz w:val="24"/>
          <w:szCs w:val="24"/>
        </w:rPr>
        <w:t xml:space="preserve">, </w:t>
      </w:r>
      <w:r w:rsidR="009D199E">
        <w:rPr>
          <w:rFonts w:ascii="Arial" w:hAnsi="Arial" w:cs="Arial"/>
          <w:sz w:val="24"/>
          <w:szCs w:val="24"/>
        </w:rPr>
        <w:t>6</w:t>
      </w:r>
      <w:r w:rsidRPr="000A03E9">
        <w:rPr>
          <w:rFonts w:ascii="Arial" w:hAnsi="Arial" w:cs="Arial"/>
          <w:sz w:val="24"/>
          <w:szCs w:val="24"/>
        </w:rPr>
        <w:t>).</w:t>
      </w:r>
    </w:p>
    <w:p w14:paraId="66724E63" w14:textId="26958866" w:rsidR="00CD2854" w:rsidRDefault="794EB0A2" w:rsidP="009546CD">
      <w:pPr>
        <w:pStyle w:val="Heading1"/>
        <w:spacing w:before="0" w:after="60"/>
        <w:ind w:left="709" w:right="115" w:hanging="709"/>
        <w:jc w:val="both"/>
        <w:rPr>
          <w:rFonts w:ascii="Arial" w:hAnsi="Arial" w:cs="Arial"/>
          <w:b/>
          <w:bCs/>
          <w:color w:val="auto"/>
          <w:sz w:val="24"/>
          <w:szCs w:val="24"/>
        </w:rPr>
      </w:pPr>
      <w:bookmarkStart w:id="629" w:name="_bookmark78"/>
      <w:bookmarkStart w:id="630" w:name="_Toc173236886"/>
      <w:bookmarkStart w:id="631" w:name="_Toc173238313"/>
      <w:bookmarkStart w:id="632" w:name="_Toc173241424"/>
      <w:bookmarkStart w:id="633" w:name="_Toc184216382"/>
      <w:bookmarkStart w:id="634" w:name="_Toc184887851"/>
      <w:bookmarkEnd w:id="629"/>
      <w:r w:rsidRPr="1B39A55C">
        <w:rPr>
          <w:rFonts w:ascii="Arial" w:hAnsi="Arial" w:cs="Arial"/>
          <w:color w:val="auto"/>
          <w:sz w:val="24"/>
          <w:szCs w:val="24"/>
        </w:rPr>
        <w:t xml:space="preserve">2.3.7.21. </w:t>
      </w:r>
      <w:r w:rsidR="184FD22C">
        <w:rPr>
          <w:rFonts w:ascii="Arial" w:hAnsi="Arial" w:cs="Arial"/>
          <w:b/>
          <w:bCs/>
          <w:color w:val="auto"/>
          <w:sz w:val="24"/>
          <w:szCs w:val="24"/>
        </w:rPr>
        <w:t>Architektūros</w:t>
      </w:r>
      <w:r w:rsidR="184FD22C">
        <w:rPr>
          <w:rFonts w:ascii="Arial" w:hAnsi="Arial" w:cs="Arial"/>
          <w:b/>
          <w:bCs/>
          <w:color w:val="auto"/>
          <w:spacing w:val="-6"/>
          <w:sz w:val="24"/>
          <w:szCs w:val="24"/>
        </w:rPr>
        <w:t xml:space="preserve"> </w:t>
      </w:r>
      <w:r w:rsidR="184FD22C">
        <w:rPr>
          <w:rFonts w:ascii="Arial" w:hAnsi="Arial" w:cs="Arial"/>
          <w:b/>
          <w:bCs/>
          <w:color w:val="auto"/>
          <w:sz w:val="24"/>
          <w:szCs w:val="24"/>
        </w:rPr>
        <w:t>ir</w:t>
      </w:r>
      <w:r w:rsidR="184FD22C">
        <w:rPr>
          <w:rFonts w:ascii="Arial" w:hAnsi="Arial" w:cs="Arial"/>
          <w:b/>
          <w:bCs/>
          <w:color w:val="auto"/>
          <w:spacing w:val="-3"/>
          <w:sz w:val="24"/>
          <w:szCs w:val="24"/>
        </w:rPr>
        <w:t xml:space="preserve"> </w:t>
      </w:r>
      <w:r w:rsidR="184FD22C">
        <w:rPr>
          <w:rFonts w:ascii="Arial" w:hAnsi="Arial" w:cs="Arial"/>
          <w:b/>
          <w:bCs/>
          <w:color w:val="auto"/>
          <w:sz w:val="24"/>
          <w:szCs w:val="24"/>
        </w:rPr>
        <w:t>Konstrukcinė</w:t>
      </w:r>
      <w:r w:rsidR="184FD22C">
        <w:rPr>
          <w:rFonts w:ascii="Arial" w:hAnsi="Arial" w:cs="Arial"/>
          <w:b/>
          <w:bCs/>
          <w:color w:val="auto"/>
          <w:spacing w:val="-3"/>
          <w:sz w:val="24"/>
          <w:szCs w:val="24"/>
        </w:rPr>
        <w:t xml:space="preserve"> </w:t>
      </w:r>
      <w:r w:rsidR="184FD22C">
        <w:rPr>
          <w:rFonts w:ascii="Arial" w:hAnsi="Arial" w:cs="Arial"/>
          <w:b/>
          <w:bCs/>
          <w:color w:val="auto"/>
          <w:sz w:val="24"/>
          <w:szCs w:val="24"/>
        </w:rPr>
        <w:t>projekto</w:t>
      </w:r>
      <w:r w:rsidR="184FD22C">
        <w:rPr>
          <w:rFonts w:ascii="Arial" w:hAnsi="Arial" w:cs="Arial"/>
          <w:b/>
          <w:bCs/>
          <w:color w:val="auto"/>
          <w:spacing w:val="-3"/>
          <w:sz w:val="24"/>
          <w:szCs w:val="24"/>
        </w:rPr>
        <w:t xml:space="preserve"> </w:t>
      </w:r>
      <w:r w:rsidR="184FD22C">
        <w:rPr>
          <w:rFonts w:ascii="Arial" w:hAnsi="Arial" w:cs="Arial"/>
          <w:b/>
          <w:bCs/>
          <w:color w:val="auto"/>
          <w:sz w:val="24"/>
          <w:szCs w:val="24"/>
        </w:rPr>
        <w:t>dalys</w:t>
      </w:r>
      <w:bookmarkEnd w:id="630"/>
      <w:bookmarkEnd w:id="631"/>
      <w:bookmarkEnd w:id="632"/>
      <w:bookmarkEnd w:id="633"/>
      <w:bookmarkEnd w:id="634"/>
    </w:p>
    <w:p w14:paraId="4A361218" w14:textId="519FDB6E" w:rsidR="00CD2854" w:rsidRDefault="00E13A32" w:rsidP="000A03E9">
      <w:pPr>
        <w:pStyle w:val="ListParagraph"/>
        <w:numPr>
          <w:ilvl w:val="0"/>
          <w:numId w:val="2"/>
        </w:numPr>
        <w:tabs>
          <w:tab w:val="left" w:pos="709"/>
          <w:tab w:val="left" w:pos="1134"/>
          <w:tab w:val="left" w:pos="1418"/>
          <w:tab w:val="left" w:pos="1560"/>
          <w:tab w:val="left" w:pos="1985"/>
        </w:tabs>
        <w:spacing w:before="120" w:after="60"/>
        <w:ind w:left="709" w:right="115" w:firstLine="0"/>
        <w:contextualSpacing w:val="0"/>
        <w:jc w:val="both"/>
        <w:rPr>
          <w:rFonts w:ascii="Arial" w:hAnsi="Arial" w:cs="Arial"/>
          <w:sz w:val="24"/>
          <w:szCs w:val="24"/>
        </w:rPr>
      </w:pPr>
      <w:r>
        <w:rPr>
          <w:rFonts w:ascii="Arial" w:hAnsi="Arial" w:cs="Arial"/>
          <w:sz w:val="24"/>
          <w:szCs w:val="24"/>
        </w:rPr>
        <w:t>Architektūros</w:t>
      </w:r>
      <w:r w:rsidRPr="000A03E9">
        <w:rPr>
          <w:rFonts w:ascii="Arial" w:hAnsi="Arial" w:cs="Arial"/>
          <w:sz w:val="24"/>
          <w:szCs w:val="24"/>
        </w:rPr>
        <w:t xml:space="preserve"> </w:t>
      </w:r>
      <w:r>
        <w:rPr>
          <w:rFonts w:ascii="Arial" w:hAnsi="Arial" w:cs="Arial"/>
          <w:sz w:val="24"/>
          <w:szCs w:val="24"/>
        </w:rPr>
        <w:t>ir</w:t>
      </w:r>
      <w:r w:rsidRPr="000A03E9">
        <w:rPr>
          <w:rFonts w:ascii="Arial" w:hAnsi="Arial" w:cs="Arial"/>
          <w:sz w:val="24"/>
          <w:szCs w:val="24"/>
        </w:rPr>
        <w:t xml:space="preserve"> </w:t>
      </w:r>
      <w:r>
        <w:rPr>
          <w:rFonts w:ascii="Arial" w:hAnsi="Arial" w:cs="Arial"/>
          <w:sz w:val="24"/>
          <w:szCs w:val="24"/>
        </w:rPr>
        <w:t>Konstrukcijų</w:t>
      </w:r>
      <w:r w:rsidRPr="000A03E9">
        <w:rPr>
          <w:rFonts w:ascii="Arial" w:hAnsi="Arial" w:cs="Arial"/>
          <w:sz w:val="24"/>
          <w:szCs w:val="24"/>
        </w:rPr>
        <w:t xml:space="preserve"> </w:t>
      </w:r>
      <w:r>
        <w:rPr>
          <w:rFonts w:ascii="Arial" w:hAnsi="Arial" w:cs="Arial"/>
          <w:sz w:val="24"/>
          <w:szCs w:val="24"/>
        </w:rPr>
        <w:t>projekto</w:t>
      </w:r>
      <w:r w:rsidRPr="000A03E9">
        <w:rPr>
          <w:rFonts w:ascii="Arial" w:hAnsi="Arial" w:cs="Arial"/>
          <w:sz w:val="24"/>
          <w:szCs w:val="24"/>
        </w:rPr>
        <w:t xml:space="preserve"> </w:t>
      </w:r>
      <w:r>
        <w:rPr>
          <w:rFonts w:ascii="Arial" w:hAnsi="Arial" w:cs="Arial"/>
          <w:sz w:val="24"/>
          <w:szCs w:val="24"/>
        </w:rPr>
        <w:t>sudėtis</w:t>
      </w:r>
      <w:r w:rsidRPr="000A03E9">
        <w:rPr>
          <w:rFonts w:ascii="Arial" w:hAnsi="Arial" w:cs="Arial"/>
          <w:sz w:val="24"/>
          <w:szCs w:val="24"/>
        </w:rPr>
        <w:t xml:space="preserve"> </w:t>
      </w:r>
      <w:r>
        <w:rPr>
          <w:rFonts w:ascii="Arial" w:hAnsi="Arial" w:cs="Arial"/>
          <w:sz w:val="24"/>
          <w:szCs w:val="24"/>
        </w:rPr>
        <w:t>pateikiama</w:t>
      </w:r>
      <w:r w:rsidR="004B2DC1">
        <w:rPr>
          <w:rFonts w:ascii="Arial" w:hAnsi="Arial" w:cs="Arial"/>
          <w:sz w:val="24"/>
          <w:szCs w:val="24"/>
        </w:rPr>
        <w:t xml:space="preserve"> pagal</w:t>
      </w:r>
      <w:r w:rsidRPr="000A03E9">
        <w:rPr>
          <w:rFonts w:ascii="Arial" w:hAnsi="Arial" w:cs="Arial"/>
          <w:sz w:val="24"/>
          <w:szCs w:val="24"/>
        </w:rPr>
        <w:t xml:space="preserve"> </w:t>
      </w:r>
      <w:r>
        <w:rPr>
          <w:rFonts w:ascii="Arial" w:hAnsi="Arial" w:cs="Arial"/>
          <w:sz w:val="24"/>
          <w:szCs w:val="24"/>
        </w:rPr>
        <w:t xml:space="preserve">STR1.04.04:2017 </w:t>
      </w:r>
      <w:r>
        <w:rPr>
          <w:rFonts w:ascii="Arial" w:hAnsi="Arial" w:cs="Arial"/>
          <w:sz w:val="24"/>
          <w:szCs w:val="24"/>
        </w:rPr>
        <w:lastRenderedPageBreak/>
        <w:t>„Statinio projektavimas, projekto ekspertizė“</w:t>
      </w:r>
      <w:r w:rsidR="004B2DC1">
        <w:rPr>
          <w:rFonts w:ascii="Arial" w:hAnsi="Arial" w:cs="Arial"/>
          <w:sz w:val="24"/>
          <w:szCs w:val="24"/>
        </w:rPr>
        <w:t xml:space="preserve"> reikalavimus</w:t>
      </w:r>
      <w:r>
        <w:rPr>
          <w:rFonts w:ascii="Arial" w:hAnsi="Arial" w:cs="Arial"/>
          <w:sz w:val="24"/>
          <w:szCs w:val="24"/>
        </w:rPr>
        <w:t>.</w:t>
      </w:r>
      <w:r w:rsidRPr="000A03E9">
        <w:rPr>
          <w:rFonts w:ascii="Arial" w:hAnsi="Arial" w:cs="Arial"/>
          <w:sz w:val="24"/>
          <w:szCs w:val="24"/>
        </w:rPr>
        <w:t xml:space="preserve"> </w:t>
      </w:r>
      <w:r w:rsidR="00785E45">
        <w:rPr>
          <w:rFonts w:ascii="Arial" w:hAnsi="Arial" w:cs="Arial"/>
          <w:sz w:val="24"/>
          <w:szCs w:val="24"/>
        </w:rPr>
        <w:t>Detalizuoti s</w:t>
      </w:r>
      <w:r>
        <w:rPr>
          <w:rFonts w:ascii="Arial" w:hAnsi="Arial" w:cs="Arial"/>
          <w:sz w:val="24"/>
          <w:szCs w:val="24"/>
        </w:rPr>
        <w:t>ąnaudų</w:t>
      </w:r>
      <w:r w:rsidRPr="000A03E9">
        <w:rPr>
          <w:rFonts w:ascii="Arial" w:hAnsi="Arial" w:cs="Arial"/>
          <w:sz w:val="24"/>
          <w:szCs w:val="24"/>
        </w:rPr>
        <w:t xml:space="preserve"> </w:t>
      </w:r>
      <w:r>
        <w:rPr>
          <w:rFonts w:ascii="Arial" w:hAnsi="Arial" w:cs="Arial"/>
          <w:sz w:val="24"/>
          <w:szCs w:val="24"/>
        </w:rPr>
        <w:t>žiniaraščiai</w:t>
      </w:r>
      <w:r w:rsidRPr="000A03E9">
        <w:rPr>
          <w:rFonts w:ascii="Arial" w:hAnsi="Arial" w:cs="Arial"/>
          <w:sz w:val="24"/>
          <w:szCs w:val="24"/>
        </w:rPr>
        <w:t xml:space="preserve"> </w:t>
      </w:r>
      <w:r w:rsidR="00785E45">
        <w:rPr>
          <w:rFonts w:ascii="Arial" w:hAnsi="Arial" w:cs="Arial"/>
          <w:sz w:val="24"/>
          <w:szCs w:val="24"/>
        </w:rPr>
        <w:t xml:space="preserve">techniniame </w:t>
      </w:r>
      <w:r>
        <w:rPr>
          <w:rFonts w:ascii="Arial" w:hAnsi="Arial" w:cs="Arial"/>
          <w:sz w:val="24"/>
          <w:szCs w:val="24"/>
        </w:rPr>
        <w:t>darbo</w:t>
      </w:r>
      <w:r w:rsidRPr="000A03E9">
        <w:rPr>
          <w:rFonts w:ascii="Arial" w:hAnsi="Arial" w:cs="Arial"/>
          <w:sz w:val="24"/>
          <w:szCs w:val="24"/>
        </w:rPr>
        <w:t xml:space="preserve"> </w:t>
      </w:r>
      <w:r>
        <w:rPr>
          <w:rFonts w:ascii="Arial" w:hAnsi="Arial" w:cs="Arial"/>
          <w:sz w:val="24"/>
          <w:szCs w:val="24"/>
        </w:rPr>
        <w:t>projekte</w:t>
      </w:r>
      <w:r w:rsidRPr="000A03E9">
        <w:rPr>
          <w:rFonts w:ascii="Arial" w:hAnsi="Arial" w:cs="Arial"/>
          <w:sz w:val="24"/>
          <w:szCs w:val="24"/>
        </w:rPr>
        <w:t xml:space="preserve"> </w:t>
      </w:r>
      <w:r>
        <w:rPr>
          <w:rFonts w:ascii="Arial" w:hAnsi="Arial" w:cs="Arial"/>
          <w:sz w:val="24"/>
          <w:szCs w:val="24"/>
        </w:rPr>
        <w:t>pateikiami</w:t>
      </w:r>
      <w:r w:rsidRPr="000A03E9">
        <w:rPr>
          <w:rFonts w:ascii="Arial" w:hAnsi="Arial" w:cs="Arial"/>
          <w:sz w:val="24"/>
          <w:szCs w:val="24"/>
        </w:rPr>
        <w:t xml:space="preserve"> </w:t>
      </w:r>
      <w:r>
        <w:rPr>
          <w:rFonts w:ascii="Arial" w:hAnsi="Arial" w:cs="Arial"/>
          <w:sz w:val="24"/>
          <w:szCs w:val="24"/>
        </w:rPr>
        <w:t>bylų sudėtyse.</w:t>
      </w:r>
    </w:p>
    <w:p w14:paraId="6115B30A" w14:textId="77777777" w:rsidR="00CD2854" w:rsidRPr="008A5708" w:rsidRDefault="00CD2854">
      <w:pPr>
        <w:pStyle w:val="BodyText"/>
        <w:tabs>
          <w:tab w:val="left" w:pos="709"/>
        </w:tabs>
        <w:spacing w:before="0" w:after="60"/>
        <w:ind w:left="709" w:right="115" w:hanging="709"/>
        <w:rPr>
          <w:rFonts w:ascii="Arial" w:hAnsi="Arial" w:cs="Arial"/>
          <w:color w:val="FF0000"/>
          <w:sz w:val="24"/>
          <w:szCs w:val="24"/>
        </w:rPr>
      </w:pPr>
      <w:bookmarkStart w:id="635" w:name="_bookmark79"/>
      <w:bookmarkStart w:id="636" w:name="_bookmark80"/>
      <w:bookmarkEnd w:id="635"/>
      <w:bookmarkEnd w:id="636"/>
    </w:p>
    <w:p w14:paraId="18827E25" w14:textId="08B85A42" w:rsidR="00CD2854" w:rsidRPr="000145E1" w:rsidRDefault="1B39A55C" w:rsidP="009546CD">
      <w:pPr>
        <w:pStyle w:val="Heading1"/>
        <w:tabs>
          <w:tab w:val="left" w:pos="709"/>
        </w:tabs>
        <w:spacing w:before="0" w:after="120"/>
        <w:ind w:right="115"/>
        <w:jc w:val="both"/>
        <w:rPr>
          <w:rFonts w:ascii="Arial" w:hAnsi="Arial" w:cs="Arial"/>
          <w:b/>
          <w:bCs/>
          <w:color w:val="auto"/>
          <w:sz w:val="32"/>
          <w:szCs w:val="32"/>
        </w:rPr>
      </w:pPr>
      <w:bookmarkStart w:id="637" w:name="_bookmark81"/>
      <w:bookmarkStart w:id="638" w:name="_Toc173236889"/>
      <w:bookmarkStart w:id="639" w:name="_Toc173238316"/>
      <w:bookmarkStart w:id="640" w:name="_Toc184887852"/>
      <w:bookmarkEnd w:id="637"/>
      <w:r w:rsidRPr="1B39A55C">
        <w:rPr>
          <w:rFonts w:ascii="Arial" w:hAnsi="Arial" w:cs="Arial"/>
          <w:b/>
          <w:bCs/>
          <w:color w:val="auto"/>
          <w:sz w:val="32"/>
          <w:szCs w:val="32"/>
        </w:rPr>
        <w:t xml:space="preserve">3. </w:t>
      </w:r>
      <w:r w:rsidR="184FD22C" w:rsidRPr="1B39A55C">
        <w:rPr>
          <w:rFonts w:ascii="Arial" w:hAnsi="Arial" w:cs="Arial"/>
          <w:b/>
          <w:bCs/>
          <w:color w:val="auto"/>
          <w:sz w:val="32"/>
          <w:szCs w:val="32"/>
        </w:rPr>
        <w:t>PRIEDAI</w:t>
      </w:r>
      <w:bookmarkEnd w:id="638"/>
      <w:bookmarkEnd w:id="639"/>
      <w:bookmarkEnd w:id="640"/>
    </w:p>
    <w:p w14:paraId="612E206A" w14:textId="77777777" w:rsidR="00CD2854" w:rsidRDefault="00E13A32">
      <w:pPr>
        <w:pStyle w:val="BodyText"/>
        <w:tabs>
          <w:tab w:val="left" w:pos="709"/>
        </w:tabs>
        <w:spacing w:before="0" w:after="60"/>
        <w:ind w:left="709" w:right="115" w:hanging="709"/>
        <w:rPr>
          <w:rFonts w:ascii="Arial" w:hAnsi="Arial" w:cs="Arial"/>
          <w:sz w:val="24"/>
          <w:szCs w:val="24"/>
        </w:rPr>
      </w:pPr>
      <w:r>
        <w:rPr>
          <w:rFonts w:ascii="Arial" w:hAnsi="Arial" w:cs="Arial"/>
          <w:sz w:val="24"/>
          <w:szCs w:val="24"/>
        </w:rPr>
        <w:t>Prie</w:t>
      </w:r>
      <w:r>
        <w:rPr>
          <w:rFonts w:ascii="Arial" w:hAnsi="Arial" w:cs="Arial"/>
          <w:spacing w:val="-6"/>
          <w:sz w:val="24"/>
          <w:szCs w:val="24"/>
        </w:rPr>
        <w:t xml:space="preserve"> </w:t>
      </w:r>
      <w:r>
        <w:rPr>
          <w:rFonts w:ascii="Arial" w:hAnsi="Arial" w:cs="Arial"/>
          <w:sz w:val="24"/>
          <w:szCs w:val="24"/>
        </w:rPr>
        <w:t>projektavimo</w:t>
      </w:r>
      <w:r>
        <w:rPr>
          <w:rFonts w:ascii="Arial" w:hAnsi="Arial" w:cs="Arial"/>
          <w:spacing w:val="-3"/>
          <w:sz w:val="24"/>
          <w:szCs w:val="24"/>
        </w:rPr>
        <w:t xml:space="preserve"> </w:t>
      </w:r>
      <w:r>
        <w:rPr>
          <w:rFonts w:ascii="Arial" w:hAnsi="Arial" w:cs="Arial"/>
          <w:sz w:val="24"/>
          <w:szCs w:val="24"/>
        </w:rPr>
        <w:t>techninės</w:t>
      </w:r>
      <w:r>
        <w:rPr>
          <w:rFonts w:ascii="Arial" w:hAnsi="Arial" w:cs="Arial"/>
          <w:spacing w:val="-3"/>
          <w:sz w:val="24"/>
          <w:szCs w:val="24"/>
        </w:rPr>
        <w:t xml:space="preserve"> </w:t>
      </w:r>
      <w:r>
        <w:rPr>
          <w:rFonts w:ascii="Arial" w:hAnsi="Arial" w:cs="Arial"/>
          <w:sz w:val="24"/>
          <w:szCs w:val="24"/>
        </w:rPr>
        <w:t>užduoties</w:t>
      </w:r>
      <w:r>
        <w:rPr>
          <w:rFonts w:ascii="Arial" w:hAnsi="Arial" w:cs="Arial"/>
          <w:spacing w:val="-3"/>
          <w:sz w:val="24"/>
          <w:szCs w:val="24"/>
        </w:rPr>
        <w:t xml:space="preserve"> </w:t>
      </w:r>
      <w:r>
        <w:rPr>
          <w:rFonts w:ascii="Arial" w:hAnsi="Arial" w:cs="Arial"/>
          <w:sz w:val="24"/>
          <w:szCs w:val="24"/>
        </w:rPr>
        <w:t>pridedami</w:t>
      </w:r>
      <w:r>
        <w:rPr>
          <w:rFonts w:ascii="Arial" w:hAnsi="Arial" w:cs="Arial"/>
          <w:spacing w:val="-2"/>
          <w:sz w:val="24"/>
          <w:szCs w:val="24"/>
        </w:rPr>
        <w:t xml:space="preserve"> </w:t>
      </w:r>
      <w:r>
        <w:rPr>
          <w:rFonts w:ascii="Arial" w:hAnsi="Arial" w:cs="Arial"/>
          <w:sz w:val="24"/>
          <w:szCs w:val="24"/>
        </w:rPr>
        <w:t>sekantys</w:t>
      </w:r>
      <w:r>
        <w:rPr>
          <w:rFonts w:ascii="Arial" w:hAnsi="Arial" w:cs="Arial"/>
          <w:spacing w:val="-3"/>
          <w:sz w:val="24"/>
          <w:szCs w:val="24"/>
        </w:rPr>
        <w:t xml:space="preserve"> </w:t>
      </w:r>
      <w:r>
        <w:rPr>
          <w:rFonts w:ascii="Arial" w:hAnsi="Arial" w:cs="Arial"/>
          <w:sz w:val="24"/>
          <w:szCs w:val="24"/>
        </w:rPr>
        <w:t>priedai:</w:t>
      </w:r>
    </w:p>
    <w:p w14:paraId="419E6D95"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Esama</w:t>
      </w:r>
      <w:r>
        <w:rPr>
          <w:rFonts w:ascii="Arial" w:hAnsi="Arial" w:cs="Arial"/>
          <w:spacing w:val="-2"/>
          <w:sz w:val="24"/>
          <w:szCs w:val="24"/>
        </w:rPr>
        <w:t xml:space="preserve"> </w:t>
      </w:r>
      <w:r>
        <w:rPr>
          <w:rFonts w:ascii="Arial" w:hAnsi="Arial" w:cs="Arial"/>
          <w:sz w:val="24"/>
          <w:szCs w:val="24"/>
        </w:rPr>
        <w:t>topo-nuotrauka, 2019-04;</w:t>
      </w:r>
    </w:p>
    <w:p w14:paraId="75DEB642"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Sklypo</w:t>
      </w:r>
      <w:r>
        <w:rPr>
          <w:rFonts w:ascii="Arial" w:hAnsi="Arial" w:cs="Arial"/>
          <w:spacing w:val="-3"/>
          <w:sz w:val="24"/>
          <w:szCs w:val="24"/>
        </w:rPr>
        <w:t xml:space="preserve"> </w:t>
      </w:r>
      <w:r>
        <w:rPr>
          <w:rFonts w:ascii="Arial" w:hAnsi="Arial" w:cs="Arial"/>
          <w:sz w:val="24"/>
          <w:szCs w:val="24"/>
        </w:rPr>
        <w:t>teisiniai</w:t>
      </w:r>
      <w:r>
        <w:rPr>
          <w:rFonts w:ascii="Arial" w:hAnsi="Arial" w:cs="Arial"/>
          <w:spacing w:val="-2"/>
          <w:sz w:val="24"/>
          <w:szCs w:val="24"/>
        </w:rPr>
        <w:t xml:space="preserve"> </w:t>
      </w:r>
      <w:r>
        <w:rPr>
          <w:rFonts w:ascii="Arial" w:hAnsi="Arial" w:cs="Arial"/>
          <w:sz w:val="24"/>
          <w:szCs w:val="24"/>
        </w:rPr>
        <w:t>dokumentai;</w:t>
      </w:r>
    </w:p>
    <w:p w14:paraId="7C02E69A"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Statinių inventorinės bylos;</w:t>
      </w:r>
    </w:p>
    <w:p w14:paraId="1655A00D"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Geologijos ataskaita;</w:t>
      </w:r>
    </w:p>
    <w:p w14:paraId="6DE9E12C"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Minimalūs Informacijos saugos reikalavimai paslaugų teikimui;</w:t>
      </w:r>
    </w:p>
    <w:p w14:paraId="407035A4"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Minimalūs informacijos saugumo reikalavimai projektavimui ir diegimui;</w:t>
      </w:r>
    </w:p>
    <w:p w14:paraId="2BC6BAB5" w14:textId="77777777" w:rsidR="00CD2854" w:rsidRDefault="00E13A32">
      <w:pPr>
        <w:pStyle w:val="ListParagraph"/>
        <w:numPr>
          <w:ilvl w:val="1"/>
          <w:numId w:val="7"/>
        </w:numPr>
        <w:tabs>
          <w:tab w:val="left" w:pos="709"/>
          <w:tab w:val="left" w:pos="1115"/>
        </w:tabs>
        <w:spacing w:after="60"/>
        <w:ind w:right="115"/>
        <w:contextualSpacing w:val="0"/>
        <w:jc w:val="both"/>
        <w:rPr>
          <w:rFonts w:ascii="Arial" w:hAnsi="Arial" w:cs="Arial"/>
          <w:sz w:val="24"/>
          <w:szCs w:val="24"/>
        </w:rPr>
      </w:pPr>
      <w:r>
        <w:rPr>
          <w:rFonts w:ascii="Arial" w:hAnsi="Arial" w:cs="Arial"/>
          <w:sz w:val="24"/>
          <w:szCs w:val="24"/>
        </w:rPr>
        <w:t>Užsakovo informacijos reikalavimų (EIR) dokumentas.</w:t>
      </w:r>
    </w:p>
    <w:p w14:paraId="01F57B56" w14:textId="77777777" w:rsidR="00CD2854" w:rsidRDefault="00CD2854">
      <w:pPr>
        <w:tabs>
          <w:tab w:val="left" w:pos="709"/>
        </w:tabs>
        <w:spacing w:after="60"/>
        <w:ind w:left="709" w:right="115" w:hanging="709"/>
        <w:jc w:val="both"/>
        <w:rPr>
          <w:rFonts w:ascii="Arial" w:hAnsi="Arial" w:cs="Arial"/>
        </w:rPr>
      </w:pPr>
    </w:p>
    <w:p w14:paraId="418953F4" w14:textId="77777777" w:rsidR="00CD2854" w:rsidRDefault="00CD2854">
      <w:pPr>
        <w:tabs>
          <w:tab w:val="left" w:pos="709"/>
        </w:tabs>
        <w:spacing w:after="60"/>
        <w:ind w:left="709" w:right="115" w:hanging="709"/>
        <w:jc w:val="both"/>
        <w:rPr>
          <w:rFonts w:ascii="Arial" w:hAnsi="Arial" w:cs="Arial"/>
        </w:rPr>
      </w:pPr>
    </w:p>
    <w:sectPr w:rsidR="00CD2854">
      <w:footerReference w:type="even" r:id="rId14"/>
      <w:footerReference w:type="default" r:id="rId15"/>
      <w:footerReference w:type="first" r:id="rId16"/>
      <w:pgSz w:w="11906" w:h="16838"/>
      <w:pgMar w:top="567" w:right="567" w:bottom="567" w:left="851" w:header="0" w:footer="181"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72D2E" w14:textId="77777777" w:rsidR="00D42BED" w:rsidRDefault="00D42BED">
      <w:r>
        <w:separator/>
      </w:r>
    </w:p>
  </w:endnote>
  <w:endnote w:type="continuationSeparator" w:id="0">
    <w:p w14:paraId="0E7313CA" w14:textId="77777777" w:rsidR="00D42BED" w:rsidRDefault="00D42BED">
      <w:r>
        <w:continuationSeparator/>
      </w:r>
    </w:p>
  </w:endnote>
  <w:endnote w:type="continuationNotice" w:id="1">
    <w:p w14:paraId="57A40DF1" w14:textId="77777777" w:rsidR="00D42BED" w:rsidRDefault="00D42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FBAA8" w14:textId="77777777" w:rsidR="00CD2854" w:rsidRDefault="00CD28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9242493"/>
      <w:docPartObj>
        <w:docPartGallery w:val="Page Numbers (Bottom of Page)"/>
        <w:docPartUnique/>
      </w:docPartObj>
    </w:sdtPr>
    <w:sdtEndPr/>
    <w:sdtContent>
      <w:p w14:paraId="4E2275D5" w14:textId="77777777" w:rsidR="00CD2854" w:rsidRDefault="00E13A32">
        <w:pPr>
          <w:pStyle w:val="Footer"/>
          <w:jc w:val="center"/>
        </w:pPr>
        <w:r>
          <w:fldChar w:fldCharType="begin"/>
        </w:r>
        <w:r>
          <w:instrText xml:space="preserve"> PAGE </w:instrText>
        </w:r>
        <w:r>
          <w:fldChar w:fldCharType="separate"/>
        </w:r>
        <w:r>
          <w:t>54</w:t>
        </w:r>
        <w:r>
          <w:fldChar w:fldCharType="end"/>
        </w:r>
      </w:p>
    </w:sdtContent>
  </w:sdt>
  <w:p w14:paraId="1B0F3DD4" w14:textId="77777777" w:rsidR="00CD2854" w:rsidRDefault="00CD28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6772162"/>
      <w:docPartObj>
        <w:docPartGallery w:val="Page Numbers (Bottom of Page)"/>
        <w:docPartUnique/>
      </w:docPartObj>
    </w:sdtPr>
    <w:sdtEndPr/>
    <w:sdtContent>
      <w:p w14:paraId="18A3B317" w14:textId="77777777" w:rsidR="00CD2854" w:rsidRDefault="00E13A32">
        <w:pPr>
          <w:pStyle w:val="Footer"/>
          <w:jc w:val="center"/>
        </w:pPr>
        <w:r>
          <w:fldChar w:fldCharType="begin"/>
        </w:r>
        <w:r>
          <w:instrText xml:space="preserve"> PAGE </w:instrText>
        </w:r>
        <w:r>
          <w:fldChar w:fldCharType="separate"/>
        </w:r>
        <w:r>
          <w:t>54</w:t>
        </w:r>
        <w:r>
          <w:fldChar w:fldCharType="end"/>
        </w:r>
      </w:p>
    </w:sdtContent>
  </w:sdt>
  <w:p w14:paraId="5B1A43FC" w14:textId="77777777" w:rsidR="00CD2854" w:rsidRDefault="00CD2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1DB00" w14:textId="77777777" w:rsidR="00D42BED" w:rsidRDefault="00D42BED">
      <w:r>
        <w:separator/>
      </w:r>
    </w:p>
  </w:footnote>
  <w:footnote w:type="continuationSeparator" w:id="0">
    <w:p w14:paraId="204DAC89" w14:textId="77777777" w:rsidR="00D42BED" w:rsidRDefault="00D42BED">
      <w:r>
        <w:continuationSeparator/>
      </w:r>
    </w:p>
  </w:footnote>
  <w:footnote w:type="continuationNotice" w:id="1">
    <w:p w14:paraId="6E2D7A32" w14:textId="77777777" w:rsidR="00D42BED" w:rsidRDefault="00D42B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2552"/>
    <w:multiLevelType w:val="hybridMultilevel"/>
    <w:tmpl w:val="E72E68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94B7D"/>
    <w:multiLevelType w:val="hybridMultilevel"/>
    <w:tmpl w:val="5F3E5C4E"/>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 w15:restartNumberingAfterBreak="0">
    <w:nsid w:val="03311585"/>
    <w:multiLevelType w:val="multilevel"/>
    <w:tmpl w:val="74A09ED2"/>
    <w:lvl w:ilvl="0">
      <w:start w:val="1"/>
      <w:numFmt w:val="decimal"/>
      <w:lvlText w:val="%1."/>
      <w:lvlJc w:val="left"/>
      <w:pPr>
        <w:tabs>
          <w:tab w:val="num" w:pos="0"/>
        </w:tabs>
        <w:ind w:left="1214" w:hanging="221"/>
      </w:pPr>
      <w:rPr>
        <w:rFonts w:ascii="Arial" w:eastAsia="Times New Roman" w:hAnsi="Arial" w:cs="Arial"/>
        <w:w w:val="100"/>
        <w:sz w:val="24"/>
        <w:szCs w:val="24"/>
        <w:lang w:val="lt-LT" w:eastAsia="en-US" w:bidi="ar-SA"/>
      </w:rPr>
    </w:lvl>
    <w:lvl w:ilvl="1">
      <w:numFmt w:val="bullet"/>
      <w:lvlText w:val=""/>
      <w:lvlJc w:val="left"/>
      <w:pPr>
        <w:tabs>
          <w:tab w:val="num" w:pos="0"/>
        </w:tabs>
        <w:ind w:left="2290" w:hanging="221"/>
      </w:pPr>
      <w:rPr>
        <w:rFonts w:ascii="Symbol" w:hAnsi="Symbol" w:cs="Symbol" w:hint="default"/>
        <w:lang w:val="lt-LT" w:eastAsia="en-US" w:bidi="ar-SA"/>
      </w:rPr>
    </w:lvl>
    <w:lvl w:ilvl="2">
      <w:numFmt w:val="bullet"/>
      <w:lvlText w:val=""/>
      <w:lvlJc w:val="left"/>
      <w:pPr>
        <w:tabs>
          <w:tab w:val="num" w:pos="0"/>
        </w:tabs>
        <w:ind w:left="3261" w:hanging="221"/>
      </w:pPr>
      <w:rPr>
        <w:rFonts w:ascii="Symbol" w:hAnsi="Symbol" w:cs="Symbol" w:hint="default"/>
        <w:lang w:val="lt-LT" w:eastAsia="en-US" w:bidi="ar-SA"/>
      </w:rPr>
    </w:lvl>
    <w:lvl w:ilvl="3">
      <w:numFmt w:val="bullet"/>
      <w:lvlText w:val=""/>
      <w:lvlJc w:val="left"/>
      <w:pPr>
        <w:tabs>
          <w:tab w:val="num" w:pos="0"/>
        </w:tabs>
        <w:ind w:left="4231" w:hanging="221"/>
      </w:pPr>
      <w:rPr>
        <w:rFonts w:ascii="Symbol" w:hAnsi="Symbol" w:cs="Symbol" w:hint="default"/>
        <w:lang w:val="lt-LT" w:eastAsia="en-US" w:bidi="ar-SA"/>
      </w:rPr>
    </w:lvl>
    <w:lvl w:ilvl="4">
      <w:numFmt w:val="bullet"/>
      <w:lvlText w:val=""/>
      <w:lvlJc w:val="left"/>
      <w:pPr>
        <w:tabs>
          <w:tab w:val="num" w:pos="0"/>
        </w:tabs>
        <w:ind w:left="5202" w:hanging="221"/>
      </w:pPr>
      <w:rPr>
        <w:rFonts w:ascii="Symbol" w:hAnsi="Symbol" w:cs="Symbol" w:hint="default"/>
        <w:lang w:val="lt-LT" w:eastAsia="en-US" w:bidi="ar-SA"/>
      </w:rPr>
    </w:lvl>
    <w:lvl w:ilvl="5">
      <w:numFmt w:val="bullet"/>
      <w:lvlText w:val=""/>
      <w:lvlJc w:val="left"/>
      <w:pPr>
        <w:tabs>
          <w:tab w:val="num" w:pos="0"/>
        </w:tabs>
        <w:ind w:left="6173" w:hanging="221"/>
      </w:pPr>
      <w:rPr>
        <w:rFonts w:ascii="Symbol" w:hAnsi="Symbol" w:cs="Symbol" w:hint="default"/>
        <w:lang w:val="lt-LT" w:eastAsia="en-US" w:bidi="ar-SA"/>
      </w:rPr>
    </w:lvl>
    <w:lvl w:ilvl="6">
      <w:numFmt w:val="bullet"/>
      <w:lvlText w:val=""/>
      <w:lvlJc w:val="left"/>
      <w:pPr>
        <w:tabs>
          <w:tab w:val="num" w:pos="0"/>
        </w:tabs>
        <w:ind w:left="7143" w:hanging="221"/>
      </w:pPr>
      <w:rPr>
        <w:rFonts w:ascii="Symbol" w:hAnsi="Symbol" w:cs="Symbol" w:hint="default"/>
        <w:lang w:val="lt-LT" w:eastAsia="en-US" w:bidi="ar-SA"/>
      </w:rPr>
    </w:lvl>
    <w:lvl w:ilvl="7">
      <w:numFmt w:val="bullet"/>
      <w:lvlText w:val=""/>
      <w:lvlJc w:val="left"/>
      <w:pPr>
        <w:tabs>
          <w:tab w:val="num" w:pos="0"/>
        </w:tabs>
        <w:ind w:left="8114" w:hanging="221"/>
      </w:pPr>
      <w:rPr>
        <w:rFonts w:ascii="Symbol" w:hAnsi="Symbol" w:cs="Symbol" w:hint="default"/>
        <w:lang w:val="lt-LT" w:eastAsia="en-US" w:bidi="ar-SA"/>
      </w:rPr>
    </w:lvl>
    <w:lvl w:ilvl="8">
      <w:numFmt w:val="bullet"/>
      <w:lvlText w:val=""/>
      <w:lvlJc w:val="left"/>
      <w:pPr>
        <w:tabs>
          <w:tab w:val="num" w:pos="0"/>
        </w:tabs>
        <w:ind w:left="9085" w:hanging="221"/>
      </w:pPr>
      <w:rPr>
        <w:rFonts w:ascii="Symbol" w:hAnsi="Symbol" w:cs="Symbol" w:hint="default"/>
        <w:lang w:val="lt-LT" w:eastAsia="en-US" w:bidi="ar-SA"/>
      </w:rPr>
    </w:lvl>
  </w:abstractNum>
  <w:abstractNum w:abstractNumId="3" w15:restartNumberingAfterBreak="0">
    <w:nsid w:val="068A7B69"/>
    <w:multiLevelType w:val="hybridMultilevel"/>
    <w:tmpl w:val="561026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4746"/>
    <w:multiLevelType w:val="multilevel"/>
    <w:tmpl w:val="F75ADE12"/>
    <w:lvl w:ilvl="0">
      <w:start w:val="1"/>
      <w:numFmt w:val="decimal"/>
      <w:lvlText w:val="%1."/>
      <w:lvlJc w:val="left"/>
      <w:pPr>
        <w:tabs>
          <w:tab w:val="num" w:pos="0"/>
        </w:tabs>
        <w:ind w:left="1610" w:hanging="221"/>
      </w:pPr>
      <w:rPr>
        <w:rFonts w:ascii="Arial" w:eastAsia="Times New Roman" w:hAnsi="Arial" w:cs="Arial"/>
        <w:w w:val="100"/>
        <w:sz w:val="24"/>
        <w:szCs w:val="24"/>
        <w:lang w:val="lt-LT" w:eastAsia="en-US" w:bidi="ar-SA"/>
      </w:rPr>
    </w:lvl>
    <w:lvl w:ilvl="1">
      <w:numFmt w:val="bullet"/>
      <w:lvlText w:val=""/>
      <w:lvlJc w:val="left"/>
      <w:pPr>
        <w:tabs>
          <w:tab w:val="num" w:pos="0"/>
        </w:tabs>
        <w:ind w:left="2606" w:hanging="221"/>
      </w:pPr>
      <w:rPr>
        <w:rFonts w:ascii="Symbol" w:hAnsi="Symbol" w:cs="Symbol" w:hint="default"/>
        <w:lang w:val="lt-LT" w:eastAsia="en-US" w:bidi="ar-SA"/>
      </w:rPr>
    </w:lvl>
    <w:lvl w:ilvl="2">
      <w:numFmt w:val="bullet"/>
      <w:lvlText w:val=""/>
      <w:lvlJc w:val="left"/>
      <w:pPr>
        <w:tabs>
          <w:tab w:val="num" w:pos="0"/>
        </w:tabs>
        <w:ind w:left="3605" w:hanging="221"/>
      </w:pPr>
      <w:rPr>
        <w:rFonts w:ascii="Symbol" w:hAnsi="Symbol" w:cs="Symbol" w:hint="default"/>
        <w:lang w:val="lt-LT" w:eastAsia="en-US" w:bidi="ar-SA"/>
      </w:rPr>
    </w:lvl>
    <w:lvl w:ilvl="3">
      <w:numFmt w:val="bullet"/>
      <w:lvlText w:val=""/>
      <w:lvlJc w:val="left"/>
      <w:pPr>
        <w:tabs>
          <w:tab w:val="num" w:pos="0"/>
        </w:tabs>
        <w:ind w:left="4603" w:hanging="221"/>
      </w:pPr>
      <w:rPr>
        <w:rFonts w:ascii="Symbol" w:hAnsi="Symbol" w:cs="Symbol" w:hint="default"/>
        <w:lang w:val="lt-LT" w:eastAsia="en-US" w:bidi="ar-SA"/>
      </w:rPr>
    </w:lvl>
    <w:lvl w:ilvl="4">
      <w:numFmt w:val="bullet"/>
      <w:lvlText w:val=""/>
      <w:lvlJc w:val="left"/>
      <w:pPr>
        <w:tabs>
          <w:tab w:val="num" w:pos="0"/>
        </w:tabs>
        <w:ind w:left="5602" w:hanging="221"/>
      </w:pPr>
      <w:rPr>
        <w:rFonts w:ascii="Symbol" w:hAnsi="Symbol" w:cs="Symbol" w:hint="default"/>
        <w:lang w:val="lt-LT" w:eastAsia="en-US" w:bidi="ar-SA"/>
      </w:rPr>
    </w:lvl>
    <w:lvl w:ilvl="5">
      <w:numFmt w:val="bullet"/>
      <w:lvlText w:val=""/>
      <w:lvlJc w:val="left"/>
      <w:pPr>
        <w:tabs>
          <w:tab w:val="num" w:pos="0"/>
        </w:tabs>
        <w:ind w:left="6601" w:hanging="221"/>
      </w:pPr>
      <w:rPr>
        <w:rFonts w:ascii="Symbol" w:hAnsi="Symbol" w:cs="Symbol" w:hint="default"/>
        <w:lang w:val="lt-LT" w:eastAsia="en-US" w:bidi="ar-SA"/>
      </w:rPr>
    </w:lvl>
    <w:lvl w:ilvl="6">
      <w:numFmt w:val="bullet"/>
      <w:lvlText w:val=""/>
      <w:lvlJc w:val="left"/>
      <w:pPr>
        <w:tabs>
          <w:tab w:val="num" w:pos="0"/>
        </w:tabs>
        <w:ind w:left="7599" w:hanging="221"/>
      </w:pPr>
      <w:rPr>
        <w:rFonts w:ascii="Symbol" w:hAnsi="Symbol" w:cs="Symbol" w:hint="default"/>
        <w:lang w:val="lt-LT" w:eastAsia="en-US" w:bidi="ar-SA"/>
      </w:rPr>
    </w:lvl>
    <w:lvl w:ilvl="7">
      <w:numFmt w:val="bullet"/>
      <w:lvlText w:val=""/>
      <w:lvlJc w:val="left"/>
      <w:pPr>
        <w:tabs>
          <w:tab w:val="num" w:pos="0"/>
        </w:tabs>
        <w:ind w:left="8598" w:hanging="221"/>
      </w:pPr>
      <w:rPr>
        <w:rFonts w:ascii="Symbol" w:hAnsi="Symbol" w:cs="Symbol" w:hint="default"/>
        <w:lang w:val="lt-LT" w:eastAsia="en-US" w:bidi="ar-SA"/>
      </w:rPr>
    </w:lvl>
    <w:lvl w:ilvl="8">
      <w:numFmt w:val="bullet"/>
      <w:lvlText w:val=""/>
      <w:lvlJc w:val="left"/>
      <w:pPr>
        <w:tabs>
          <w:tab w:val="num" w:pos="0"/>
        </w:tabs>
        <w:ind w:left="9597" w:hanging="221"/>
      </w:pPr>
      <w:rPr>
        <w:rFonts w:ascii="Symbol" w:hAnsi="Symbol" w:cs="Symbol" w:hint="default"/>
        <w:lang w:val="lt-LT" w:eastAsia="en-US" w:bidi="ar-SA"/>
      </w:rPr>
    </w:lvl>
  </w:abstractNum>
  <w:abstractNum w:abstractNumId="5" w15:restartNumberingAfterBreak="0">
    <w:nsid w:val="08E438FD"/>
    <w:multiLevelType w:val="multilevel"/>
    <w:tmpl w:val="ED649FC2"/>
    <w:lvl w:ilvl="0">
      <w:start w:val="1"/>
      <w:numFmt w:val="bullet"/>
      <w:lvlText w:val="o"/>
      <w:lvlJc w:val="left"/>
      <w:pPr>
        <w:tabs>
          <w:tab w:val="num" w:pos="0"/>
        </w:tabs>
        <w:ind w:left="1200" w:hanging="1200"/>
      </w:pPr>
      <w:rPr>
        <w:rFonts w:ascii="Courier New" w:hAnsi="Courier New" w:cs="Courier New" w:hint="default"/>
        <w:b w:val="0"/>
      </w:rPr>
    </w:lvl>
    <w:lvl w:ilvl="1">
      <w:start w:val="3"/>
      <w:numFmt w:val="decimal"/>
      <w:lvlText w:val="%1.%2."/>
      <w:lvlJc w:val="left"/>
      <w:pPr>
        <w:tabs>
          <w:tab w:val="num" w:pos="0"/>
        </w:tabs>
        <w:ind w:left="1341" w:hanging="1200"/>
      </w:pPr>
      <w:rPr>
        <w:b w:val="0"/>
      </w:rPr>
    </w:lvl>
    <w:lvl w:ilvl="2">
      <w:start w:val="5"/>
      <w:numFmt w:val="decimal"/>
      <w:lvlText w:val="%1.%2.%3."/>
      <w:lvlJc w:val="left"/>
      <w:pPr>
        <w:tabs>
          <w:tab w:val="num" w:pos="0"/>
        </w:tabs>
        <w:ind w:left="1482" w:hanging="1200"/>
      </w:pPr>
      <w:rPr>
        <w:b w:val="0"/>
      </w:rPr>
    </w:lvl>
    <w:lvl w:ilvl="3">
      <w:start w:val="8"/>
      <w:numFmt w:val="decimal"/>
      <w:lvlText w:val="%1.%2.%3.%4."/>
      <w:lvlJc w:val="left"/>
      <w:pPr>
        <w:tabs>
          <w:tab w:val="num" w:pos="0"/>
        </w:tabs>
        <w:ind w:left="1623" w:hanging="1200"/>
      </w:pPr>
      <w:rPr>
        <w:b w:val="0"/>
      </w:rPr>
    </w:lvl>
    <w:lvl w:ilvl="4">
      <w:start w:val="1"/>
      <w:numFmt w:val="decimal"/>
      <w:lvlText w:val="%1.%2.%3.%4.%5."/>
      <w:lvlJc w:val="left"/>
      <w:pPr>
        <w:tabs>
          <w:tab w:val="num" w:pos="0"/>
        </w:tabs>
        <w:ind w:left="2193" w:hanging="1200"/>
      </w:pPr>
      <w:rPr>
        <w:rFonts w:ascii="Arial" w:hAnsi="Arial" w:cs="Arial"/>
        <w:b w:val="0"/>
        <w:color w:val="auto"/>
        <w:sz w:val="24"/>
        <w:szCs w:val="24"/>
      </w:rPr>
    </w:lvl>
    <w:lvl w:ilvl="5">
      <w:start w:val="2"/>
      <w:numFmt w:val="decimal"/>
      <w:lvlText w:val="%1.%2.%3.%4.%5.%6."/>
      <w:lvlJc w:val="left"/>
      <w:pPr>
        <w:tabs>
          <w:tab w:val="num" w:pos="0"/>
        </w:tabs>
        <w:ind w:left="2145" w:hanging="1440"/>
      </w:pPr>
      <w:rPr>
        <w:b w:val="0"/>
      </w:rPr>
    </w:lvl>
    <w:lvl w:ilvl="6">
      <w:start w:val="1"/>
      <w:numFmt w:val="decimal"/>
      <w:lvlText w:val="%1.%2.%3.%4.%5.%6.%7."/>
      <w:lvlJc w:val="left"/>
      <w:pPr>
        <w:tabs>
          <w:tab w:val="num" w:pos="0"/>
        </w:tabs>
        <w:ind w:left="2286" w:hanging="1440"/>
      </w:pPr>
      <w:rPr>
        <w:b w:val="0"/>
      </w:rPr>
    </w:lvl>
    <w:lvl w:ilvl="7">
      <w:start w:val="1"/>
      <w:numFmt w:val="decimal"/>
      <w:lvlText w:val="%1.%2.%3.%4.%5.%6.%7.%8."/>
      <w:lvlJc w:val="left"/>
      <w:pPr>
        <w:tabs>
          <w:tab w:val="num" w:pos="0"/>
        </w:tabs>
        <w:ind w:left="2787" w:hanging="1800"/>
      </w:pPr>
      <w:rPr>
        <w:b w:val="0"/>
      </w:rPr>
    </w:lvl>
    <w:lvl w:ilvl="8">
      <w:start w:val="1"/>
      <w:numFmt w:val="decimal"/>
      <w:lvlText w:val="%1.%2.%3.%4.%5.%6.%7.%8.%9."/>
      <w:lvlJc w:val="left"/>
      <w:pPr>
        <w:tabs>
          <w:tab w:val="num" w:pos="0"/>
        </w:tabs>
        <w:ind w:left="3288" w:hanging="2160"/>
      </w:pPr>
      <w:rPr>
        <w:b w:val="0"/>
      </w:rPr>
    </w:lvl>
  </w:abstractNum>
  <w:abstractNum w:abstractNumId="6" w15:restartNumberingAfterBreak="0">
    <w:nsid w:val="0BCB1819"/>
    <w:multiLevelType w:val="hybridMultilevel"/>
    <w:tmpl w:val="459CDD72"/>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DDD1C6C"/>
    <w:multiLevelType w:val="multilevel"/>
    <w:tmpl w:val="0BBA346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15:restartNumberingAfterBreak="0">
    <w:nsid w:val="0DF9423E"/>
    <w:multiLevelType w:val="multilevel"/>
    <w:tmpl w:val="33385918"/>
    <w:lvl w:ilvl="0">
      <w:start w:val="1"/>
      <w:numFmt w:val="bullet"/>
      <w:lvlText w:val=""/>
      <w:lvlJc w:val="left"/>
      <w:pPr>
        <w:tabs>
          <w:tab w:val="num" w:pos="0"/>
        </w:tabs>
        <w:ind w:left="3600" w:hanging="360"/>
      </w:pPr>
      <w:rPr>
        <w:rFonts w:ascii="Symbol" w:hAnsi="Symbol" w:cs="Symbol" w:hint="default"/>
      </w:rPr>
    </w:lvl>
    <w:lvl w:ilvl="1">
      <w:start w:val="1"/>
      <w:numFmt w:val="bullet"/>
      <w:lvlText w:val="o"/>
      <w:lvlJc w:val="left"/>
      <w:pPr>
        <w:tabs>
          <w:tab w:val="num" w:pos="0"/>
        </w:tabs>
        <w:ind w:left="4320" w:hanging="360"/>
      </w:pPr>
      <w:rPr>
        <w:rFonts w:ascii="Courier New" w:hAnsi="Courier New" w:cs="Courier New" w:hint="default"/>
      </w:rPr>
    </w:lvl>
    <w:lvl w:ilvl="2">
      <w:start w:val="1"/>
      <w:numFmt w:val="bullet"/>
      <w:lvlText w:val=""/>
      <w:lvlJc w:val="left"/>
      <w:pPr>
        <w:tabs>
          <w:tab w:val="num" w:pos="0"/>
        </w:tabs>
        <w:ind w:left="5040" w:hanging="360"/>
      </w:pPr>
      <w:rPr>
        <w:rFonts w:ascii="Wingdings" w:hAnsi="Wingdings" w:cs="Wingdings" w:hint="default"/>
      </w:rPr>
    </w:lvl>
    <w:lvl w:ilvl="3">
      <w:start w:val="1"/>
      <w:numFmt w:val="bullet"/>
      <w:lvlText w:val=""/>
      <w:lvlJc w:val="left"/>
      <w:pPr>
        <w:tabs>
          <w:tab w:val="num" w:pos="0"/>
        </w:tabs>
        <w:ind w:left="5760" w:hanging="360"/>
      </w:pPr>
      <w:rPr>
        <w:rFonts w:ascii="Symbol" w:hAnsi="Symbol" w:cs="Symbol" w:hint="default"/>
      </w:rPr>
    </w:lvl>
    <w:lvl w:ilvl="4">
      <w:start w:val="1"/>
      <w:numFmt w:val="bullet"/>
      <w:lvlText w:val="o"/>
      <w:lvlJc w:val="left"/>
      <w:pPr>
        <w:tabs>
          <w:tab w:val="num" w:pos="0"/>
        </w:tabs>
        <w:ind w:left="6480" w:hanging="360"/>
      </w:pPr>
      <w:rPr>
        <w:rFonts w:ascii="Courier New" w:hAnsi="Courier New" w:cs="Courier New" w:hint="default"/>
      </w:rPr>
    </w:lvl>
    <w:lvl w:ilvl="5">
      <w:start w:val="1"/>
      <w:numFmt w:val="bullet"/>
      <w:lvlText w:val=""/>
      <w:lvlJc w:val="left"/>
      <w:pPr>
        <w:tabs>
          <w:tab w:val="num" w:pos="0"/>
        </w:tabs>
        <w:ind w:left="7200" w:hanging="360"/>
      </w:pPr>
      <w:rPr>
        <w:rFonts w:ascii="Wingdings" w:hAnsi="Wingdings" w:cs="Wingdings" w:hint="default"/>
      </w:rPr>
    </w:lvl>
    <w:lvl w:ilvl="6">
      <w:start w:val="1"/>
      <w:numFmt w:val="bullet"/>
      <w:lvlText w:val=""/>
      <w:lvlJc w:val="left"/>
      <w:pPr>
        <w:tabs>
          <w:tab w:val="num" w:pos="0"/>
        </w:tabs>
        <w:ind w:left="7920" w:hanging="360"/>
      </w:pPr>
      <w:rPr>
        <w:rFonts w:ascii="Symbol" w:hAnsi="Symbol" w:cs="Symbol" w:hint="default"/>
      </w:rPr>
    </w:lvl>
    <w:lvl w:ilvl="7">
      <w:start w:val="1"/>
      <w:numFmt w:val="bullet"/>
      <w:lvlText w:val="o"/>
      <w:lvlJc w:val="left"/>
      <w:pPr>
        <w:tabs>
          <w:tab w:val="num" w:pos="0"/>
        </w:tabs>
        <w:ind w:left="8640" w:hanging="360"/>
      </w:pPr>
      <w:rPr>
        <w:rFonts w:ascii="Courier New" w:hAnsi="Courier New" w:cs="Courier New" w:hint="default"/>
      </w:rPr>
    </w:lvl>
    <w:lvl w:ilvl="8">
      <w:start w:val="1"/>
      <w:numFmt w:val="bullet"/>
      <w:lvlText w:val=""/>
      <w:lvlJc w:val="left"/>
      <w:pPr>
        <w:tabs>
          <w:tab w:val="num" w:pos="0"/>
        </w:tabs>
        <w:ind w:left="9360" w:hanging="360"/>
      </w:pPr>
      <w:rPr>
        <w:rFonts w:ascii="Wingdings" w:hAnsi="Wingdings" w:cs="Wingdings" w:hint="default"/>
      </w:rPr>
    </w:lvl>
  </w:abstractNum>
  <w:abstractNum w:abstractNumId="9" w15:restartNumberingAfterBreak="0">
    <w:nsid w:val="0EE92212"/>
    <w:multiLevelType w:val="multilevel"/>
    <w:tmpl w:val="858A73C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0F7D6EB4"/>
    <w:multiLevelType w:val="multilevel"/>
    <w:tmpl w:val="853A80C2"/>
    <w:lvl w:ilvl="0">
      <w:start w:val="25"/>
      <w:numFmt w:val="decimal"/>
      <w:lvlText w:val="%1"/>
      <w:lvlJc w:val="left"/>
      <w:pPr>
        <w:tabs>
          <w:tab w:val="num" w:pos="0"/>
        </w:tabs>
        <w:ind w:left="1428" w:hanging="608"/>
      </w:pPr>
      <w:rPr>
        <w:lang w:val="lt-LT" w:eastAsia="en-US" w:bidi="ar-SA"/>
      </w:rPr>
    </w:lvl>
    <w:lvl w:ilvl="1">
      <w:start w:val="15"/>
      <w:numFmt w:val="decimal"/>
      <w:lvlText w:val="%1.%2."/>
      <w:lvlJc w:val="left"/>
      <w:pPr>
        <w:tabs>
          <w:tab w:val="num" w:pos="0"/>
        </w:tabs>
        <w:ind w:left="1428" w:hanging="608"/>
      </w:pPr>
      <w:rPr>
        <w:rFonts w:ascii="Times New Roman" w:eastAsia="Times New Roman" w:hAnsi="Times New Roman" w:cs="Times New Roman"/>
        <w:b/>
        <w:bCs/>
        <w:i/>
        <w:iCs/>
        <w:w w:val="100"/>
        <w:sz w:val="22"/>
        <w:szCs w:val="22"/>
        <w:lang w:val="lt-LT" w:eastAsia="en-US" w:bidi="ar-SA"/>
      </w:rPr>
    </w:lvl>
    <w:lvl w:ilvl="2">
      <w:start w:val="1"/>
      <w:numFmt w:val="bullet"/>
      <w:lvlText w:val="o"/>
      <w:lvlJc w:val="left"/>
      <w:pPr>
        <w:tabs>
          <w:tab w:val="num" w:pos="0"/>
        </w:tabs>
        <w:ind w:left="1429" w:hanging="360"/>
      </w:pPr>
      <w:rPr>
        <w:rFonts w:ascii="Courier New" w:hAnsi="Courier New" w:cs="Courier New" w:hint="default"/>
      </w:rPr>
    </w:lvl>
    <w:lvl w:ilvl="3">
      <w:numFmt w:val="bullet"/>
      <w:lvlText w:val=""/>
      <w:lvlJc w:val="left"/>
      <w:pPr>
        <w:tabs>
          <w:tab w:val="num" w:pos="0"/>
        </w:tabs>
        <w:ind w:left="3554" w:hanging="286"/>
      </w:pPr>
      <w:rPr>
        <w:rFonts w:ascii="Symbol" w:hAnsi="Symbol" w:cs="Symbol" w:hint="default"/>
        <w:lang w:val="lt-LT" w:eastAsia="en-US" w:bidi="ar-SA"/>
      </w:rPr>
    </w:lvl>
    <w:lvl w:ilvl="4">
      <w:numFmt w:val="bullet"/>
      <w:lvlText w:val=""/>
      <w:lvlJc w:val="left"/>
      <w:pPr>
        <w:tabs>
          <w:tab w:val="num" w:pos="0"/>
        </w:tabs>
        <w:ind w:left="4622" w:hanging="286"/>
      </w:pPr>
      <w:rPr>
        <w:rFonts w:ascii="Symbol" w:hAnsi="Symbol" w:cs="Symbol" w:hint="default"/>
        <w:lang w:val="lt-LT" w:eastAsia="en-US" w:bidi="ar-SA"/>
      </w:rPr>
    </w:lvl>
    <w:lvl w:ilvl="5">
      <w:numFmt w:val="bullet"/>
      <w:lvlText w:val=""/>
      <w:lvlJc w:val="left"/>
      <w:pPr>
        <w:tabs>
          <w:tab w:val="num" w:pos="0"/>
        </w:tabs>
        <w:ind w:left="5689" w:hanging="286"/>
      </w:pPr>
      <w:rPr>
        <w:rFonts w:ascii="Symbol" w:hAnsi="Symbol" w:cs="Symbol" w:hint="default"/>
        <w:lang w:val="lt-LT" w:eastAsia="en-US" w:bidi="ar-SA"/>
      </w:rPr>
    </w:lvl>
    <w:lvl w:ilvl="6">
      <w:numFmt w:val="bullet"/>
      <w:lvlText w:val=""/>
      <w:lvlJc w:val="left"/>
      <w:pPr>
        <w:tabs>
          <w:tab w:val="num" w:pos="0"/>
        </w:tabs>
        <w:ind w:left="6756" w:hanging="286"/>
      </w:pPr>
      <w:rPr>
        <w:rFonts w:ascii="Symbol" w:hAnsi="Symbol" w:cs="Symbol" w:hint="default"/>
        <w:lang w:val="lt-LT" w:eastAsia="en-US" w:bidi="ar-SA"/>
      </w:rPr>
    </w:lvl>
    <w:lvl w:ilvl="7">
      <w:numFmt w:val="bullet"/>
      <w:lvlText w:val=""/>
      <w:lvlJc w:val="left"/>
      <w:pPr>
        <w:tabs>
          <w:tab w:val="num" w:pos="0"/>
        </w:tabs>
        <w:ind w:left="7824" w:hanging="286"/>
      </w:pPr>
      <w:rPr>
        <w:rFonts w:ascii="Symbol" w:hAnsi="Symbol" w:cs="Symbol" w:hint="default"/>
        <w:lang w:val="lt-LT" w:eastAsia="en-US" w:bidi="ar-SA"/>
      </w:rPr>
    </w:lvl>
    <w:lvl w:ilvl="8">
      <w:numFmt w:val="bullet"/>
      <w:lvlText w:val=""/>
      <w:lvlJc w:val="left"/>
      <w:pPr>
        <w:tabs>
          <w:tab w:val="num" w:pos="0"/>
        </w:tabs>
        <w:ind w:left="8891" w:hanging="286"/>
      </w:pPr>
      <w:rPr>
        <w:rFonts w:ascii="Symbol" w:hAnsi="Symbol" w:cs="Symbol" w:hint="default"/>
        <w:lang w:val="lt-LT" w:eastAsia="en-US" w:bidi="ar-SA"/>
      </w:rPr>
    </w:lvl>
  </w:abstractNum>
  <w:abstractNum w:abstractNumId="11" w15:restartNumberingAfterBreak="0">
    <w:nsid w:val="0FAB4629"/>
    <w:multiLevelType w:val="multilevel"/>
    <w:tmpl w:val="8960D13A"/>
    <w:lvl w:ilvl="0">
      <w:start w:val="1"/>
      <w:numFmt w:val="bullet"/>
      <w:lvlText w:val="o"/>
      <w:lvlJc w:val="left"/>
      <w:pPr>
        <w:tabs>
          <w:tab w:val="num" w:pos="0"/>
        </w:tabs>
        <w:ind w:left="1854" w:hanging="360"/>
      </w:pPr>
      <w:rPr>
        <w:rFonts w:ascii="Courier New" w:hAnsi="Courier New" w:cs="Courier New"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2" w15:restartNumberingAfterBreak="0">
    <w:nsid w:val="11A10CED"/>
    <w:multiLevelType w:val="multilevel"/>
    <w:tmpl w:val="48B81FEC"/>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125D2922"/>
    <w:multiLevelType w:val="multilevel"/>
    <w:tmpl w:val="539C188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12C53F5F"/>
    <w:multiLevelType w:val="multilevel"/>
    <w:tmpl w:val="DB1E8F34"/>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15" w15:restartNumberingAfterBreak="0">
    <w:nsid w:val="14040B1D"/>
    <w:multiLevelType w:val="multilevel"/>
    <w:tmpl w:val="1F86C04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15:restartNumberingAfterBreak="0">
    <w:nsid w:val="148A3787"/>
    <w:multiLevelType w:val="multilevel"/>
    <w:tmpl w:val="0C10402C"/>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15:restartNumberingAfterBreak="0">
    <w:nsid w:val="14C31FDE"/>
    <w:multiLevelType w:val="multilevel"/>
    <w:tmpl w:val="70BA14BE"/>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18" w15:restartNumberingAfterBreak="0">
    <w:nsid w:val="15A76B2B"/>
    <w:multiLevelType w:val="multilevel"/>
    <w:tmpl w:val="4D484824"/>
    <w:lvl w:ilvl="0">
      <w:start w:val="1"/>
      <w:numFmt w:val="bullet"/>
      <w:lvlText w:val="o"/>
      <w:lvlJc w:val="left"/>
      <w:pPr>
        <w:tabs>
          <w:tab w:val="num" w:pos="0"/>
        </w:tabs>
        <w:ind w:left="1102" w:hanging="360"/>
      </w:pPr>
      <w:rPr>
        <w:rFonts w:ascii="Courier New" w:hAnsi="Courier New" w:cs="Courier New" w:hint="default"/>
        <w:color w:val="auto"/>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19" w15:restartNumberingAfterBreak="0">
    <w:nsid w:val="18117024"/>
    <w:multiLevelType w:val="hybridMultilevel"/>
    <w:tmpl w:val="E38E6F64"/>
    <w:lvl w:ilvl="0" w:tplc="04090003">
      <w:start w:val="1"/>
      <w:numFmt w:val="bullet"/>
      <w:lvlText w:val="o"/>
      <w:lvlJc w:val="left"/>
      <w:pPr>
        <w:ind w:left="1524" w:hanging="360"/>
      </w:pPr>
      <w:rPr>
        <w:rFonts w:ascii="Courier New" w:hAnsi="Courier New" w:cs="Courier New"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18DF504F"/>
    <w:multiLevelType w:val="multilevel"/>
    <w:tmpl w:val="681C7B1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15:restartNumberingAfterBreak="0">
    <w:nsid w:val="193F468E"/>
    <w:multiLevelType w:val="multilevel"/>
    <w:tmpl w:val="F62228A6"/>
    <w:lvl w:ilvl="0">
      <w:start w:val="14"/>
      <w:numFmt w:val="decimal"/>
      <w:lvlText w:val="%1."/>
      <w:lvlJc w:val="left"/>
      <w:pPr>
        <w:tabs>
          <w:tab w:val="num" w:pos="0"/>
        </w:tabs>
        <w:ind w:left="616" w:hanging="332"/>
      </w:pPr>
      <w:rPr>
        <w:b/>
        <w:bCs/>
        <w:w w:val="100"/>
        <w:lang w:val="lt-LT" w:eastAsia="en-US" w:bidi="ar-SA"/>
      </w:rPr>
    </w:lvl>
    <w:lvl w:ilvl="1">
      <w:numFmt w:val="bullet"/>
      <w:lvlText w:val=""/>
      <w:lvlJc w:val="left"/>
      <w:pPr>
        <w:tabs>
          <w:tab w:val="num" w:pos="0"/>
        </w:tabs>
        <w:ind w:left="1114" w:hanging="360"/>
      </w:pPr>
      <w:rPr>
        <w:rFonts w:ascii="Symbol" w:hAnsi="Symbol" w:cs="Symbol" w:hint="default"/>
        <w:w w:val="100"/>
        <w:sz w:val="22"/>
        <w:szCs w:val="22"/>
        <w:lang w:val="lt-LT" w:eastAsia="en-US" w:bidi="ar-SA"/>
      </w:rPr>
    </w:lvl>
    <w:lvl w:ilvl="2">
      <w:numFmt w:val="bullet"/>
      <w:lvlText w:val=""/>
      <w:lvlJc w:val="left"/>
      <w:pPr>
        <w:tabs>
          <w:tab w:val="num" w:pos="0"/>
        </w:tabs>
        <w:ind w:left="1670" w:hanging="284"/>
      </w:pPr>
      <w:rPr>
        <w:rFonts w:ascii="Symbol" w:hAnsi="Symbol" w:cs="Symbol" w:hint="default"/>
        <w:w w:val="100"/>
        <w:sz w:val="22"/>
        <w:szCs w:val="22"/>
        <w:lang w:val="lt-LT" w:eastAsia="en-US" w:bidi="ar-SA"/>
      </w:rPr>
    </w:lvl>
    <w:lvl w:ilvl="3">
      <w:numFmt w:val="bullet"/>
      <w:lvlText w:val=""/>
      <w:lvlJc w:val="left"/>
      <w:pPr>
        <w:tabs>
          <w:tab w:val="num" w:pos="0"/>
        </w:tabs>
        <w:ind w:left="1420" w:hanging="284"/>
      </w:pPr>
      <w:rPr>
        <w:rFonts w:ascii="Symbol" w:hAnsi="Symbol" w:cs="Symbol" w:hint="default"/>
        <w:lang w:val="lt-LT" w:eastAsia="en-US" w:bidi="ar-SA"/>
      </w:rPr>
    </w:lvl>
    <w:lvl w:ilvl="4">
      <w:numFmt w:val="bullet"/>
      <w:lvlText w:val=""/>
      <w:lvlJc w:val="left"/>
      <w:pPr>
        <w:tabs>
          <w:tab w:val="num" w:pos="0"/>
        </w:tabs>
        <w:ind w:left="1680" w:hanging="284"/>
      </w:pPr>
      <w:rPr>
        <w:rFonts w:ascii="Symbol" w:hAnsi="Symbol" w:cs="Symbol" w:hint="default"/>
        <w:lang w:val="lt-LT" w:eastAsia="en-US" w:bidi="ar-SA"/>
      </w:rPr>
    </w:lvl>
    <w:lvl w:ilvl="5">
      <w:numFmt w:val="bullet"/>
      <w:lvlText w:val=""/>
      <w:lvlJc w:val="left"/>
      <w:pPr>
        <w:tabs>
          <w:tab w:val="num" w:pos="0"/>
        </w:tabs>
        <w:ind w:left="3237" w:hanging="284"/>
      </w:pPr>
      <w:rPr>
        <w:rFonts w:ascii="Symbol" w:hAnsi="Symbol" w:cs="Symbol" w:hint="default"/>
        <w:lang w:val="lt-LT" w:eastAsia="en-US" w:bidi="ar-SA"/>
      </w:rPr>
    </w:lvl>
    <w:lvl w:ilvl="6">
      <w:numFmt w:val="bullet"/>
      <w:lvlText w:val=""/>
      <w:lvlJc w:val="left"/>
      <w:pPr>
        <w:tabs>
          <w:tab w:val="num" w:pos="0"/>
        </w:tabs>
        <w:ind w:left="4795" w:hanging="284"/>
      </w:pPr>
      <w:rPr>
        <w:rFonts w:ascii="Symbol" w:hAnsi="Symbol" w:cs="Symbol" w:hint="default"/>
        <w:lang w:val="lt-LT" w:eastAsia="en-US" w:bidi="ar-SA"/>
      </w:rPr>
    </w:lvl>
    <w:lvl w:ilvl="7">
      <w:numFmt w:val="bullet"/>
      <w:lvlText w:val=""/>
      <w:lvlJc w:val="left"/>
      <w:pPr>
        <w:tabs>
          <w:tab w:val="num" w:pos="0"/>
        </w:tabs>
        <w:ind w:left="6353" w:hanging="284"/>
      </w:pPr>
      <w:rPr>
        <w:rFonts w:ascii="Symbol" w:hAnsi="Symbol" w:cs="Symbol" w:hint="default"/>
        <w:lang w:val="lt-LT" w:eastAsia="en-US" w:bidi="ar-SA"/>
      </w:rPr>
    </w:lvl>
    <w:lvl w:ilvl="8">
      <w:numFmt w:val="bullet"/>
      <w:lvlText w:val=""/>
      <w:lvlJc w:val="left"/>
      <w:pPr>
        <w:tabs>
          <w:tab w:val="num" w:pos="0"/>
        </w:tabs>
        <w:ind w:left="7910" w:hanging="284"/>
      </w:pPr>
      <w:rPr>
        <w:rFonts w:ascii="Symbol" w:hAnsi="Symbol" w:cs="Symbol" w:hint="default"/>
        <w:lang w:val="lt-LT" w:eastAsia="en-US" w:bidi="ar-SA"/>
      </w:rPr>
    </w:lvl>
  </w:abstractNum>
  <w:abstractNum w:abstractNumId="22" w15:restartNumberingAfterBreak="0">
    <w:nsid w:val="19575F3C"/>
    <w:multiLevelType w:val="multilevel"/>
    <w:tmpl w:val="BC0EF61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3" w15:restartNumberingAfterBreak="0">
    <w:nsid w:val="19922149"/>
    <w:multiLevelType w:val="multilevel"/>
    <w:tmpl w:val="33BC0E74"/>
    <w:lvl w:ilvl="0">
      <w:start w:val="1"/>
      <w:numFmt w:val="bullet"/>
      <w:lvlText w:val="o"/>
      <w:lvlJc w:val="left"/>
      <w:pPr>
        <w:tabs>
          <w:tab w:val="num" w:pos="0"/>
        </w:tabs>
        <w:ind w:left="1713" w:hanging="360"/>
      </w:pPr>
      <w:rPr>
        <w:rFonts w:ascii="Courier New" w:hAnsi="Courier New" w:cs="Courier New" w:hint="default"/>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24" w15:restartNumberingAfterBreak="0">
    <w:nsid w:val="1BC91735"/>
    <w:multiLevelType w:val="multilevel"/>
    <w:tmpl w:val="0B2CF350"/>
    <w:lvl w:ilvl="0">
      <w:start w:val="1"/>
      <w:numFmt w:val="bullet"/>
      <w:lvlText w:val="o"/>
      <w:lvlJc w:val="left"/>
      <w:pPr>
        <w:tabs>
          <w:tab w:val="num" w:pos="0"/>
        </w:tabs>
        <w:ind w:left="1854" w:hanging="360"/>
      </w:pPr>
      <w:rPr>
        <w:rFonts w:ascii="Courier New" w:hAnsi="Courier New" w:cs="Courier New"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5" w15:restartNumberingAfterBreak="0">
    <w:nsid w:val="1FE71317"/>
    <w:multiLevelType w:val="multilevel"/>
    <w:tmpl w:val="FAFEAB18"/>
    <w:lvl w:ilvl="0">
      <w:start w:val="1"/>
      <w:numFmt w:val="decimal"/>
      <w:lvlText w:val="%1."/>
      <w:lvlJc w:val="left"/>
      <w:pPr>
        <w:ind w:left="690" w:hanging="690"/>
      </w:pPr>
      <w:rPr>
        <w:rFonts w:ascii="Arial" w:eastAsiaTheme="majorEastAsia" w:hAnsi="Arial" w:cs="Arial" w:hint="default"/>
        <w:color w:val="467886" w:themeColor="hyperlink"/>
        <w:sz w:val="22"/>
        <w:u w:val="single"/>
      </w:rPr>
    </w:lvl>
    <w:lvl w:ilvl="1">
      <w:start w:val="1"/>
      <w:numFmt w:val="decimal"/>
      <w:lvlText w:val="%1.%2."/>
      <w:lvlJc w:val="left"/>
      <w:pPr>
        <w:ind w:left="755" w:hanging="720"/>
      </w:pPr>
      <w:rPr>
        <w:rFonts w:ascii="Arial" w:eastAsiaTheme="majorEastAsia" w:hAnsi="Arial" w:cs="Arial" w:hint="default"/>
        <w:color w:val="467886" w:themeColor="hyperlink"/>
        <w:sz w:val="22"/>
        <w:u w:val="single"/>
      </w:rPr>
    </w:lvl>
    <w:lvl w:ilvl="2">
      <w:start w:val="1"/>
      <w:numFmt w:val="decimal"/>
      <w:lvlText w:val="%1.%2.%3."/>
      <w:lvlJc w:val="left"/>
      <w:pPr>
        <w:ind w:left="790" w:hanging="720"/>
      </w:pPr>
      <w:rPr>
        <w:rFonts w:ascii="Arial" w:eastAsiaTheme="majorEastAsia" w:hAnsi="Arial" w:cs="Arial" w:hint="default"/>
        <w:color w:val="467886" w:themeColor="hyperlink"/>
        <w:sz w:val="22"/>
        <w:u w:val="single"/>
      </w:rPr>
    </w:lvl>
    <w:lvl w:ilvl="3">
      <w:start w:val="1"/>
      <w:numFmt w:val="decimal"/>
      <w:lvlText w:val="%1.%2.%3.%4."/>
      <w:lvlJc w:val="left"/>
      <w:pPr>
        <w:ind w:left="1185" w:hanging="1080"/>
      </w:pPr>
      <w:rPr>
        <w:rFonts w:ascii="Arial" w:eastAsiaTheme="majorEastAsia" w:hAnsi="Arial" w:cs="Arial" w:hint="default"/>
        <w:color w:val="467886" w:themeColor="hyperlink"/>
        <w:sz w:val="22"/>
        <w:u w:val="single"/>
      </w:rPr>
    </w:lvl>
    <w:lvl w:ilvl="4">
      <w:start w:val="1"/>
      <w:numFmt w:val="decimal"/>
      <w:lvlText w:val="%1.%2.%3.%4.%5."/>
      <w:lvlJc w:val="left"/>
      <w:pPr>
        <w:ind w:left="1220" w:hanging="1080"/>
      </w:pPr>
      <w:rPr>
        <w:rFonts w:ascii="Arial" w:eastAsiaTheme="majorEastAsia" w:hAnsi="Arial" w:cs="Arial" w:hint="default"/>
        <w:color w:val="467886" w:themeColor="hyperlink"/>
        <w:sz w:val="22"/>
        <w:u w:val="single"/>
      </w:rPr>
    </w:lvl>
    <w:lvl w:ilvl="5">
      <w:start w:val="1"/>
      <w:numFmt w:val="decimal"/>
      <w:lvlText w:val="%1.%2.%3.%4.%5.%6."/>
      <w:lvlJc w:val="left"/>
      <w:pPr>
        <w:ind w:left="1615" w:hanging="1440"/>
      </w:pPr>
      <w:rPr>
        <w:rFonts w:ascii="Arial" w:eastAsiaTheme="majorEastAsia" w:hAnsi="Arial" w:cs="Arial" w:hint="default"/>
        <w:color w:val="467886" w:themeColor="hyperlink"/>
        <w:sz w:val="22"/>
        <w:u w:val="single"/>
      </w:rPr>
    </w:lvl>
    <w:lvl w:ilvl="6">
      <w:start w:val="1"/>
      <w:numFmt w:val="decimal"/>
      <w:lvlText w:val="%1.%2.%3.%4.%5.%6.%7."/>
      <w:lvlJc w:val="left"/>
      <w:pPr>
        <w:ind w:left="1650" w:hanging="1440"/>
      </w:pPr>
      <w:rPr>
        <w:rFonts w:ascii="Arial" w:eastAsiaTheme="majorEastAsia" w:hAnsi="Arial" w:cs="Arial" w:hint="default"/>
        <w:color w:val="467886" w:themeColor="hyperlink"/>
        <w:sz w:val="22"/>
        <w:u w:val="single"/>
      </w:rPr>
    </w:lvl>
    <w:lvl w:ilvl="7">
      <w:start w:val="1"/>
      <w:numFmt w:val="decimal"/>
      <w:lvlText w:val="%1.%2.%3.%4.%5.%6.%7.%8."/>
      <w:lvlJc w:val="left"/>
      <w:pPr>
        <w:ind w:left="2045" w:hanging="1800"/>
      </w:pPr>
      <w:rPr>
        <w:rFonts w:ascii="Arial" w:eastAsiaTheme="majorEastAsia" w:hAnsi="Arial" w:cs="Arial" w:hint="default"/>
        <w:color w:val="467886" w:themeColor="hyperlink"/>
        <w:sz w:val="22"/>
        <w:u w:val="single"/>
      </w:rPr>
    </w:lvl>
    <w:lvl w:ilvl="8">
      <w:start w:val="1"/>
      <w:numFmt w:val="decimal"/>
      <w:lvlText w:val="%1.%2.%3.%4.%5.%6.%7.%8.%9."/>
      <w:lvlJc w:val="left"/>
      <w:pPr>
        <w:ind w:left="2080" w:hanging="1800"/>
      </w:pPr>
      <w:rPr>
        <w:rFonts w:ascii="Arial" w:eastAsiaTheme="majorEastAsia" w:hAnsi="Arial" w:cs="Arial" w:hint="default"/>
        <w:color w:val="467886" w:themeColor="hyperlink"/>
        <w:sz w:val="22"/>
        <w:u w:val="single"/>
      </w:rPr>
    </w:lvl>
  </w:abstractNum>
  <w:abstractNum w:abstractNumId="26" w15:restartNumberingAfterBreak="0">
    <w:nsid w:val="1FF6638A"/>
    <w:multiLevelType w:val="multilevel"/>
    <w:tmpl w:val="BF1298B0"/>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7" w15:restartNumberingAfterBreak="0">
    <w:nsid w:val="20B15824"/>
    <w:multiLevelType w:val="multilevel"/>
    <w:tmpl w:val="51406BC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0D24075"/>
    <w:multiLevelType w:val="multilevel"/>
    <w:tmpl w:val="F65236C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15:restartNumberingAfterBreak="0">
    <w:nsid w:val="21CC5531"/>
    <w:multiLevelType w:val="multilevel"/>
    <w:tmpl w:val="0B480D54"/>
    <w:lvl w:ilvl="0">
      <w:numFmt w:val="bullet"/>
      <w:lvlText w:val=""/>
      <w:lvlJc w:val="left"/>
      <w:pPr>
        <w:tabs>
          <w:tab w:val="num" w:pos="0"/>
        </w:tabs>
        <w:ind w:left="2160" w:hanging="360"/>
      </w:pPr>
      <w:rPr>
        <w:rFonts w:ascii="Symbol" w:hAnsi="Symbol" w:cs="Symbol" w:hint="default"/>
        <w:w w:val="100"/>
        <w:sz w:val="22"/>
        <w:szCs w:val="22"/>
        <w:lang w:val="lt-LT" w:eastAsia="en-US" w:bidi="ar-SA"/>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30" w15:restartNumberingAfterBreak="0">
    <w:nsid w:val="23EF4D87"/>
    <w:multiLevelType w:val="multilevel"/>
    <w:tmpl w:val="CFBABA40"/>
    <w:lvl w:ilvl="0">
      <w:start w:val="1"/>
      <w:numFmt w:val="bullet"/>
      <w:lvlText w:val="o"/>
      <w:lvlJc w:val="left"/>
      <w:pPr>
        <w:tabs>
          <w:tab w:val="num" w:pos="0"/>
        </w:tabs>
        <w:ind w:left="1822" w:hanging="360"/>
      </w:pPr>
      <w:rPr>
        <w:rFonts w:ascii="Courier New" w:hAnsi="Courier New" w:cs="Courier New" w:hint="default"/>
      </w:rPr>
    </w:lvl>
    <w:lvl w:ilvl="1">
      <w:start w:val="1"/>
      <w:numFmt w:val="bullet"/>
      <w:lvlText w:val="o"/>
      <w:lvlJc w:val="left"/>
      <w:pPr>
        <w:tabs>
          <w:tab w:val="num" w:pos="0"/>
        </w:tabs>
        <w:ind w:left="2542" w:hanging="360"/>
      </w:pPr>
      <w:rPr>
        <w:rFonts w:ascii="Courier New" w:hAnsi="Courier New" w:cs="Courier New" w:hint="default"/>
      </w:rPr>
    </w:lvl>
    <w:lvl w:ilvl="2">
      <w:start w:val="1"/>
      <w:numFmt w:val="bullet"/>
      <w:lvlText w:val=""/>
      <w:lvlJc w:val="left"/>
      <w:pPr>
        <w:tabs>
          <w:tab w:val="num" w:pos="0"/>
        </w:tabs>
        <w:ind w:left="3262" w:hanging="360"/>
      </w:pPr>
      <w:rPr>
        <w:rFonts w:ascii="Wingdings" w:hAnsi="Wingdings" w:cs="Wingdings" w:hint="default"/>
      </w:rPr>
    </w:lvl>
    <w:lvl w:ilvl="3">
      <w:start w:val="1"/>
      <w:numFmt w:val="bullet"/>
      <w:lvlText w:val=""/>
      <w:lvlJc w:val="left"/>
      <w:pPr>
        <w:tabs>
          <w:tab w:val="num" w:pos="0"/>
        </w:tabs>
        <w:ind w:left="3982" w:hanging="360"/>
      </w:pPr>
      <w:rPr>
        <w:rFonts w:ascii="Symbol" w:hAnsi="Symbol" w:cs="Symbol" w:hint="default"/>
      </w:rPr>
    </w:lvl>
    <w:lvl w:ilvl="4">
      <w:start w:val="1"/>
      <w:numFmt w:val="bullet"/>
      <w:lvlText w:val="o"/>
      <w:lvlJc w:val="left"/>
      <w:pPr>
        <w:tabs>
          <w:tab w:val="num" w:pos="0"/>
        </w:tabs>
        <w:ind w:left="4702" w:hanging="360"/>
      </w:pPr>
      <w:rPr>
        <w:rFonts w:ascii="Courier New" w:hAnsi="Courier New" w:cs="Courier New" w:hint="default"/>
      </w:rPr>
    </w:lvl>
    <w:lvl w:ilvl="5">
      <w:start w:val="1"/>
      <w:numFmt w:val="bullet"/>
      <w:lvlText w:val=""/>
      <w:lvlJc w:val="left"/>
      <w:pPr>
        <w:tabs>
          <w:tab w:val="num" w:pos="0"/>
        </w:tabs>
        <w:ind w:left="5422" w:hanging="360"/>
      </w:pPr>
      <w:rPr>
        <w:rFonts w:ascii="Wingdings" w:hAnsi="Wingdings" w:cs="Wingdings" w:hint="default"/>
      </w:rPr>
    </w:lvl>
    <w:lvl w:ilvl="6">
      <w:start w:val="1"/>
      <w:numFmt w:val="bullet"/>
      <w:lvlText w:val=""/>
      <w:lvlJc w:val="left"/>
      <w:pPr>
        <w:tabs>
          <w:tab w:val="num" w:pos="0"/>
        </w:tabs>
        <w:ind w:left="6142" w:hanging="360"/>
      </w:pPr>
      <w:rPr>
        <w:rFonts w:ascii="Symbol" w:hAnsi="Symbol" w:cs="Symbol" w:hint="default"/>
      </w:rPr>
    </w:lvl>
    <w:lvl w:ilvl="7">
      <w:start w:val="1"/>
      <w:numFmt w:val="bullet"/>
      <w:lvlText w:val="o"/>
      <w:lvlJc w:val="left"/>
      <w:pPr>
        <w:tabs>
          <w:tab w:val="num" w:pos="0"/>
        </w:tabs>
        <w:ind w:left="6862" w:hanging="360"/>
      </w:pPr>
      <w:rPr>
        <w:rFonts w:ascii="Courier New" w:hAnsi="Courier New" w:cs="Courier New" w:hint="default"/>
      </w:rPr>
    </w:lvl>
    <w:lvl w:ilvl="8">
      <w:start w:val="1"/>
      <w:numFmt w:val="bullet"/>
      <w:lvlText w:val=""/>
      <w:lvlJc w:val="left"/>
      <w:pPr>
        <w:tabs>
          <w:tab w:val="num" w:pos="0"/>
        </w:tabs>
        <w:ind w:left="7582" w:hanging="360"/>
      </w:pPr>
      <w:rPr>
        <w:rFonts w:ascii="Wingdings" w:hAnsi="Wingdings" w:cs="Wingdings" w:hint="default"/>
      </w:rPr>
    </w:lvl>
  </w:abstractNum>
  <w:abstractNum w:abstractNumId="31" w15:restartNumberingAfterBreak="0">
    <w:nsid w:val="258C37CB"/>
    <w:multiLevelType w:val="multilevel"/>
    <w:tmpl w:val="35986192"/>
    <w:lvl w:ilvl="0">
      <w:start w:val="1"/>
      <w:numFmt w:val="bullet"/>
      <w:lvlText w:val="o"/>
      <w:lvlJc w:val="left"/>
      <w:pPr>
        <w:tabs>
          <w:tab w:val="num" w:pos="0"/>
        </w:tabs>
        <w:ind w:left="1440" w:hanging="360"/>
      </w:pPr>
      <w:rPr>
        <w:rFonts w:ascii="Courier New" w:hAnsi="Courier New" w:cs="Courier New" w:hint="default"/>
        <w:color w:val="auto"/>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2" w15:restartNumberingAfterBreak="0">
    <w:nsid w:val="25D2225A"/>
    <w:multiLevelType w:val="multilevel"/>
    <w:tmpl w:val="0F42D484"/>
    <w:lvl w:ilvl="0">
      <w:start w:val="2"/>
      <w:numFmt w:val="decimal"/>
      <w:lvlText w:val="%1."/>
      <w:lvlJc w:val="left"/>
      <w:pPr>
        <w:ind w:left="1130" w:hanging="1130"/>
      </w:pPr>
      <w:rPr>
        <w:rFonts w:hint="default"/>
        <w:b w:val="0"/>
      </w:rPr>
    </w:lvl>
    <w:lvl w:ilvl="1">
      <w:start w:val="3"/>
      <w:numFmt w:val="decimal"/>
      <w:lvlText w:val="%1.%2."/>
      <w:lvlJc w:val="left"/>
      <w:pPr>
        <w:ind w:left="1413" w:hanging="1130"/>
      </w:pPr>
      <w:rPr>
        <w:rFonts w:hint="default"/>
        <w:b w:val="0"/>
      </w:rPr>
    </w:lvl>
    <w:lvl w:ilvl="2">
      <w:start w:val="6"/>
      <w:numFmt w:val="decimal"/>
      <w:lvlText w:val="%1.%2.%3."/>
      <w:lvlJc w:val="left"/>
      <w:pPr>
        <w:ind w:left="1696" w:hanging="1130"/>
      </w:pPr>
      <w:rPr>
        <w:rFonts w:hint="default"/>
        <w:b w:val="0"/>
      </w:rPr>
    </w:lvl>
    <w:lvl w:ilvl="3">
      <w:start w:val="9"/>
      <w:numFmt w:val="decimal"/>
      <w:lvlText w:val="%1.%2.%3.%4."/>
      <w:lvlJc w:val="left"/>
      <w:pPr>
        <w:ind w:left="1979" w:hanging="1130"/>
      </w:pPr>
      <w:rPr>
        <w:rFonts w:hint="default"/>
        <w:b w:val="0"/>
      </w:rPr>
    </w:lvl>
    <w:lvl w:ilvl="4">
      <w:start w:val="11"/>
      <w:numFmt w:val="decimal"/>
      <w:lvlText w:val="%1.%2.%3.%4.%5."/>
      <w:lvlJc w:val="left"/>
      <w:pPr>
        <w:ind w:left="2262" w:hanging="113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33" w15:restartNumberingAfterBreak="0">
    <w:nsid w:val="274A6D1D"/>
    <w:multiLevelType w:val="multilevel"/>
    <w:tmpl w:val="8146EC7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7A05BA2"/>
    <w:multiLevelType w:val="multilevel"/>
    <w:tmpl w:val="4050D06C"/>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35" w15:restartNumberingAfterBreak="0">
    <w:nsid w:val="29834EF2"/>
    <w:multiLevelType w:val="multilevel"/>
    <w:tmpl w:val="BB4C0A4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6" w15:restartNumberingAfterBreak="0">
    <w:nsid w:val="2A151DB9"/>
    <w:multiLevelType w:val="multilevel"/>
    <w:tmpl w:val="E33AE4E8"/>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37" w15:restartNumberingAfterBreak="0">
    <w:nsid w:val="2CB67EA0"/>
    <w:multiLevelType w:val="multilevel"/>
    <w:tmpl w:val="3E187438"/>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38" w15:restartNumberingAfterBreak="0">
    <w:nsid w:val="2FC00B75"/>
    <w:multiLevelType w:val="multilevel"/>
    <w:tmpl w:val="81447448"/>
    <w:lvl w:ilvl="0">
      <w:start w:val="2"/>
      <w:numFmt w:val="decimal"/>
      <w:lvlText w:val="%1."/>
      <w:lvlJc w:val="left"/>
      <w:pPr>
        <w:tabs>
          <w:tab w:val="num" w:pos="0"/>
        </w:tabs>
        <w:ind w:left="1200" w:hanging="1200"/>
      </w:pPr>
      <w:rPr>
        <w:b w:val="0"/>
      </w:rPr>
    </w:lvl>
    <w:lvl w:ilvl="1">
      <w:start w:val="3"/>
      <w:numFmt w:val="decimal"/>
      <w:lvlText w:val="%1.%2."/>
      <w:lvlJc w:val="left"/>
      <w:pPr>
        <w:tabs>
          <w:tab w:val="num" w:pos="0"/>
        </w:tabs>
        <w:ind w:left="1512" w:hanging="1200"/>
      </w:pPr>
      <w:rPr>
        <w:b w:val="0"/>
      </w:rPr>
    </w:lvl>
    <w:lvl w:ilvl="2">
      <w:start w:val="6"/>
      <w:numFmt w:val="decimal"/>
      <w:lvlText w:val="%1.%2.%3."/>
      <w:lvlJc w:val="left"/>
      <w:pPr>
        <w:tabs>
          <w:tab w:val="num" w:pos="0"/>
        </w:tabs>
        <w:ind w:left="1824" w:hanging="1200"/>
      </w:pPr>
      <w:rPr>
        <w:b w:val="0"/>
      </w:rPr>
    </w:lvl>
    <w:lvl w:ilvl="3">
      <w:start w:val="8"/>
      <w:numFmt w:val="decimal"/>
      <w:lvlText w:val="%1.%2.%3.%4."/>
      <w:lvlJc w:val="left"/>
      <w:pPr>
        <w:tabs>
          <w:tab w:val="num" w:pos="0"/>
        </w:tabs>
        <w:ind w:left="2136" w:hanging="1200"/>
      </w:pPr>
      <w:rPr>
        <w:b w:val="0"/>
      </w:rPr>
    </w:lvl>
    <w:lvl w:ilvl="4">
      <w:start w:val="2"/>
      <w:numFmt w:val="decimal"/>
      <w:lvlText w:val="%1.%2.%3.%4.%5."/>
      <w:lvlJc w:val="left"/>
      <w:pPr>
        <w:tabs>
          <w:tab w:val="num" w:pos="0"/>
        </w:tabs>
        <w:ind w:left="2335" w:hanging="1200"/>
      </w:pPr>
      <w:rPr>
        <w:b w:val="0"/>
        <w:i w:val="0"/>
        <w:iCs/>
        <w:color w:val="auto"/>
      </w:rPr>
    </w:lvl>
    <w:lvl w:ilvl="5">
      <w:start w:val="2"/>
      <w:numFmt w:val="decimal"/>
      <w:lvlText w:val="%1.%2.%3.%4.%5.%6."/>
      <w:lvlJc w:val="left"/>
      <w:pPr>
        <w:tabs>
          <w:tab w:val="num" w:pos="0"/>
        </w:tabs>
        <w:ind w:left="3000" w:hanging="1440"/>
      </w:pPr>
      <w:rPr>
        <w:b w:val="0"/>
      </w:rPr>
    </w:lvl>
    <w:lvl w:ilvl="6">
      <w:start w:val="1"/>
      <w:numFmt w:val="decimal"/>
      <w:lvlText w:val="%1.%2.%3.%4.%5.%6.%7."/>
      <w:lvlJc w:val="left"/>
      <w:pPr>
        <w:tabs>
          <w:tab w:val="num" w:pos="0"/>
        </w:tabs>
        <w:ind w:left="3312" w:hanging="1440"/>
      </w:pPr>
      <w:rPr>
        <w:b w:val="0"/>
      </w:rPr>
    </w:lvl>
    <w:lvl w:ilvl="7">
      <w:start w:val="1"/>
      <w:numFmt w:val="decimal"/>
      <w:lvlText w:val="%1.%2.%3.%4.%5.%6.%7.%8."/>
      <w:lvlJc w:val="left"/>
      <w:pPr>
        <w:tabs>
          <w:tab w:val="num" w:pos="0"/>
        </w:tabs>
        <w:ind w:left="3984" w:hanging="1800"/>
      </w:pPr>
      <w:rPr>
        <w:b w:val="0"/>
      </w:rPr>
    </w:lvl>
    <w:lvl w:ilvl="8">
      <w:start w:val="1"/>
      <w:numFmt w:val="decimal"/>
      <w:lvlText w:val="%1.%2.%3.%4.%5.%6.%7.%8.%9."/>
      <w:lvlJc w:val="left"/>
      <w:pPr>
        <w:tabs>
          <w:tab w:val="num" w:pos="0"/>
        </w:tabs>
        <w:ind w:left="4656" w:hanging="2160"/>
      </w:pPr>
      <w:rPr>
        <w:b w:val="0"/>
      </w:rPr>
    </w:lvl>
  </w:abstractNum>
  <w:abstractNum w:abstractNumId="39" w15:restartNumberingAfterBreak="0">
    <w:nsid w:val="300203D6"/>
    <w:multiLevelType w:val="multilevel"/>
    <w:tmpl w:val="A922252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0" w15:restartNumberingAfterBreak="0">
    <w:nsid w:val="316940B9"/>
    <w:multiLevelType w:val="multilevel"/>
    <w:tmpl w:val="C44C39DC"/>
    <w:lvl w:ilvl="0">
      <w:start w:val="2"/>
      <w:numFmt w:val="decimal"/>
      <w:lvlText w:val="%1."/>
      <w:lvlJc w:val="left"/>
      <w:pPr>
        <w:tabs>
          <w:tab w:val="num" w:pos="0"/>
        </w:tabs>
        <w:ind w:left="1130" w:hanging="1130"/>
      </w:pPr>
    </w:lvl>
    <w:lvl w:ilvl="1">
      <w:start w:val="3"/>
      <w:numFmt w:val="decimal"/>
      <w:lvlText w:val="%1.%2."/>
      <w:lvlJc w:val="left"/>
      <w:pPr>
        <w:tabs>
          <w:tab w:val="num" w:pos="0"/>
        </w:tabs>
        <w:ind w:left="1413" w:hanging="1130"/>
      </w:pPr>
    </w:lvl>
    <w:lvl w:ilvl="2">
      <w:start w:val="6"/>
      <w:numFmt w:val="decimal"/>
      <w:lvlText w:val="%1.%2.%3."/>
      <w:lvlJc w:val="left"/>
      <w:pPr>
        <w:tabs>
          <w:tab w:val="num" w:pos="0"/>
        </w:tabs>
        <w:ind w:left="1696" w:hanging="1130"/>
      </w:pPr>
    </w:lvl>
    <w:lvl w:ilvl="3">
      <w:start w:val="10"/>
      <w:numFmt w:val="decimal"/>
      <w:lvlText w:val="%1.%2.%3.%4."/>
      <w:lvlJc w:val="left"/>
      <w:pPr>
        <w:tabs>
          <w:tab w:val="num" w:pos="0"/>
        </w:tabs>
        <w:ind w:left="1698" w:hanging="1130"/>
      </w:pPr>
      <w:rPr>
        <w:b w:val="0"/>
        <w:bCs w:val="0"/>
        <w:color w:val="auto"/>
      </w:rPr>
    </w:lvl>
    <w:lvl w:ilvl="4">
      <w:start w:val="1"/>
      <w:numFmt w:val="decimal"/>
      <w:lvlText w:val="%1.%2.%3.%4.%5."/>
      <w:lvlJc w:val="left"/>
      <w:pPr>
        <w:tabs>
          <w:tab w:val="num" w:pos="0"/>
        </w:tabs>
        <w:ind w:left="2262" w:hanging="1130"/>
      </w:pPr>
      <w:rPr>
        <w:b w:val="0"/>
        <w:bCs w:val="0"/>
      </w:rPr>
    </w:lvl>
    <w:lvl w:ilvl="5">
      <w:start w:val="1"/>
      <w:numFmt w:val="decimal"/>
      <w:lvlText w:val="%1.%2.%3.%4.%5.%6."/>
      <w:lvlJc w:val="left"/>
      <w:pPr>
        <w:tabs>
          <w:tab w:val="num" w:pos="0"/>
        </w:tabs>
        <w:ind w:left="2855" w:hanging="144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781" w:hanging="1800"/>
      </w:pPr>
    </w:lvl>
    <w:lvl w:ilvl="8">
      <w:start w:val="1"/>
      <w:numFmt w:val="decimal"/>
      <w:lvlText w:val="%1.%2.%3.%4.%5.%6.%7.%8.%9."/>
      <w:lvlJc w:val="left"/>
      <w:pPr>
        <w:tabs>
          <w:tab w:val="num" w:pos="0"/>
        </w:tabs>
        <w:ind w:left="4424" w:hanging="2160"/>
      </w:pPr>
    </w:lvl>
  </w:abstractNum>
  <w:abstractNum w:abstractNumId="41" w15:restartNumberingAfterBreak="0">
    <w:nsid w:val="388F7302"/>
    <w:multiLevelType w:val="multilevel"/>
    <w:tmpl w:val="E0CEED84"/>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AB32C62"/>
    <w:multiLevelType w:val="multilevel"/>
    <w:tmpl w:val="E384F648"/>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43" w15:restartNumberingAfterBreak="0">
    <w:nsid w:val="3C3A437B"/>
    <w:multiLevelType w:val="multilevel"/>
    <w:tmpl w:val="1BF0381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4" w15:restartNumberingAfterBreak="0">
    <w:nsid w:val="3EAD2D1B"/>
    <w:multiLevelType w:val="multilevel"/>
    <w:tmpl w:val="3FBA2E18"/>
    <w:lvl w:ilvl="0">
      <w:numFmt w:val="bullet"/>
      <w:lvlText w:val=""/>
      <w:lvlJc w:val="left"/>
      <w:pPr>
        <w:tabs>
          <w:tab w:val="num" w:pos="0"/>
        </w:tabs>
        <w:ind w:left="1114" w:hanging="360"/>
      </w:pPr>
      <w:rPr>
        <w:rFonts w:ascii="Wingdings" w:hAnsi="Wingdings" w:cs="Wingdings" w:hint="default"/>
        <w:w w:val="100"/>
        <w:sz w:val="22"/>
        <w:szCs w:val="22"/>
        <w:lang w:val="lt-LT" w:eastAsia="en-US" w:bidi="ar-SA"/>
      </w:rPr>
    </w:lvl>
    <w:lvl w:ilvl="1">
      <w:numFmt w:val="bullet"/>
      <w:lvlText w:val=""/>
      <w:lvlJc w:val="left"/>
      <w:pPr>
        <w:tabs>
          <w:tab w:val="num" w:pos="0"/>
        </w:tabs>
        <w:ind w:left="1526" w:hanging="360"/>
      </w:pPr>
      <w:rPr>
        <w:rFonts w:ascii="Symbol" w:hAnsi="Symbol" w:cs="Symbol" w:hint="default"/>
        <w:w w:val="100"/>
        <w:sz w:val="22"/>
        <w:szCs w:val="22"/>
        <w:lang w:val="lt-LT" w:eastAsia="en-US" w:bidi="ar-SA"/>
      </w:rPr>
    </w:lvl>
    <w:lvl w:ilvl="2">
      <w:numFmt w:val="bullet"/>
      <w:lvlText w:val=""/>
      <w:lvlJc w:val="left"/>
      <w:pPr>
        <w:tabs>
          <w:tab w:val="num" w:pos="0"/>
        </w:tabs>
        <w:ind w:left="2576" w:hanging="360"/>
      </w:pPr>
      <w:rPr>
        <w:rFonts w:ascii="Symbol" w:hAnsi="Symbol" w:cs="Symbol" w:hint="default"/>
        <w:lang w:val="lt-LT" w:eastAsia="en-US" w:bidi="ar-SA"/>
      </w:rPr>
    </w:lvl>
    <w:lvl w:ilvl="3">
      <w:numFmt w:val="bullet"/>
      <w:lvlText w:val=""/>
      <w:lvlJc w:val="left"/>
      <w:pPr>
        <w:tabs>
          <w:tab w:val="num" w:pos="0"/>
        </w:tabs>
        <w:ind w:left="3632" w:hanging="360"/>
      </w:pPr>
      <w:rPr>
        <w:rFonts w:ascii="Symbol" w:hAnsi="Symbol" w:cs="Symbol" w:hint="default"/>
        <w:lang w:val="lt-LT" w:eastAsia="en-US" w:bidi="ar-SA"/>
      </w:rPr>
    </w:lvl>
    <w:lvl w:ilvl="4">
      <w:numFmt w:val="bullet"/>
      <w:lvlText w:val=""/>
      <w:lvlJc w:val="left"/>
      <w:pPr>
        <w:tabs>
          <w:tab w:val="num" w:pos="0"/>
        </w:tabs>
        <w:ind w:left="4688" w:hanging="360"/>
      </w:pPr>
      <w:rPr>
        <w:rFonts w:ascii="Symbol" w:hAnsi="Symbol" w:cs="Symbol" w:hint="default"/>
        <w:lang w:val="lt-LT" w:eastAsia="en-US" w:bidi="ar-SA"/>
      </w:rPr>
    </w:lvl>
    <w:lvl w:ilvl="5">
      <w:numFmt w:val="bullet"/>
      <w:lvlText w:val=""/>
      <w:lvlJc w:val="left"/>
      <w:pPr>
        <w:tabs>
          <w:tab w:val="num" w:pos="0"/>
        </w:tabs>
        <w:ind w:left="5745" w:hanging="360"/>
      </w:pPr>
      <w:rPr>
        <w:rFonts w:ascii="Symbol" w:hAnsi="Symbol" w:cs="Symbol" w:hint="default"/>
        <w:lang w:val="lt-LT" w:eastAsia="en-US" w:bidi="ar-SA"/>
      </w:rPr>
    </w:lvl>
    <w:lvl w:ilvl="6">
      <w:numFmt w:val="bullet"/>
      <w:lvlText w:val=""/>
      <w:lvlJc w:val="left"/>
      <w:pPr>
        <w:tabs>
          <w:tab w:val="num" w:pos="0"/>
        </w:tabs>
        <w:ind w:left="6801" w:hanging="360"/>
      </w:pPr>
      <w:rPr>
        <w:rFonts w:ascii="Symbol" w:hAnsi="Symbol" w:cs="Symbol" w:hint="default"/>
        <w:lang w:val="lt-LT" w:eastAsia="en-US" w:bidi="ar-SA"/>
      </w:rPr>
    </w:lvl>
    <w:lvl w:ilvl="7">
      <w:numFmt w:val="bullet"/>
      <w:lvlText w:val=""/>
      <w:lvlJc w:val="left"/>
      <w:pPr>
        <w:tabs>
          <w:tab w:val="num" w:pos="0"/>
        </w:tabs>
        <w:ind w:left="7857" w:hanging="360"/>
      </w:pPr>
      <w:rPr>
        <w:rFonts w:ascii="Symbol" w:hAnsi="Symbol" w:cs="Symbol" w:hint="default"/>
        <w:lang w:val="lt-LT" w:eastAsia="en-US" w:bidi="ar-SA"/>
      </w:rPr>
    </w:lvl>
    <w:lvl w:ilvl="8">
      <w:numFmt w:val="bullet"/>
      <w:lvlText w:val=""/>
      <w:lvlJc w:val="left"/>
      <w:pPr>
        <w:tabs>
          <w:tab w:val="num" w:pos="0"/>
        </w:tabs>
        <w:ind w:left="8913" w:hanging="360"/>
      </w:pPr>
      <w:rPr>
        <w:rFonts w:ascii="Symbol" w:hAnsi="Symbol" w:cs="Symbol" w:hint="default"/>
        <w:lang w:val="lt-LT" w:eastAsia="en-US" w:bidi="ar-SA"/>
      </w:rPr>
    </w:lvl>
  </w:abstractNum>
  <w:abstractNum w:abstractNumId="45" w15:restartNumberingAfterBreak="0">
    <w:nsid w:val="3F08624C"/>
    <w:multiLevelType w:val="multilevel"/>
    <w:tmpl w:val="B84AA3E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6" w15:restartNumberingAfterBreak="0">
    <w:nsid w:val="417F6675"/>
    <w:multiLevelType w:val="multilevel"/>
    <w:tmpl w:val="B608073A"/>
    <w:lvl w:ilvl="0">
      <w:start w:val="1"/>
      <w:numFmt w:val="decimal"/>
      <w:lvlText w:val="%1."/>
      <w:lvlJc w:val="left"/>
      <w:pPr>
        <w:tabs>
          <w:tab w:val="num" w:pos="0"/>
        </w:tabs>
        <w:ind w:left="384" w:hanging="384"/>
      </w:pPr>
    </w:lvl>
    <w:lvl w:ilvl="1">
      <w:start w:val="1"/>
      <w:numFmt w:val="decimal"/>
      <w:lvlText w:val="%1.%2."/>
      <w:lvlJc w:val="left"/>
      <w:pPr>
        <w:tabs>
          <w:tab w:val="num" w:pos="0"/>
        </w:tabs>
        <w:ind w:left="720" w:hanging="720"/>
      </w:pPr>
      <w:rPr>
        <w:b w:val="0"/>
        <w:bCs w:val="0"/>
        <w:color w:val="auto"/>
      </w:rPr>
    </w:lvl>
    <w:lvl w:ilvl="2">
      <w:start w:val="1"/>
      <w:numFmt w:val="decimal"/>
      <w:lvlText w:val="%1.%2.%3."/>
      <w:lvlJc w:val="left"/>
      <w:pPr>
        <w:tabs>
          <w:tab w:val="num" w:pos="0"/>
        </w:tabs>
        <w:ind w:left="720" w:hanging="720"/>
      </w:pPr>
      <w:rPr>
        <w:rFonts w:ascii="Arial" w:hAnsi="Arial" w:cs="Arial"/>
        <w:b w:val="0"/>
        <w:bCs w:val="0"/>
        <w:color w:val="auto"/>
        <w:sz w:val="24"/>
        <w:szCs w:val="24"/>
      </w:rPr>
    </w:lvl>
    <w:lvl w:ilvl="3">
      <w:start w:val="1"/>
      <w:numFmt w:val="decimal"/>
      <w:lvlText w:val="%1.%2.%3.%4."/>
      <w:lvlJc w:val="left"/>
      <w:pPr>
        <w:tabs>
          <w:tab w:val="num" w:pos="0"/>
        </w:tabs>
        <w:ind w:left="1080" w:hanging="1080"/>
      </w:pPr>
      <w:rPr>
        <w:b w:val="0"/>
        <w:bCs w:val="0"/>
      </w:rPr>
    </w:lvl>
    <w:lvl w:ilvl="4">
      <w:start w:val="1"/>
      <w:numFmt w:val="decimal"/>
      <w:lvlText w:val="%1.%2.%3.%4.%5."/>
      <w:lvlJc w:val="left"/>
      <w:pPr>
        <w:tabs>
          <w:tab w:val="num" w:pos="0"/>
        </w:tabs>
        <w:ind w:left="1506" w:hanging="1080"/>
      </w:pPr>
      <w:rPr>
        <w:b w:val="0"/>
        <w:bCs w:val="0"/>
        <w:color w:val="auto"/>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7" w15:restartNumberingAfterBreak="0">
    <w:nsid w:val="42685025"/>
    <w:multiLevelType w:val="multilevel"/>
    <w:tmpl w:val="A4CE145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8" w15:restartNumberingAfterBreak="0">
    <w:nsid w:val="447B5BE7"/>
    <w:multiLevelType w:val="multilevel"/>
    <w:tmpl w:val="E44828EC"/>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49" w15:restartNumberingAfterBreak="0">
    <w:nsid w:val="44E54F96"/>
    <w:multiLevelType w:val="multilevel"/>
    <w:tmpl w:val="C46627C8"/>
    <w:lvl w:ilvl="0">
      <w:start w:val="1"/>
      <w:numFmt w:val="bullet"/>
      <w:lvlText w:val="o"/>
      <w:lvlJc w:val="left"/>
      <w:pPr>
        <w:tabs>
          <w:tab w:val="num" w:pos="0"/>
        </w:tabs>
        <w:ind w:left="1996" w:hanging="360"/>
      </w:pPr>
      <w:rPr>
        <w:rFonts w:ascii="Courier New" w:hAnsi="Courier New" w:cs="Courier New" w:hint="default"/>
      </w:rPr>
    </w:lvl>
    <w:lvl w:ilvl="1">
      <w:start w:val="1"/>
      <w:numFmt w:val="bullet"/>
      <w:lvlText w:val="o"/>
      <w:lvlJc w:val="left"/>
      <w:pPr>
        <w:tabs>
          <w:tab w:val="num" w:pos="0"/>
        </w:tabs>
        <w:ind w:left="2716" w:hanging="360"/>
      </w:pPr>
      <w:rPr>
        <w:rFonts w:ascii="Courier New" w:hAnsi="Courier New" w:cs="Courier New" w:hint="default"/>
      </w:rPr>
    </w:lvl>
    <w:lvl w:ilvl="2">
      <w:start w:val="1"/>
      <w:numFmt w:val="bullet"/>
      <w:lvlText w:val=""/>
      <w:lvlJc w:val="left"/>
      <w:pPr>
        <w:tabs>
          <w:tab w:val="num" w:pos="0"/>
        </w:tabs>
        <w:ind w:left="3436" w:hanging="360"/>
      </w:pPr>
      <w:rPr>
        <w:rFonts w:ascii="Wingdings" w:hAnsi="Wingdings" w:cs="Wingdings" w:hint="default"/>
      </w:rPr>
    </w:lvl>
    <w:lvl w:ilvl="3">
      <w:start w:val="1"/>
      <w:numFmt w:val="bullet"/>
      <w:lvlText w:val=""/>
      <w:lvlJc w:val="left"/>
      <w:pPr>
        <w:tabs>
          <w:tab w:val="num" w:pos="0"/>
        </w:tabs>
        <w:ind w:left="4156" w:hanging="360"/>
      </w:pPr>
      <w:rPr>
        <w:rFonts w:ascii="Symbol" w:hAnsi="Symbol" w:cs="Symbol" w:hint="default"/>
      </w:rPr>
    </w:lvl>
    <w:lvl w:ilvl="4">
      <w:start w:val="1"/>
      <w:numFmt w:val="bullet"/>
      <w:lvlText w:val="o"/>
      <w:lvlJc w:val="left"/>
      <w:pPr>
        <w:tabs>
          <w:tab w:val="num" w:pos="0"/>
        </w:tabs>
        <w:ind w:left="4876" w:hanging="360"/>
      </w:pPr>
      <w:rPr>
        <w:rFonts w:ascii="Courier New" w:hAnsi="Courier New" w:cs="Courier New" w:hint="default"/>
      </w:rPr>
    </w:lvl>
    <w:lvl w:ilvl="5">
      <w:start w:val="1"/>
      <w:numFmt w:val="bullet"/>
      <w:lvlText w:val=""/>
      <w:lvlJc w:val="left"/>
      <w:pPr>
        <w:tabs>
          <w:tab w:val="num" w:pos="0"/>
        </w:tabs>
        <w:ind w:left="5596" w:hanging="360"/>
      </w:pPr>
      <w:rPr>
        <w:rFonts w:ascii="Wingdings" w:hAnsi="Wingdings" w:cs="Wingdings" w:hint="default"/>
      </w:rPr>
    </w:lvl>
    <w:lvl w:ilvl="6">
      <w:start w:val="1"/>
      <w:numFmt w:val="bullet"/>
      <w:lvlText w:val=""/>
      <w:lvlJc w:val="left"/>
      <w:pPr>
        <w:tabs>
          <w:tab w:val="num" w:pos="0"/>
        </w:tabs>
        <w:ind w:left="6316" w:hanging="360"/>
      </w:pPr>
      <w:rPr>
        <w:rFonts w:ascii="Symbol" w:hAnsi="Symbol" w:cs="Symbol" w:hint="default"/>
      </w:rPr>
    </w:lvl>
    <w:lvl w:ilvl="7">
      <w:start w:val="1"/>
      <w:numFmt w:val="bullet"/>
      <w:lvlText w:val="o"/>
      <w:lvlJc w:val="left"/>
      <w:pPr>
        <w:tabs>
          <w:tab w:val="num" w:pos="0"/>
        </w:tabs>
        <w:ind w:left="7036" w:hanging="360"/>
      </w:pPr>
      <w:rPr>
        <w:rFonts w:ascii="Courier New" w:hAnsi="Courier New" w:cs="Courier New" w:hint="default"/>
      </w:rPr>
    </w:lvl>
    <w:lvl w:ilvl="8">
      <w:start w:val="1"/>
      <w:numFmt w:val="bullet"/>
      <w:lvlText w:val=""/>
      <w:lvlJc w:val="left"/>
      <w:pPr>
        <w:tabs>
          <w:tab w:val="num" w:pos="0"/>
        </w:tabs>
        <w:ind w:left="7756" w:hanging="360"/>
      </w:pPr>
      <w:rPr>
        <w:rFonts w:ascii="Wingdings" w:hAnsi="Wingdings" w:cs="Wingdings" w:hint="default"/>
      </w:rPr>
    </w:lvl>
  </w:abstractNum>
  <w:abstractNum w:abstractNumId="50" w15:restartNumberingAfterBreak="0">
    <w:nsid w:val="46E22108"/>
    <w:multiLevelType w:val="multilevel"/>
    <w:tmpl w:val="EA206538"/>
    <w:lvl w:ilvl="0">
      <w:start w:val="1"/>
      <w:numFmt w:val="bullet"/>
      <w:lvlText w:val="o"/>
      <w:lvlJc w:val="left"/>
      <w:pPr>
        <w:tabs>
          <w:tab w:val="num" w:pos="0"/>
        </w:tabs>
        <w:ind w:left="1778" w:hanging="360"/>
      </w:pPr>
      <w:rPr>
        <w:rFonts w:ascii="Courier New" w:hAnsi="Courier New" w:cs="Courier New" w:hint="default"/>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51" w15:restartNumberingAfterBreak="0">
    <w:nsid w:val="4701437C"/>
    <w:multiLevelType w:val="hybridMultilevel"/>
    <w:tmpl w:val="6DA6198C"/>
    <w:lvl w:ilvl="0" w:tplc="04090003">
      <w:start w:val="1"/>
      <w:numFmt w:val="bullet"/>
      <w:lvlText w:val="o"/>
      <w:lvlJc w:val="left"/>
      <w:pPr>
        <w:ind w:left="1506" w:hanging="360"/>
      </w:pPr>
      <w:rPr>
        <w:rFonts w:ascii="Courier New" w:hAnsi="Courier New" w:cs="Courier New"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52" w15:restartNumberingAfterBreak="0">
    <w:nsid w:val="4A3F29C8"/>
    <w:multiLevelType w:val="hybridMultilevel"/>
    <w:tmpl w:val="24F4240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B41400B"/>
    <w:multiLevelType w:val="multilevel"/>
    <w:tmpl w:val="65BA00D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4" w15:restartNumberingAfterBreak="0">
    <w:nsid w:val="4F4A212E"/>
    <w:multiLevelType w:val="multilevel"/>
    <w:tmpl w:val="45F4F3F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5" w15:restartNumberingAfterBreak="0">
    <w:nsid w:val="52A97789"/>
    <w:multiLevelType w:val="multilevel"/>
    <w:tmpl w:val="338CCA60"/>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56" w15:restartNumberingAfterBreak="0">
    <w:nsid w:val="558B6E09"/>
    <w:multiLevelType w:val="hybridMultilevel"/>
    <w:tmpl w:val="383A58CA"/>
    <w:lvl w:ilvl="0" w:tplc="04090003">
      <w:start w:val="1"/>
      <w:numFmt w:val="bullet"/>
      <w:lvlText w:val="o"/>
      <w:lvlJc w:val="left"/>
      <w:pPr>
        <w:ind w:left="1444" w:hanging="360"/>
      </w:pPr>
      <w:rPr>
        <w:rFonts w:ascii="Courier New" w:hAnsi="Courier New" w:cs="Courier New"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57" w15:restartNumberingAfterBreak="0">
    <w:nsid w:val="57BD270F"/>
    <w:multiLevelType w:val="multilevel"/>
    <w:tmpl w:val="3E468C2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8" w15:restartNumberingAfterBreak="0">
    <w:nsid w:val="58200C10"/>
    <w:multiLevelType w:val="multilevel"/>
    <w:tmpl w:val="E4DC7928"/>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9" w15:restartNumberingAfterBreak="0">
    <w:nsid w:val="5DD32643"/>
    <w:multiLevelType w:val="multilevel"/>
    <w:tmpl w:val="2CE2274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0" w15:restartNumberingAfterBreak="0">
    <w:nsid w:val="5F7F5842"/>
    <w:multiLevelType w:val="multilevel"/>
    <w:tmpl w:val="38A43E9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1" w15:restartNumberingAfterBreak="0">
    <w:nsid w:val="6098735B"/>
    <w:multiLevelType w:val="multilevel"/>
    <w:tmpl w:val="5B2AC4E2"/>
    <w:lvl w:ilvl="0">
      <w:start w:val="2"/>
      <w:numFmt w:val="decimal"/>
      <w:suff w:val="space"/>
      <w:lvlText w:val="%1."/>
      <w:lvlJc w:val="left"/>
      <w:pPr>
        <w:tabs>
          <w:tab w:val="num" w:pos="0"/>
        </w:tabs>
        <w:ind w:left="0" w:firstLine="709"/>
      </w:pPr>
      <w:rPr>
        <w:rFonts w:ascii="Trebuchet MS" w:eastAsia="Times New Roman" w:hAnsi="Trebuchet MS" w:cs="Arial"/>
        <w:b/>
        <w:bCs w:val="0"/>
        <w:color w:val="auto"/>
        <w:w w:val="100"/>
        <w:sz w:val="24"/>
        <w:szCs w:val="24"/>
      </w:rPr>
    </w:lvl>
    <w:lvl w:ilvl="1">
      <w:start w:val="1"/>
      <w:numFmt w:val="decimal"/>
      <w:lvlText w:val="%2."/>
      <w:lvlJc w:val="left"/>
      <w:pPr>
        <w:tabs>
          <w:tab w:val="num" w:pos="0"/>
        </w:tabs>
        <w:ind w:left="1069" w:hanging="360"/>
      </w:pPr>
    </w:lvl>
    <w:lvl w:ilvl="2">
      <w:start w:val="1"/>
      <w:numFmt w:val="decimal"/>
      <w:suff w:val="space"/>
      <w:lvlText w:val="%1.%2.%3."/>
      <w:lvlJc w:val="left"/>
      <w:pPr>
        <w:tabs>
          <w:tab w:val="num" w:pos="0"/>
        </w:tabs>
        <w:ind w:left="0" w:firstLine="709"/>
      </w:pPr>
      <w:rPr>
        <w:rFonts w:ascii="Arial" w:hAnsi="Arial" w:cs="Arial"/>
        <w:b w:val="0"/>
        <w:i w:val="0"/>
        <w:color w:val="auto"/>
        <w:sz w:val="24"/>
        <w:szCs w:val="24"/>
      </w:rPr>
    </w:lvl>
    <w:lvl w:ilvl="3">
      <w:start w:val="1"/>
      <w:numFmt w:val="decimal"/>
      <w:suff w:val="space"/>
      <w:lvlText w:val="%1.%2.%3.%4"/>
      <w:lvlJc w:val="left"/>
      <w:pPr>
        <w:tabs>
          <w:tab w:val="num" w:pos="0"/>
        </w:tabs>
        <w:ind w:left="-141" w:firstLine="709"/>
      </w:pPr>
      <w:rPr>
        <w:b w:val="0"/>
        <w:color w:val="000000" w:themeColor="text1"/>
        <w:sz w:val="24"/>
        <w:szCs w:val="24"/>
      </w:rPr>
    </w:lvl>
    <w:lvl w:ilvl="4">
      <w:start w:val="1"/>
      <w:numFmt w:val="decimal"/>
      <w:suff w:val="space"/>
      <w:lvlText w:val="%1.%2.%3.%4.%5."/>
      <w:lvlJc w:val="left"/>
      <w:pPr>
        <w:tabs>
          <w:tab w:val="num" w:pos="0"/>
        </w:tabs>
        <w:ind w:left="0" w:firstLine="709"/>
      </w:pPr>
      <w:rPr>
        <w:rFonts w:ascii="Arial" w:hAnsi="Arial" w:cs="Arial"/>
        <w:b w:val="0"/>
        <w:color w:val="000000" w:themeColor="text1"/>
        <w:sz w:val="24"/>
        <w:szCs w:val="24"/>
      </w:r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62"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16229FC"/>
    <w:multiLevelType w:val="multilevel"/>
    <w:tmpl w:val="B494104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4" w15:restartNumberingAfterBreak="0">
    <w:nsid w:val="61DB5E25"/>
    <w:multiLevelType w:val="multilevel"/>
    <w:tmpl w:val="EC48188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62B2073B"/>
    <w:multiLevelType w:val="multilevel"/>
    <w:tmpl w:val="489E39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6" w15:restartNumberingAfterBreak="0">
    <w:nsid w:val="62E11DAD"/>
    <w:multiLevelType w:val="multilevel"/>
    <w:tmpl w:val="522CC3AC"/>
    <w:lvl w:ilvl="0">
      <w:numFmt w:val="bullet"/>
      <w:lvlText w:val=""/>
      <w:lvlJc w:val="left"/>
      <w:pPr>
        <w:tabs>
          <w:tab w:val="num" w:pos="0"/>
        </w:tabs>
        <w:ind w:left="1114" w:hanging="360"/>
      </w:pPr>
      <w:rPr>
        <w:rFonts w:ascii="Wingdings" w:hAnsi="Wingdings" w:cs="Wingdings" w:hint="default"/>
        <w:w w:val="100"/>
        <w:sz w:val="22"/>
        <w:szCs w:val="22"/>
        <w:lang w:val="lt-LT" w:eastAsia="en-US" w:bidi="ar-SA"/>
      </w:rPr>
    </w:lvl>
    <w:lvl w:ilvl="1">
      <w:start w:val="1"/>
      <w:numFmt w:val="bullet"/>
      <w:lvlText w:val="o"/>
      <w:lvlJc w:val="left"/>
      <w:pPr>
        <w:tabs>
          <w:tab w:val="num" w:pos="0"/>
        </w:tabs>
        <w:ind w:left="1526" w:hanging="360"/>
      </w:pPr>
      <w:rPr>
        <w:rFonts w:ascii="Courier New" w:hAnsi="Courier New" w:cs="Courier New" w:hint="default"/>
      </w:rPr>
    </w:lvl>
    <w:lvl w:ilvl="2">
      <w:numFmt w:val="bullet"/>
      <w:lvlText w:val=""/>
      <w:lvlJc w:val="left"/>
      <w:pPr>
        <w:tabs>
          <w:tab w:val="num" w:pos="0"/>
        </w:tabs>
        <w:ind w:left="2576" w:hanging="360"/>
      </w:pPr>
      <w:rPr>
        <w:rFonts w:ascii="Symbol" w:hAnsi="Symbol" w:cs="Symbol" w:hint="default"/>
        <w:lang w:val="lt-LT" w:eastAsia="en-US" w:bidi="ar-SA"/>
      </w:rPr>
    </w:lvl>
    <w:lvl w:ilvl="3">
      <w:numFmt w:val="bullet"/>
      <w:lvlText w:val=""/>
      <w:lvlJc w:val="left"/>
      <w:pPr>
        <w:tabs>
          <w:tab w:val="num" w:pos="0"/>
        </w:tabs>
        <w:ind w:left="3632" w:hanging="360"/>
      </w:pPr>
      <w:rPr>
        <w:rFonts w:ascii="Symbol" w:hAnsi="Symbol" w:cs="Symbol" w:hint="default"/>
        <w:lang w:val="lt-LT" w:eastAsia="en-US" w:bidi="ar-SA"/>
      </w:rPr>
    </w:lvl>
    <w:lvl w:ilvl="4">
      <w:numFmt w:val="bullet"/>
      <w:lvlText w:val=""/>
      <w:lvlJc w:val="left"/>
      <w:pPr>
        <w:tabs>
          <w:tab w:val="num" w:pos="0"/>
        </w:tabs>
        <w:ind w:left="4688" w:hanging="360"/>
      </w:pPr>
      <w:rPr>
        <w:rFonts w:ascii="Symbol" w:hAnsi="Symbol" w:cs="Symbol" w:hint="default"/>
        <w:lang w:val="lt-LT" w:eastAsia="en-US" w:bidi="ar-SA"/>
      </w:rPr>
    </w:lvl>
    <w:lvl w:ilvl="5">
      <w:numFmt w:val="bullet"/>
      <w:lvlText w:val=""/>
      <w:lvlJc w:val="left"/>
      <w:pPr>
        <w:tabs>
          <w:tab w:val="num" w:pos="0"/>
        </w:tabs>
        <w:ind w:left="5745" w:hanging="360"/>
      </w:pPr>
      <w:rPr>
        <w:rFonts w:ascii="Symbol" w:hAnsi="Symbol" w:cs="Symbol" w:hint="default"/>
        <w:lang w:val="lt-LT" w:eastAsia="en-US" w:bidi="ar-SA"/>
      </w:rPr>
    </w:lvl>
    <w:lvl w:ilvl="6">
      <w:numFmt w:val="bullet"/>
      <w:lvlText w:val=""/>
      <w:lvlJc w:val="left"/>
      <w:pPr>
        <w:tabs>
          <w:tab w:val="num" w:pos="0"/>
        </w:tabs>
        <w:ind w:left="6801" w:hanging="360"/>
      </w:pPr>
      <w:rPr>
        <w:rFonts w:ascii="Symbol" w:hAnsi="Symbol" w:cs="Symbol" w:hint="default"/>
        <w:lang w:val="lt-LT" w:eastAsia="en-US" w:bidi="ar-SA"/>
      </w:rPr>
    </w:lvl>
    <w:lvl w:ilvl="7">
      <w:numFmt w:val="bullet"/>
      <w:lvlText w:val=""/>
      <w:lvlJc w:val="left"/>
      <w:pPr>
        <w:tabs>
          <w:tab w:val="num" w:pos="0"/>
        </w:tabs>
        <w:ind w:left="7857" w:hanging="360"/>
      </w:pPr>
      <w:rPr>
        <w:rFonts w:ascii="Symbol" w:hAnsi="Symbol" w:cs="Symbol" w:hint="default"/>
        <w:lang w:val="lt-LT" w:eastAsia="en-US" w:bidi="ar-SA"/>
      </w:rPr>
    </w:lvl>
    <w:lvl w:ilvl="8">
      <w:numFmt w:val="bullet"/>
      <w:lvlText w:val=""/>
      <w:lvlJc w:val="left"/>
      <w:pPr>
        <w:tabs>
          <w:tab w:val="num" w:pos="0"/>
        </w:tabs>
        <w:ind w:left="8913" w:hanging="360"/>
      </w:pPr>
      <w:rPr>
        <w:rFonts w:ascii="Symbol" w:hAnsi="Symbol" w:cs="Symbol" w:hint="default"/>
        <w:lang w:val="lt-LT" w:eastAsia="en-US" w:bidi="ar-SA"/>
      </w:rPr>
    </w:lvl>
  </w:abstractNum>
  <w:abstractNum w:abstractNumId="67" w15:restartNumberingAfterBreak="0">
    <w:nsid w:val="66371D79"/>
    <w:multiLevelType w:val="multilevel"/>
    <w:tmpl w:val="A4AE28F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8" w15:restartNumberingAfterBreak="0">
    <w:nsid w:val="6DEC39B8"/>
    <w:multiLevelType w:val="hybridMultilevel"/>
    <w:tmpl w:val="1B722AB0"/>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9" w15:restartNumberingAfterBreak="0">
    <w:nsid w:val="6E354113"/>
    <w:multiLevelType w:val="multilevel"/>
    <w:tmpl w:val="67047722"/>
    <w:lvl w:ilvl="0">
      <w:start w:val="1"/>
      <w:numFmt w:val="bullet"/>
      <w:lvlText w:val="o"/>
      <w:lvlJc w:val="left"/>
      <w:pPr>
        <w:tabs>
          <w:tab w:val="num" w:pos="0"/>
        </w:tabs>
        <w:ind w:left="2280" w:hanging="360"/>
      </w:pPr>
      <w:rPr>
        <w:rFonts w:ascii="Courier New" w:hAnsi="Courier New" w:cs="Courier New" w:hint="default"/>
      </w:rPr>
    </w:lvl>
    <w:lvl w:ilvl="1">
      <w:start w:val="1"/>
      <w:numFmt w:val="bullet"/>
      <w:lvlText w:val="o"/>
      <w:lvlJc w:val="left"/>
      <w:pPr>
        <w:tabs>
          <w:tab w:val="num" w:pos="0"/>
        </w:tabs>
        <w:ind w:left="3000" w:hanging="360"/>
      </w:pPr>
      <w:rPr>
        <w:rFonts w:ascii="Courier New" w:hAnsi="Courier New" w:cs="Courier New" w:hint="default"/>
      </w:rPr>
    </w:lvl>
    <w:lvl w:ilvl="2">
      <w:start w:val="1"/>
      <w:numFmt w:val="bullet"/>
      <w:lvlText w:val=""/>
      <w:lvlJc w:val="left"/>
      <w:pPr>
        <w:tabs>
          <w:tab w:val="num" w:pos="0"/>
        </w:tabs>
        <w:ind w:left="3720" w:hanging="360"/>
      </w:pPr>
      <w:rPr>
        <w:rFonts w:ascii="Wingdings" w:hAnsi="Wingdings" w:cs="Wingdings" w:hint="default"/>
      </w:rPr>
    </w:lvl>
    <w:lvl w:ilvl="3">
      <w:start w:val="1"/>
      <w:numFmt w:val="bullet"/>
      <w:lvlText w:val=""/>
      <w:lvlJc w:val="left"/>
      <w:pPr>
        <w:tabs>
          <w:tab w:val="num" w:pos="0"/>
        </w:tabs>
        <w:ind w:left="4440" w:hanging="360"/>
      </w:pPr>
      <w:rPr>
        <w:rFonts w:ascii="Symbol" w:hAnsi="Symbol" w:cs="Symbol" w:hint="default"/>
      </w:rPr>
    </w:lvl>
    <w:lvl w:ilvl="4">
      <w:start w:val="1"/>
      <w:numFmt w:val="bullet"/>
      <w:lvlText w:val="o"/>
      <w:lvlJc w:val="left"/>
      <w:pPr>
        <w:tabs>
          <w:tab w:val="num" w:pos="0"/>
        </w:tabs>
        <w:ind w:left="5160" w:hanging="360"/>
      </w:pPr>
      <w:rPr>
        <w:rFonts w:ascii="Courier New" w:hAnsi="Courier New" w:cs="Courier New" w:hint="default"/>
      </w:rPr>
    </w:lvl>
    <w:lvl w:ilvl="5">
      <w:start w:val="1"/>
      <w:numFmt w:val="bullet"/>
      <w:lvlText w:val=""/>
      <w:lvlJc w:val="left"/>
      <w:pPr>
        <w:tabs>
          <w:tab w:val="num" w:pos="0"/>
        </w:tabs>
        <w:ind w:left="5880" w:hanging="360"/>
      </w:pPr>
      <w:rPr>
        <w:rFonts w:ascii="Wingdings" w:hAnsi="Wingdings" w:cs="Wingdings" w:hint="default"/>
      </w:rPr>
    </w:lvl>
    <w:lvl w:ilvl="6">
      <w:start w:val="1"/>
      <w:numFmt w:val="bullet"/>
      <w:lvlText w:val=""/>
      <w:lvlJc w:val="left"/>
      <w:pPr>
        <w:tabs>
          <w:tab w:val="num" w:pos="0"/>
        </w:tabs>
        <w:ind w:left="6600" w:hanging="360"/>
      </w:pPr>
      <w:rPr>
        <w:rFonts w:ascii="Symbol" w:hAnsi="Symbol" w:cs="Symbol" w:hint="default"/>
      </w:rPr>
    </w:lvl>
    <w:lvl w:ilvl="7">
      <w:start w:val="1"/>
      <w:numFmt w:val="bullet"/>
      <w:lvlText w:val="o"/>
      <w:lvlJc w:val="left"/>
      <w:pPr>
        <w:tabs>
          <w:tab w:val="num" w:pos="0"/>
        </w:tabs>
        <w:ind w:left="7320" w:hanging="360"/>
      </w:pPr>
      <w:rPr>
        <w:rFonts w:ascii="Courier New" w:hAnsi="Courier New" w:cs="Courier New" w:hint="default"/>
      </w:rPr>
    </w:lvl>
    <w:lvl w:ilvl="8">
      <w:start w:val="1"/>
      <w:numFmt w:val="bullet"/>
      <w:lvlText w:val=""/>
      <w:lvlJc w:val="left"/>
      <w:pPr>
        <w:tabs>
          <w:tab w:val="num" w:pos="0"/>
        </w:tabs>
        <w:ind w:left="8040" w:hanging="360"/>
      </w:pPr>
      <w:rPr>
        <w:rFonts w:ascii="Wingdings" w:hAnsi="Wingdings" w:cs="Wingdings" w:hint="default"/>
      </w:rPr>
    </w:lvl>
  </w:abstractNum>
  <w:abstractNum w:abstractNumId="70" w15:restartNumberingAfterBreak="0">
    <w:nsid w:val="6E383B8E"/>
    <w:multiLevelType w:val="hybridMultilevel"/>
    <w:tmpl w:val="FEA24F6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1" w15:restartNumberingAfterBreak="0">
    <w:nsid w:val="6F9919EC"/>
    <w:multiLevelType w:val="multilevel"/>
    <w:tmpl w:val="3836CBE2"/>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2" w15:restartNumberingAfterBreak="0">
    <w:nsid w:val="70566A8E"/>
    <w:multiLevelType w:val="multilevel"/>
    <w:tmpl w:val="4EF476F8"/>
    <w:lvl w:ilvl="0">
      <w:start w:val="1"/>
      <w:numFmt w:val="decimal"/>
      <w:lvlText w:val="%1."/>
      <w:lvlJc w:val="left"/>
      <w:pPr>
        <w:tabs>
          <w:tab w:val="num" w:pos="0"/>
        </w:tabs>
        <w:ind w:left="670" w:hanging="670"/>
      </w:pPr>
      <w:rPr>
        <w:rFonts w:eastAsia="Times New Roman"/>
        <w:color w:val="467886" w:themeColor="hyperlink"/>
        <w:u w:val="single"/>
      </w:rPr>
    </w:lvl>
    <w:lvl w:ilvl="1">
      <w:start w:val="1"/>
      <w:numFmt w:val="decimal"/>
      <w:lvlText w:val="%1.%2."/>
      <w:lvlJc w:val="left"/>
      <w:pPr>
        <w:tabs>
          <w:tab w:val="num" w:pos="0"/>
        </w:tabs>
        <w:ind w:left="1004" w:hanging="720"/>
      </w:pPr>
      <w:rPr>
        <w:rFonts w:eastAsia="Times New Roman"/>
        <w:color w:val="auto"/>
        <w:u w:val="none"/>
      </w:rPr>
    </w:lvl>
    <w:lvl w:ilvl="2">
      <w:start w:val="1"/>
      <w:numFmt w:val="decimal"/>
      <w:lvlText w:val="%1.%2.%3."/>
      <w:lvlJc w:val="left"/>
      <w:pPr>
        <w:tabs>
          <w:tab w:val="num" w:pos="0"/>
        </w:tabs>
        <w:ind w:left="790" w:hanging="720"/>
      </w:pPr>
      <w:rPr>
        <w:rFonts w:eastAsia="Times New Roman"/>
        <w:color w:val="467886" w:themeColor="hyperlink"/>
        <w:u w:val="single"/>
      </w:rPr>
    </w:lvl>
    <w:lvl w:ilvl="3">
      <w:start w:val="1"/>
      <w:numFmt w:val="decimal"/>
      <w:lvlText w:val="%1.%2.%3.%4."/>
      <w:lvlJc w:val="left"/>
      <w:pPr>
        <w:tabs>
          <w:tab w:val="num" w:pos="0"/>
        </w:tabs>
        <w:ind w:left="1185" w:hanging="1080"/>
      </w:pPr>
      <w:rPr>
        <w:rFonts w:eastAsia="Times New Roman"/>
        <w:color w:val="467886" w:themeColor="hyperlink"/>
        <w:u w:val="single"/>
      </w:rPr>
    </w:lvl>
    <w:lvl w:ilvl="4">
      <w:start w:val="1"/>
      <w:numFmt w:val="decimal"/>
      <w:lvlText w:val="%1.%2.%3.%4.%5."/>
      <w:lvlJc w:val="left"/>
      <w:pPr>
        <w:tabs>
          <w:tab w:val="num" w:pos="0"/>
        </w:tabs>
        <w:ind w:left="1220" w:hanging="1080"/>
      </w:pPr>
      <w:rPr>
        <w:rFonts w:eastAsia="Times New Roman"/>
        <w:color w:val="467886" w:themeColor="hyperlink"/>
        <w:u w:val="single"/>
      </w:rPr>
    </w:lvl>
    <w:lvl w:ilvl="5">
      <w:start w:val="1"/>
      <w:numFmt w:val="decimal"/>
      <w:lvlText w:val="%1.%2.%3.%4.%5.%6."/>
      <w:lvlJc w:val="left"/>
      <w:pPr>
        <w:tabs>
          <w:tab w:val="num" w:pos="0"/>
        </w:tabs>
        <w:ind w:left="1615" w:hanging="1440"/>
      </w:pPr>
      <w:rPr>
        <w:rFonts w:eastAsia="Times New Roman"/>
        <w:color w:val="467886" w:themeColor="hyperlink"/>
        <w:u w:val="single"/>
      </w:rPr>
    </w:lvl>
    <w:lvl w:ilvl="6">
      <w:start w:val="1"/>
      <w:numFmt w:val="decimal"/>
      <w:lvlText w:val="%1.%2.%3.%4.%5.%6.%7."/>
      <w:lvlJc w:val="left"/>
      <w:pPr>
        <w:tabs>
          <w:tab w:val="num" w:pos="0"/>
        </w:tabs>
        <w:ind w:left="1650" w:hanging="1440"/>
      </w:pPr>
      <w:rPr>
        <w:rFonts w:eastAsia="Times New Roman"/>
        <w:color w:val="467886" w:themeColor="hyperlink"/>
        <w:u w:val="single"/>
      </w:rPr>
    </w:lvl>
    <w:lvl w:ilvl="7">
      <w:start w:val="1"/>
      <w:numFmt w:val="decimal"/>
      <w:lvlText w:val="%1.%2.%3.%4.%5.%6.%7.%8."/>
      <w:lvlJc w:val="left"/>
      <w:pPr>
        <w:tabs>
          <w:tab w:val="num" w:pos="0"/>
        </w:tabs>
        <w:ind w:left="2045" w:hanging="1800"/>
      </w:pPr>
      <w:rPr>
        <w:rFonts w:eastAsia="Times New Roman"/>
        <w:color w:val="467886" w:themeColor="hyperlink"/>
        <w:u w:val="single"/>
      </w:rPr>
    </w:lvl>
    <w:lvl w:ilvl="8">
      <w:start w:val="1"/>
      <w:numFmt w:val="decimal"/>
      <w:lvlText w:val="%1.%2.%3.%4.%5.%6.%7.%8.%9."/>
      <w:lvlJc w:val="left"/>
      <w:pPr>
        <w:tabs>
          <w:tab w:val="num" w:pos="0"/>
        </w:tabs>
        <w:ind w:left="2440" w:hanging="2160"/>
      </w:pPr>
      <w:rPr>
        <w:rFonts w:eastAsia="Times New Roman"/>
        <w:color w:val="467886" w:themeColor="hyperlink"/>
        <w:u w:val="single"/>
      </w:rPr>
    </w:lvl>
  </w:abstractNum>
  <w:abstractNum w:abstractNumId="73" w15:restartNumberingAfterBreak="0">
    <w:nsid w:val="70EC5B02"/>
    <w:multiLevelType w:val="multilevel"/>
    <w:tmpl w:val="5FEC53B2"/>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74" w15:restartNumberingAfterBreak="0">
    <w:nsid w:val="743036BD"/>
    <w:multiLevelType w:val="hybridMultilevel"/>
    <w:tmpl w:val="5D54B1B2"/>
    <w:lvl w:ilvl="0" w:tplc="04090001">
      <w:start w:val="1"/>
      <w:numFmt w:val="bullet"/>
      <w:lvlText w:val=""/>
      <w:lvlJc w:val="left"/>
      <w:pPr>
        <w:ind w:left="3375" w:hanging="360"/>
      </w:pPr>
      <w:rPr>
        <w:rFonts w:ascii="Symbol" w:hAnsi="Symbol" w:hint="default"/>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75" w15:restartNumberingAfterBreak="0">
    <w:nsid w:val="746A621F"/>
    <w:multiLevelType w:val="multilevel"/>
    <w:tmpl w:val="F11EA206"/>
    <w:lvl w:ilvl="0">
      <w:start w:val="1"/>
      <w:numFmt w:val="bullet"/>
      <w:lvlText w:val=""/>
      <w:lvlJc w:val="left"/>
      <w:pPr>
        <w:tabs>
          <w:tab w:val="num" w:pos="0"/>
        </w:tabs>
        <w:ind w:left="1102" w:hanging="360"/>
      </w:pPr>
      <w:rPr>
        <w:rFonts w:ascii="Symbol" w:hAnsi="Symbol" w:cs="Symbol" w:hint="default"/>
        <w:w w:val="100"/>
        <w:sz w:val="22"/>
        <w:szCs w:val="22"/>
        <w:lang w:val="lt-LT" w:eastAsia="en-US" w:bidi="ar-SA"/>
      </w:rPr>
    </w:lvl>
    <w:lvl w:ilvl="1">
      <w:numFmt w:val="bullet"/>
      <w:lvlText w:val=""/>
      <w:lvlJc w:val="left"/>
      <w:pPr>
        <w:tabs>
          <w:tab w:val="num" w:pos="0"/>
        </w:tabs>
        <w:ind w:left="2092" w:hanging="360"/>
      </w:pPr>
      <w:rPr>
        <w:rFonts w:ascii="Symbol" w:hAnsi="Symbol" w:cs="Symbol" w:hint="default"/>
        <w:lang w:val="lt-LT" w:eastAsia="en-US" w:bidi="ar-SA"/>
      </w:rPr>
    </w:lvl>
    <w:lvl w:ilvl="2">
      <w:numFmt w:val="bullet"/>
      <w:lvlText w:val=""/>
      <w:lvlJc w:val="left"/>
      <w:pPr>
        <w:tabs>
          <w:tab w:val="num" w:pos="0"/>
        </w:tabs>
        <w:ind w:left="3085" w:hanging="360"/>
      </w:pPr>
      <w:rPr>
        <w:rFonts w:ascii="Symbol" w:hAnsi="Symbol" w:cs="Symbol" w:hint="default"/>
        <w:lang w:val="lt-LT" w:eastAsia="en-US" w:bidi="ar-SA"/>
      </w:rPr>
    </w:lvl>
    <w:lvl w:ilvl="3">
      <w:numFmt w:val="bullet"/>
      <w:lvlText w:val=""/>
      <w:lvlJc w:val="left"/>
      <w:pPr>
        <w:tabs>
          <w:tab w:val="num" w:pos="0"/>
        </w:tabs>
        <w:ind w:left="4077" w:hanging="360"/>
      </w:pPr>
      <w:rPr>
        <w:rFonts w:ascii="Symbol" w:hAnsi="Symbol" w:cs="Symbol" w:hint="default"/>
        <w:lang w:val="lt-LT" w:eastAsia="en-US" w:bidi="ar-SA"/>
      </w:rPr>
    </w:lvl>
    <w:lvl w:ilvl="4">
      <w:numFmt w:val="bullet"/>
      <w:lvlText w:val=""/>
      <w:lvlJc w:val="left"/>
      <w:pPr>
        <w:tabs>
          <w:tab w:val="num" w:pos="0"/>
        </w:tabs>
        <w:ind w:left="5070" w:hanging="360"/>
      </w:pPr>
      <w:rPr>
        <w:rFonts w:ascii="Symbol" w:hAnsi="Symbol" w:cs="Symbol" w:hint="default"/>
        <w:lang w:val="lt-LT" w:eastAsia="en-US" w:bidi="ar-SA"/>
      </w:rPr>
    </w:lvl>
    <w:lvl w:ilvl="5">
      <w:numFmt w:val="bullet"/>
      <w:lvlText w:val=""/>
      <w:lvlJc w:val="left"/>
      <w:pPr>
        <w:tabs>
          <w:tab w:val="num" w:pos="0"/>
        </w:tabs>
        <w:ind w:left="6063" w:hanging="360"/>
      </w:pPr>
      <w:rPr>
        <w:rFonts w:ascii="Symbol" w:hAnsi="Symbol" w:cs="Symbol" w:hint="default"/>
        <w:lang w:val="lt-LT" w:eastAsia="en-US" w:bidi="ar-SA"/>
      </w:rPr>
    </w:lvl>
    <w:lvl w:ilvl="6">
      <w:numFmt w:val="bullet"/>
      <w:lvlText w:val=""/>
      <w:lvlJc w:val="left"/>
      <w:pPr>
        <w:tabs>
          <w:tab w:val="num" w:pos="0"/>
        </w:tabs>
        <w:ind w:left="7055" w:hanging="360"/>
      </w:pPr>
      <w:rPr>
        <w:rFonts w:ascii="Symbol" w:hAnsi="Symbol" w:cs="Symbol" w:hint="default"/>
        <w:lang w:val="lt-LT" w:eastAsia="en-US" w:bidi="ar-SA"/>
      </w:rPr>
    </w:lvl>
    <w:lvl w:ilvl="7">
      <w:numFmt w:val="bullet"/>
      <w:lvlText w:val=""/>
      <w:lvlJc w:val="left"/>
      <w:pPr>
        <w:tabs>
          <w:tab w:val="num" w:pos="0"/>
        </w:tabs>
        <w:ind w:left="8048" w:hanging="360"/>
      </w:pPr>
      <w:rPr>
        <w:rFonts w:ascii="Symbol" w:hAnsi="Symbol" w:cs="Symbol" w:hint="default"/>
        <w:lang w:val="lt-LT" w:eastAsia="en-US" w:bidi="ar-SA"/>
      </w:rPr>
    </w:lvl>
    <w:lvl w:ilvl="8">
      <w:numFmt w:val="bullet"/>
      <w:lvlText w:val=""/>
      <w:lvlJc w:val="left"/>
      <w:pPr>
        <w:tabs>
          <w:tab w:val="num" w:pos="0"/>
        </w:tabs>
        <w:ind w:left="9041" w:hanging="360"/>
      </w:pPr>
      <w:rPr>
        <w:rFonts w:ascii="Symbol" w:hAnsi="Symbol" w:cs="Symbol" w:hint="default"/>
        <w:lang w:val="lt-LT" w:eastAsia="en-US" w:bidi="ar-SA"/>
      </w:rPr>
    </w:lvl>
  </w:abstractNum>
  <w:abstractNum w:abstractNumId="76" w15:restartNumberingAfterBreak="0">
    <w:nsid w:val="7758312C"/>
    <w:multiLevelType w:val="multilevel"/>
    <w:tmpl w:val="342851DA"/>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7" w15:restartNumberingAfterBreak="0">
    <w:nsid w:val="77BE0ECA"/>
    <w:multiLevelType w:val="multilevel"/>
    <w:tmpl w:val="345ACA34"/>
    <w:lvl w:ilvl="0">
      <w:start w:val="1"/>
      <w:numFmt w:val="bullet"/>
      <w:lvlText w:val="o"/>
      <w:lvlJc w:val="left"/>
      <w:pPr>
        <w:tabs>
          <w:tab w:val="num" w:pos="0"/>
        </w:tabs>
        <w:ind w:left="1200" w:hanging="1200"/>
      </w:pPr>
      <w:rPr>
        <w:rFonts w:ascii="Courier New" w:hAnsi="Courier New" w:cs="Courier New" w:hint="default"/>
        <w:b w:val="0"/>
      </w:rPr>
    </w:lvl>
    <w:lvl w:ilvl="1">
      <w:start w:val="3"/>
      <w:numFmt w:val="decimal"/>
      <w:lvlText w:val="%1.%2."/>
      <w:lvlJc w:val="left"/>
      <w:pPr>
        <w:tabs>
          <w:tab w:val="num" w:pos="0"/>
        </w:tabs>
        <w:ind w:left="1341" w:hanging="1200"/>
      </w:pPr>
      <w:rPr>
        <w:b w:val="0"/>
      </w:rPr>
    </w:lvl>
    <w:lvl w:ilvl="2">
      <w:start w:val="5"/>
      <w:numFmt w:val="decimal"/>
      <w:lvlText w:val="%1.%2.%3."/>
      <w:lvlJc w:val="left"/>
      <w:pPr>
        <w:tabs>
          <w:tab w:val="num" w:pos="0"/>
        </w:tabs>
        <w:ind w:left="1482" w:hanging="1200"/>
      </w:pPr>
      <w:rPr>
        <w:b w:val="0"/>
      </w:rPr>
    </w:lvl>
    <w:lvl w:ilvl="3">
      <w:start w:val="8"/>
      <w:numFmt w:val="decimal"/>
      <w:lvlText w:val="%1.%2.%3.%4."/>
      <w:lvlJc w:val="left"/>
      <w:pPr>
        <w:tabs>
          <w:tab w:val="num" w:pos="0"/>
        </w:tabs>
        <w:ind w:left="1623" w:hanging="1200"/>
      </w:pPr>
      <w:rPr>
        <w:b w:val="0"/>
      </w:rPr>
    </w:lvl>
    <w:lvl w:ilvl="4">
      <w:start w:val="2"/>
      <w:numFmt w:val="decimal"/>
      <w:lvlText w:val="%1.%2.%3.%4.%5."/>
      <w:lvlJc w:val="left"/>
      <w:pPr>
        <w:tabs>
          <w:tab w:val="num" w:pos="0"/>
        </w:tabs>
        <w:ind w:left="1484" w:hanging="1200"/>
      </w:pPr>
      <w:rPr>
        <w:b w:val="0"/>
        <w:color w:val="auto"/>
      </w:rPr>
    </w:lvl>
    <w:lvl w:ilvl="5">
      <w:start w:val="2"/>
      <w:numFmt w:val="decimal"/>
      <w:lvlText w:val="%1.%2.%3.%4.%5.%6."/>
      <w:lvlJc w:val="left"/>
      <w:pPr>
        <w:tabs>
          <w:tab w:val="num" w:pos="0"/>
        </w:tabs>
        <w:ind w:left="2145" w:hanging="1440"/>
      </w:pPr>
      <w:rPr>
        <w:b w:val="0"/>
      </w:rPr>
    </w:lvl>
    <w:lvl w:ilvl="6">
      <w:start w:val="1"/>
      <w:numFmt w:val="decimal"/>
      <w:lvlText w:val="%1.%2.%3.%4.%5.%6.%7."/>
      <w:lvlJc w:val="left"/>
      <w:pPr>
        <w:tabs>
          <w:tab w:val="num" w:pos="0"/>
        </w:tabs>
        <w:ind w:left="2286" w:hanging="1440"/>
      </w:pPr>
      <w:rPr>
        <w:b w:val="0"/>
      </w:rPr>
    </w:lvl>
    <w:lvl w:ilvl="7">
      <w:start w:val="1"/>
      <w:numFmt w:val="decimal"/>
      <w:lvlText w:val="%1.%2.%3.%4.%5.%6.%7.%8."/>
      <w:lvlJc w:val="left"/>
      <w:pPr>
        <w:tabs>
          <w:tab w:val="num" w:pos="0"/>
        </w:tabs>
        <w:ind w:left="2787" w:hanging="1800"/>
      </w:pPr>
      <w:rPr>
        <w:b w:val="0"/>
      </w:rPr>
    </w:lvl>
    <w:lvl w:ilvl="8">
      <w:start w:val="1"/>
      <w:numFmt w:val="decimal"/>
      <w:lvlText w:val="%1.%2.%3.%4.%5.%6.%7.%8.%9."/>
      <w:lvlJc w:val="left"/>
      <w:pPr>
        <w:tabs>
          <w:tab w:val="num" w:pos="0"/>
        </w:tabs>
        <w:ind w:left="3288" w:hanging="2160"/>
      </w:pPr>
      <w:rPr>
        <w:b w:val="0"/>
      </w:rPr>
    </w:lvl>
  </w:abstractNum>
  <w:abstractNum w:abstractNumId="78" w15:restartNumberingAfterBreak="0">
    <w:nsid w:val="7831514C"/>
    <w:multiLevelType w:val="multilevel"/>
    <w:tmpl w:val="4B14C3C0"/>
    <w:lvl w:ilvl="0">
      <w:start w:val="1"/>
      <w:numFmt w:val="decimal"/>
      <w:lvlText w:val="%1."/>
      <w:lvlJc w:val="left"/>
      <w:pPr>
        <w:tabs>
          <w:tab w:val="num" w:pos="0"/>
        </w:tabs>
        <w:ind w:left="1461" w:hanging="360"/>
      </w:pPr>
    </w:lvl>
    <w:lvl w:ilvl="1">
      <w:start w:val="1"/>
      <w:numFmt w:val="lowerLetter"/>
      <w:lvlText w:val="%2."/>
      <w:lvlJc w:val="left"/>
      <w:pPr>
        <w:tabs>
          <w:tab w:val="num" w:pos="0"/>
        </w:tabs>
        <w:ind w:left="2181" w:hanging="360"/>
      </w:pPr>
    </w:lvl>
    <w:lvl w:ilvl="2">
      <w:start w:val="1"/>
      <w:numFmt w:val="bullet"/>
      <w:lvlText w:val=""/>
      <w:lvlJc w:val="left"/>
      <w:pPr>
        <w:tabs>
          <w:tab w:val="num" w:pos="0"/>
        </w:tabs>
        <w:ind w:left="1440" w:hanging="360"/>
      </w:pPr>
      <w:rPr>
        <w:rFonts w:ascii="Symbol" w:hAnsi="Symbol" w:cs="Symbol" w:hint="default"/>
      </w:rPr>
    </w:lvl>
    <w:lvl w:ilvl="3">
      <w:start w:val="1"/>
      <w:numFmt w:val="decimal"/>
      <w:lvlText w:val="%4."/>
      <w:lvlJc w:val="left"/>
      <w:pPr>
        <w:tabs>
          <w:tab w:val="num" w:pos="0"/>
        </w:tabs>
        <w:ind w:left="3621" w:hanging="360"/>
      </w:pPr>
    </w:lvl>
    <w:lvl w:ilvl="4">
      <w:start w:val="1"/>
      <w:numFmt w:val="lowerLetter"/>
      <w:lvlText w:val="%5."/>
      <w:lvlJc w:val="left"/>
      <w:pPr>
        <w:tabs>
          <w:tab w:val="num" w:pos="0"/>
        </w:tabs>
        <w:ind w:left="4341" w:hanging="360"/>
      </w:pPr>
    </w:lvl>
    <w:lvl w:ilvl="5">
      <w:start w:val="1"/>
      <w:numFmt w:val="lowerRoman"/>
      <w:lvlText w:val="%6."/>
      <w:lvlJc w:val="right"/>
      <w:pPr>
        <w:tabs>
          <w:tab w:val="num" w:pos="0"/>
        </w:tabs>
        <w:ind w:left="5061" w:hanging="180"/>
      </w:pPr>
    </w:lvl>
    <w:lvl w:ilvl="6">
      <w:start w:val="1"/>
      <w:numFmt w:val="decimal"/>
      <w:lvlText w:val="%7."/>
      <w:lvlJc w:val="left"/>
      <w:pPr>
        <w:tabs>
          <w:tab w:val="num" w:pos="0"/>
        </w:tabs>
        <w:ind w:left="5781" w:hanging="360"/>
      </w:pPr>
    </w:lvl>
    <w:lvl w:ilvl="7">
      <w:start w:val="1"/>
      <w:numFmt w:val="lowerLetter"/>
      <w:lvlText w:val="%8."/>
      <w:lvlJc w:val="left"/>
      <w:pPr>
        <w:tabs>
          <w:tab w:val="num" w:pos="0"/>
        </w:tabs>
        <w:ind w:left="6501" w:hanging="360"/>
      </w:pPr>
    </w:lvl>
    <w:lvl w:ilvl="8">
      <w:start w:val="1"/>
      <w:numFmt w:val="lowerRoman"/>
      <w:lvlText w:val="%9."/>
      <w:lvlJc w:val="right"/>
      <w:pPr>
        <w:tabs>
          <w:tab w:val="num" w:pos="0"/>
        </w:tabs>
        <w:ind w:left="7221" w:hanging="180"/>
      </w:pPr>
    </w:lvl>
  </w:abstractNum>
  <w:abstractNum w:abstractNumId="79" w15:restartNumberingAfterBreak="0">
    <w:nsid w:val="78785D88"/>
    <w:multiLevelType w:val="multilevel"/>
    <w:tmpl w:val="EDCC4C02"/>
    <w:lvl w:ilvl="0">
      <w:numFmt w:val="bullet"/>
      <w:lvlText w:val=""/>
      <w:lvlJc w:val="left"/>
      <w:pPr>
        <w:tabs>
          <w:tab w:val="num" w:pos="0"/>
        </w:tabs>
        <w:ind w:left="1114" w:hanging="360"/>
      </w:pPr>
      <w:rPr>
        <w:rFonts w:ascii="Wingdings" w:hAnsi="Wingdings" w:cs="Wingdings" w:hint="default"/>
        <w:w w:val="100"/>
        <w:sz w:val="22"/>
        <w:szCs w:val="22"/>
        <w:lang w:val="lt-LT" w:eastAsia="en-US" w:bidi="ar-SA"/>
      </w:rPr>
    </w:lvl>
    <w:lvl w:ilvl="1">
      <w:start w:val="1"/>
      <w:numFmt w:val="bullet"/>
      <w:lvlText w:val="o"/>
      <w:lvlJc w:val="left"/>
      <w:pPr>
        <w:tabs>
          <w:tab w:val="num" w:pos="0"/>
        </w:tabs>
        <w:ind w:left="1526" w:hanging="360"/>
      </w:pPr>
      <w:rPr>
        <w:rFonts w:ascii="Courier New" w:hAnsi="Courier New" w:cs="Courier New" w:hint="default"/>
      </w:rPr>
    </w:lvl>
    <w:lvl w:ilvl="2">
      <w:numFmt w:val="bullet"/>
      <w:lvlText w:val=""/>
      <w:lvlJc w:val="left"/>
      <w:pPr>
        <w:tabs>
          <w:tab w:val="num" w:pos="0"/>
        </w:tabs>
        <w:ind w:left="2576" w:hanging="360"/>
      </w:pPr>
      <w:rPr>
        <w:rFonts w:ascii="Symbol" w:hAnsi="Symbol" w:cs="Symbol" w:hint="default"/>
        <w:lang w:val="lt-LT" w:eastAsia="en-US" w:bidi="ar-SA"/>
      </w:rPr>
    </w:lvl>
    <w:lvl w:ilvl="3">
      <w:numFmt w:val="bullet"/>
      <w:lvlText w:val=""/>
      <w:lvlJc w:val="left"/>
      <w:pPr>
        <w:tabs>
          <w:tab w:val="num" w:pos="0"/>
        </w:tabs>
        <w:ind w:left="3632" w:hanging="360"/>
      </w:pPr>
      <w:rPr>
        <w:rFonts w:ascii="Symbol" w:hAnsi="Symbol" w:cs="Symbol" w:hint="default"/>
        <w:lang w:val="lt-LT" w:eastAsia="en-US" w:bidi="ar-SA"/>
      </w:rPr>
    </w:lvl>
    <w:lvl w:ilvl="4">
      <w:numFmt w:val="bullet"/>
      <w:lvlText w:val=""/>
      <w:lvlJc w:val="left"/>
      <w:pPr>
        <w:tabs>
          <w:tab w:val="num" w:pos="0"/>
        </w:tabs>
        <w:ind w:left="4688" w:hanging="360"/>
      </w:pPr>
      <w:rPr>
        <w:rFonts w:ascii="Symbol" w:hAnsi="Symbol" w:cs="Symbol" w:hint="default"/>
        <w:lang w:val="lt-LT" w:eastAsia="en-US" w:bidi="ar-SA"/>
      </w:rPr>
    </w:lvl>
    <w:lvl w:ilvl="5">
      <w:numFmt w:val="bullet"/>
      <w:lvlText w:val=""/>
      <w:lvlJc w:val="left"/>
      <w:pPr>
        <w:tabs>
          <w:tab w:val="num" w:pos="0"/>
        </w:tabs>
        <w:ind w:left="5745" w:hanging="360"/>
      </w:pPr>
      <w:rPr>
        <w:rFonts w:ascii="Symbol" w:hAnsi="Symbol" w:cs="Symbol" w:hint="default"/>
        <w:lang w:val="lt-LT" w:eastAsia="en-US" w:bidi="ar-SA"/>
      </w:rPr>
    </w:lvl>
    <w:lvl w:ilvl="6">
      <w:numFmt w:val="bullet"/>
      <w:lvlText w:val=""/>
      <w:lvlJc w:val="left"/>
      <w:pPr>
        <w:tabs>
          <w:tab w:val="num" w:pos="0"/>
        </w:tabs>
        <w:ind w:left="6801" w:hanging="360"/>
      </w:pPr>
      <w:rPr>
        <w:rFonts w:ascii="Symbol" w:hAnsi="Symbol" w:cs="Symbol" w:hint="default"/>
        <w:lang w:val="lt-LT" w:eastAsia="en-US" w:bidi="ar-SA"/>
      </w:rPr>
    </w:lvl>
    <w:lvl w:ilvl="7">
      <w:numFmt w:val="bullet"/>
      <w:lvlText w:val=""/>
      <w:lvlJc w:val="left"/>
      <w:pPr>
        <w:tabs>
          <w:tab w:val="num" w:pos="0"/>
        </w:tabs>
        <w:ind w:left="7857" w:hanging="360"/>
      </w:pPr>
      <w:rPr>
        <w:rFonts w:ascii="Symbol" w:hAnsi="Symbol" w:cs="Symbol" w:hint="default"/>
        <w:lang w:val="lt-LT" w:eastAsia="en-US" w:bidi="ar-SA"/>
      </w:rPr>
    </w:lvl>
    <w:lvl w:ilvl="8">
      <w:numFmt w:val="bullet"/>
      <w:lvlText w:val=""/>
      <w:lvlJc w:val="left"/>
      <w:pPr>
        <w:tabs>
          <w:tab w:val="num" w:pos="0"/>
        </w:tabs>
        <w:ind w:left="8913" w:hanging="360"/>
      </w:pPr>
      <w:rPr>
        <w:rFonts w:ascii="Symbol" w:hAnsi="Symbol" w:cs="Symbol" w:hint="default"/>
        <w:lang w:val="lt-LT" w:eastAsia="en-US" w:bidi="ar-SA"/>
      </w:rPr>
    </w:lvl>
  </w:abstractNum>
  <w:abstractNum w:abstractNumId="80" w15:restartNumberingAfterBreak="0">
    <w:nsid w:val="7C63431A"/>
    <w:multiLevelType w:val="multilevel"/>
    <w:tmpl w:val="1A78F160"/>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1" w15:restartNumberingAfterBreak="0">
    <w:nsid w:val="7EA9745B"/>
    <w:multiLevelType w:val="multilevel"/>
    <w:tmpl w:val="18E21506"/>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19040738">
    <w:abstractNumId w:val="44"/>
  </w:num>
  <w:num w:numId="2" w16cid:durableId="610866410">
    <w:abstractNumId w:val="18"/>
  </w:num>
  <w:num w:numId="3" w16cid:durableId="1492483612">
    <w:abstractNumId w:val="4"/>
  </w:num>
  <w:num w:numId="4" w16cid:durableId="1986734084">
    <w:abstractNumId w:val="21"/>
  </w:num>
  <w:num w:numId="5" w16cid:durableId="1293174946">
    <w:abstractNumId w:val="2"/>
  </w:num>
  <w:num w:numId="6" w16cid:durableId="71663278">
    <w:abstractNumId w:val="46"/>
  </w:num>
  <w:num w:numId="7" w16cid:durableId="21058971">
    <w:abstractNumId w:val="61"/>
  </w:num>
  <w:num w:numId="8" w16cid:durableId="1279068120">
    <w:abstractNumId w:val="31"/>
  </w:num>
  <w:num w:numId="9" w16cid:durableId="1067798800">
    <w:abstractNumId w:val="78"/>
  </w:num>
  <w:num w:numId="10" w16cid:durableId="1429043500">
    <w:abstractNumId w:val="13"/>
  </w:num>
  <w:num w:numId="11" w16cid:durableId="598759360">
    <w:abstractNumId w:val="27"/>
  </w:num>
  <w:num w:numId="12" w16cid:durableId="1837499486">
    <w:abstractNumId w:val="30"/>
  </w:num>
  <w:num w:numId="13" w16cid:durableId="514424538">
    <w:abstractNumId w:val="29"/>
  </w:num>
  <w:num w:numId="14" w16cid:durableId="1291126109">
    <w:abstractNumId w:val="50"/>
  </w:num>
  <w:num w:numId="15" w16cid:durableId="146628996">
    <w:abstractNumId w:val="55"/>
  </w:num>
  <w:num w:numId="16" w16cid:durableId="1637684115">
    <w:abstractNumId w:val="37"/>
  </w:num>
  <w:num w:numId="17" w16cid:durableId="122233544">
    <w:abstractNumId w:val="8"/>
  </w:num>
  <w:num w:numId="18" w16cid:durableId="1627077152">
    <w:abstractNumId w:val="75"/>
  </w:num>
  <w:num w:numId="19" w16cid:durableId="303315090">
    <w:abstractNumId w:val="73"/>
  </w:num>
  <w:num w:numId="20" w16cid:durableId="885218827">
    <w:abstractNumId w:val="36"/>
  </w:num>
  <w:num w:numId="21" w16cid:durableId="13000661">
    <w:abstractNumId w:val="42"/>
  </w:num>
  <w:num w:numId="22" w16cid:durableId="1805927746">
    <w:abstractNumId w:val="34"/>
  </w:num>
  <w:num w:numId="23" w16cid:durableId="977567072">
    <w:abstractNumId w:val="59"/>
  </w:num>
  <w:num w:numId="24" w16cid:durableId="231889038">
    <w:abstractNumId w:val="48"/>
  </w:num>
  <w:num w:numId="25" w16cid:durableId="9719695">
    <w:abstractNumId w:val="17"/>
  </w:num>
  <w:num w:numId="26" w16cid:durableId="2135707227">
    <w:abstractNumId w:val="63"/>
  </w:num>
  <w:num w:numId="27" w16cid:durableId="932126927">
    <w:abstractNumId w:val="7"/>
  </w:num>
  <w:num w:numId="28" w16cid:durableId="1500728731">
    <w:abstractNumId w:val="80"/>
  </w:num>
  <w:num w:numId="29" w16cid:durableId="1690135364">
    <w:abstractNumId w:val="54"/>
  </w:num>
  <w:num w:numId="30" w16cid:durableId="914169975">
    <w:abstractNumId w:val="20"/>
  </w:num>
  <w:num w:numId="31" w16cid:durableId="1267080406">
    <w:abstractNumId w:val="53"/>
  </w:num>
  <w:num w:numId="32" w16cid:durableId="620889710">
    <w:abstractNumId w:val="58"/>
  </w:num>
  <w:num w:numId="33" w16cid:durableId="1118600611">
    <w:abstractNumId w:val="57"/>
  </w:num>
  <w:num w:numId="34" w16cid:durableId="1750543778">
    <w:abstractNumId w:val="39"/>
  </w:num>
  <w:num w:numId="35" w16cid:durableId="1907691132">
    <w:abstractNumId w:val="60"/>
  </w:num>
  <w:num w:numId="36" w16cid:durableId="894387326">
    <w:abstractNumId w:val="26"/>
  </w:num>
  <w:num w:numId="37" w16cid:durableId="1422414633">
    <w:abstractNumId w:val="28"/>
  </w:num>
  <w:num w:numId="38" w16cid:durableId="299965757">
    <w:abstractNumId w:val="35"/>
  </w:num>
  <w:num w:numId="39" w16cid:durableId="1104690049">
    <w:abstractNumId w:val="11"/>
  </w:num>
  <w:num w:numId="40" w16cid:durableId="909730847">
    <w:abstractNumId w:val="12"/>
  </w:num>
  <w:num w:numId="41" w16cid:durableId="1900362498">
    <w:abstractNumId w:val="67"/>
  </w:num>
  <w:num w:numId="42" w16cid:durableId="1458985953">
    <w:abstractNumId w:val="77"/>
  </w:num>
  <w:num w:numId="43" w16cid:durableId="796873176">
    <w:abstractNumId w:val="23"/>
  </w:num>
  <w:num w:numId="44" w16cid:durableId="1958296597">
    <w:abstractNumId w:val="24"/>
  </w:num>
  <w:num w:numId="45" w16cid:durableId="851771407">
    <w:abstractNumId w:val="49"/>
  </w:num>
  <w:num w:numId="46" w16cid:durableId="2084600611">
    <w:abstractNumId w:val="64"/>
  </w:num>
  <w:num w:numId="47" w16cid:durableId="669255508">
    <w:abstractNumId w:val="5"/>
  </w:num>
  <w:num w:numId="48" w16cid:durableId="1594588777">
    <w:abstractNumId w:val="76"/>
  </w:num>
  <w:num w:numId="49" w16cid:durableId="1061176945">
    <w:abstractNumId w:val="22"/>
  </w:num>
  <w:num w:numId="50" w16cid:durableId="94324836">
    <w:abstractNumId w:val="43"/>
  </w:num>
  <w:num w:numId="51" w16cid:durableId="1151216718">
    <w:abstractNumId w:val="15"/>
  </w:num>
  <w:num w:numId="52" w16cid:durableId="88475918">
    <w:abstractNumId w:val="71"/>
  </w:num>
  <w:num w:numId="53" w16cid:durableId="1248156062">
    <w:abstractNumId w:val="69"/>
  </w:num>
  <w:num w:numId="54" w16cid:durableId="1633632571">
    <w:abstractNumId w:val="79"/>
  </w:num>
  <w:num w:numId="55" w16cid:durableId="1681397338">
    <w:abstractNumId w:val="14"/>
  </w:num>
  <w:num w:numId="56" w16cid:durableId="1896230978">
    <w:abstractNumId w:val="66"/>
  </w:num>
  <w:num w:numId="57" w16cid:durableId="2092503037">
    <w:abstractNumId w:val="45"/>
  </w:num>
  <w:num w:numId="58" w16cid:durableId="910508660">
    <w:abstractNumId w:val="9"/>
  </w:num>
  <w:num w:numId="59" w16cid:durableId="688023742">
    <w:abstractNumId w:val="10"/>
  </w:num>
  <w:num w:numId="60" w16cid:durableId="1960799627">
    <w:abstractNumId w:val="16"/>
  </w:num>
  <w:num w:numId="61" w16cid:durableId="1451626409">
    <w:abstractNumId w:val="41"/>
  </w:num>
  <w:num w:numId="62" w16cid:durableId="1960909658">
    <w:abstractNumId w:val="81"/>
  </w:num>
  <w:num w:numId="63" w16cid:durableId="1809475016">
    <w:abstractNumId w:val="47"/>
  </w:num>
  <w:num w:numId="64" w16cid:durableId="1637687910">
    <w:abstractNumId w:val="38"/>
  </w:num>
  <w:num w:numId="65" w16cid:durableId="505555071">
    <w:abstractNumId w:val="40"/>
  </w:num>
  <w:num w:numId="66" w16cid:durableId="1538159531">
    <w:abstractNumId w:val="72"/>
  </w:num>
  <w:num w:numId="67" w16cid:durableId="891119430">
    <w:abstractNumId w:val="33"/>
  </w:num>
  <w:num w:numId="68" w16cid:durableId="404035081">
    <w:abstractNumId w:val="65"/>
  </w:num>
  <w:num w:numId="69" w16cid:durableId="1325739637">
    <w:abstractNumId w:val="70"/>
  </w:num>
  <w:num w:numId="70" w16cid:durableId="473569400">
    <w:abstractNumId w:val="74"/>
  </w:num>
  <w:num w:numId="71" w16cid:durableId="1311516457">
    <w:abstractNumId w:val="0"/>
  </w:num>
  <w:num w:numId="72" w16cid:durableId="586958707">
    <w:abstractNumId w:val="52"/>
  </w:num>
  <w:num w:numId="73" w16cid:durableId="1943608778">
    <w:abstractNumId w:val="6"/>
  </w:num>
  <w:num w:numId="74" w16cid:durableId="808787314">
    <w:abstractNumId w:val="32"/>
  </w:num>
  <w:num w:numId="75" w16cid:durableId="1587424802">
    <w:abstractNumId w:val="62"/>
  </w:num>
  <w:num w:numId="76" w16cid:durableId="167067001">
    <w:abstractNumId w:val="3"/>
  </w:num>
  <w:num w:numId="77" w16cid:durableId="440340339">
    <w:abstractNumId w:val="25"/>
  </w:num>
  <w:num w:numId="78" w16cid:durableId="1373111553">
    <w:abstractNumId w:val="19"/>
  </w:num>
  <w:num w:numId="79" w16cid:durableId="1238393420">
    <w:abstractNumId w:val="56"/>
  </w:num>
  <w:num w:numId="80" w16cid:durableId="1328896604">
    <w:abstractNumId w:val="51"/>
  </w:num>
  <w:num w:numId="81" w16cid:durableId="1166019734">
    <w:abstractNumId w:val="1"/>
  </w:num>
  <w:num w:numId="82" w16cid:durableId="757796460">
    <w:abstractNumId w:val="68"/>
  </w:num>
  <w:num w:numId="83" w16cid:durableId="64274007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autoHyphenation/>
  <w:hyphenationZone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54"/>
    <w:rsid w:val="00002785"/>
    <w:rsid w:val="000145E1"/>
    <w:rsid w:val="00015A9A"/>
    <w:rsid w:val="00027A1E"/>
    <w:rsid w:val="00031BFC"/>
    <w:rsid w:val="00043437"/>
    <w:rsid w:val="00043CDC"/>
    <w:rsid w:val="00046A14"/>
    <w:rsid w:val="00046E87"/>
    <w:rsid w:val="00047206"/>
    <w:rsid w:val="00056EF6"/>
    <w:rsid w:val="0005769F"/>
    <w:rsid w:val="00063ACA"/>
    <w:rsid w:val="00071D99"/>
    <w:rsid w:val="000841D4"/>
    <w:rsid w:val="00085095"/>
    <w:rsid w:val="0008754F"/>
    <w:rsid w:val="000931BC"/>
    <w:rsid w:val="000949D1"/>
    <w:rsid w:val="000A03E9"/>
    <w:rsid w:val="000B0DDE"/>
    <w:rsid w:val="000B4981"/>
    <w:rsid w:val="000C30F2"/>
    <w:rsid w:val="000C5680"/>
    <w:rsid w:val="000D1426"/>
    <w:rsid w:val="000E2048"/>
    <w:rsid w:val="000E499F"/>
    <w:rsid w:val="000F070B"/>
    <w:rsid w:val="000F2FE7"/>
    <w:rsid w:val="000F7745"/>
    <w:rsid w:val="0010058A"/>
    <w:rsid w:val="0010318A"/>
    <w:rsid w:val="00103770"/>
    <w:rsid w:val="00105AA8"/>
    <w:rsid w:val="00115716"/>
    <w:rsid w:val="001225B4"/>
    <w:rsid w:val="00134CC5"/>
    <w:rsid w:val="001521D5"/>
    <w:rsid w:val="00153B38"/>
    <w:rsid w:val="00155066"/>
    <w:rsid w:val="00156E1B"/>
    <w:rsid w:val="00160700"/>
    <w:rsid w:val="001618F9"/>
    <w:rsid w:val="001633C6"/>
    <w:rsid w:val="00174624"/>
    <w:rsid w:val="00175662"/>
    <w:rsid w:val="00176162"/>
    <w:rsid w:val="001836F8"/>
    <w:rsid w:val="00185381"/>
    <w:rsid w:val="0019506D"/>
    <w:rsid w:val="00196262"/>
    <w:rsid w:val="00196E02"/>
    <w:rsid w:val="001A4B78"/>
    <w:rsid w:val="001B0201"/>
    <w:rsid w:val="001B2B92"/>
    <w:rsid w:val="001B46FC"/>
    <w:rsid w:val="001B520D"/>
    <w:rsid w:val="001D5CA3"/>
    <w:rsid w:val="001D7B55"/>
    <w:rsid w:val="001E216C"/>
    <w:rsid w:val="001F1A98"/>
    <w:rsid w:val="00201ED4"/>
    <w:rsid w:val="00204542"/>
    <w:rsid w:val="00210FBE"/>
    <w:rsid w:val="00220334"/>
    <w:rsid w:val="002242DB"/>
    <w:rsid w:val="0022714F"/>
    <w:rsid w:val="00227431"/>
    <w:rsid w:val="002277C4"/>
    <w:rsid w:val="002333C1"/>
    <w:rsid w:val="002359F0"/>
    <w:rsid w:val="00241037"/>
    <w:rsid w:val="00251FDE"/>
    <w:rsid w:val="00253CD1"/>
    <w:rsid w:val="00254844"/>
    <w:rsid w:val="002564D8"/>
    <w:rsid w:val="002616B0"/>
    <w:rsid w:val="00266DF2"/>
    <w:rsid w:val="00267925"/>
    <w:rsid w:val="00270AA0"/>
    <w:rsid w:val="00275E04"/>
    <w:rsid w:val="002864B3"/>
    <w:rsid w:val="002956F9"/>
    <w:rsid w:val="002A2C5C"/>
    <w:rsid w:val="002A59B5"/>
    <w:rsid w:val="002B51BC"/>
    <w:rsid w:val="002C0ECF"/>
    <w:rsid w:val="002C6398"/>
    <w:rsid w:val="002C6D8B"/>
    <w:rsid w:val="002E5D30"/>
    <w:rsid w:val="002F08A4"/>
    <w:rsid w:val="002F4069"/>
    <w:rsid w:val="002F4372"/>
    <w:rsid w:val="002F4388"/>
    <w:rsid w:val="002F7FD2"/>
    <w:rsid w:val="00317E40"/>
    <w:rsid w:val="00320332"/>
    <w:rsid w:val="003222B4"/>
    <w:rsid w:val="00323D7B"/>
    <w:rsid w:val="0032697D"/>
    <w:rsid w:val="0034751C"/>
    <w:rsid w:val="00347A44"/>
    <w:rsid w:val="003504B2"/>
    <w:rsid w:val="003514FD"/>
    <w:rsid w:val="00352615"/>
    <w:rsid w:val="00356147"/>
    <w:rsid w:val="0035752E"/>
    <w:rsid w:val="00363432"/>
    <w:rsid w:val="00383147"/>
    <w:rsid w:val="0038458C"/>
    <w:rsid w:val="003857AB"/>
    <w:rsid w:val="003858A9"/>
    <w:rsid w:val="00386475"/>
    <w:rsid w:val="00387D43"/>
    <w:rsid w:val="0039321A"/>
    <w:rsid w:val="00395ED4"/>
    <w:rsid w:val="0039667C"/>
    <w:rsid w:val="00397948"/>
    <w:rsid w:val="00397DB7"/>
    <w:rsid w:val="003A3AB2"/>
    <w:rsid w:val="003B0924"/>
    <w:rsid w:val="003B0B1C"/>
    <w:rsid w:val="003B1469"/>
    <w:rsid w:val="003B2AEF"/>
    <w:rsid w:val="003B2BE1"/>
    <w:rsid w:val="003B49BB"/>
    <w:rsid w:val="003B73BF"/>
    <w:rsid w:val="003E485A"/>
    <w:rsid w:val="003F2716"/>
    <w:rsid w:val="003F2AD8"/>
    <w:rsid w:val="00401877"/>
    <w:rsid w:val="00401CBF"/>
    <w:rsid w:val="0040351D"/>
    <w:rsid w:val="004103A9"/>
    <w:rsid w:val="0041101C"/>
    <w:rsid w:val="00412335"/>
    <w:rsid w:val="00413EF2"/>
    <w:rsid w:val="00420F8D"/>
    <w:rsid w:val="004224FF"/>
    <w:rsid w:val="00422914"/>
    <w:rsid w:val="004232FE"/>
    <w:rsid w:val="00435925"/>
    <w:rsid w:val="00440869"/>
    <w:rsid w:val="00441C72"/>
    <w:rsid w:val="00442E69"/>
    <w:rsid w:val="004450BF"/>
    <w:rsid w:val="00445D87"/>
    <w:rsid w:val="00447F35"/>
    <w:rsid w:val="00452E67"/>
    <w:rsid w:val="0045768D"/>
    <w:rsid w:val="004724BE"/>
    <w:rsid w:val="0047273C"/>
    <w:rsid w:val="004736A2"/>
    <w:rsid w:val="00475948"/>
    <w:rsid w:val="00477817"/>
    <w:rsid w:val="00481EE2"/>
    <w:rsid w:val="00483048"/>
    <w:rsid w:val="00493227"/>
    <w:rsid w:val="004970CB"/>
    <w:rsid w:val="0049748C"/>
    <w:rsid w:val="004A1AA1"/>
    <w:rsid w:val="004A2CBF"/>
    <w:rsid w:val="004A6229"/>
    <w:rsid w:val="004B23B6"/>
    <w:rsid w:val="004B2DC1"/>
    <w:rsid w:val="004B2FAF"/>
    <w:rsid w:val="004B7DB0"/>
    <w:rsid w:val="004C0C93"/>
    <w:rsid w:val="004D3C27"/>
    <w:rsid w:val="004D3CB4"/>
    <w:rsid w:val="004E0DA0"/>
    <w:rsid w:val="004E1685"/>
    <w:rsid w:val="004E3F01"/>
    <w:rsid w:val="00506624"/>
    <w:rsid w:val="00511464"/>
    <w:rsid w:val="00512F3F"/>
    <w:rsid w:val="005130C9"/>
    <w:rsid w:val="00513504"/>
    <w:rsid w:val="00523C76"/>
    <w:rsid w:val="00527C9C"/>
    <w:rsid w:val="005329F6"/>
    <w:rsid w:val="005551ED"/>
    <w:rsid w:val="005569D6"/>
    <w:rsid w:val="00562073"/>
    <w:rsid w:val="00563C9F"/>
    <w:rsid w:val="00567D73"/>
    <w:rsid w:val="005813C4"/>
    <w:rsid w:val="00581B9B"/>
    <w:rsid w:val="00585A96"/>
    <w:rsid w:val="005A70E4"/>
    <w:rsid w:val="005B75AA"/>
    <w:rsid w:val="005B7C15"/>
    <w:rsid w:val="005D4C20"/>
    <w:rsid w:val="005D6235"/>
    <w:rsid w:val="005D74C2"/>
    <w:rsid w:val="005E2F76"/>
    <w:rsid w:val="005F055B"/>
    <w:rsid w:val="00607FF2"/>
    <w:rsid w:val="00610592"/>
    <w:rsid w:val="00613BE3"/>
    <w:rsid w:val="00614F14"/>
    <w:rsid w:val="006215D7"/>
    <w:rsid w:val="006219D9"/>
    <w:rsid w:val="0063058F"/>
    <w:rsid w:val="0063385B"/>
    <w:rsid w:val="00636AB7"/>
    <w:rsid w:val="00643D83"/>
    <w:rsid w:val="00645AF2"/>
    <w:rsid w:val="00651F52"/>
    <w:rsid w:val="0065236F"/>
    <w:rsid w:val="006550EB"/>
    <w:rsid w:val="00662556"/>
    <w:rsid w:val="00680608"/>
    <w:rsid w:val="00690BF3"/>
    <w:rsid w:val="006A13B6"/>
    <w:rsid w:val="006C3B78"/>
    <w:rsid w:val="006C4D1E"/>
    <w:rsid w:val="006D3B44"/>
    <w:rsid w:val="006D6DDD"/>
    <w:rsid w:val="006E621D"/>
    <w:rsid w:val="00702AEC"/>
    <w:rsid w:val="007044AE"/>
    <w:rsid w:val="00707156"/>
    <w:rsid w:val="00712913"/>
    <w:rsid w:val="00717333"/>
    <w:rsid w:val="00717F2E"/>
    <w:rsid w:val="007223B3"/>
    <w:rsid w:val="007225DB"/>
    <w:rsid w:val="007237C9"/>
    <w:rsid w:val="00723AC8"/>
    <w:rsid w:val="00731A9C"/>
    <w:rsid w:val="007354AC"/>
    <w:rsid w:val="0074089B"/>
    <w:rsid w:val="00743380"/>
    <w:rsid w:val="0074550D"/>
    <w:rsid w:val="00750D6F"/>
    <w:rsid w:val="0075241A"/>
    <w:rsid w:val="0075442C"/>
    <w:rsid w:val="007551F4"/>
    <w:rsid w:val="00757FA5"/>
    <w:rsid w:val="00762DDE"/>
    <w:rsid w:val="0076402C"/>
    <w:rsid w:val="007652B6"/>
    <w:rsid w:val="00765F67"/>
    <w:rsid w:val="00773043"/>
    <w:rsid w:val="00776D65"/>
    <w:rsid w:val="00783291"/>
    <w:rsid w:val="0078440A"/>
    <w:rsid w:val="0078546E"/>
    <w:rsid w:val="00785E45"/>
    <w:rsid w:val="007A39D5"/>
    <w:rsid w:val="007A4B07"/>
    <w:rsid w:val="007A4FAA"/>
    <w:rsid w:val="007A59FB"/>
    <w:rsid w:val="007B05ED"/>
    <w:rsid w:val="007B09B0"/>
    <w:rsid w:val="007B3889"/>
    <w:rsid w:val="007B3A4D"/>
    <w:rsid w:val="007C2A13"/>
    <w:rsid w:val="007C56A7"/>
    <w:rsid w:val="007C76EB"/>
    <w:rsid w:val="007D1EC5"/>
    <w:rsid w:val="007D4376"/>
    <w:rsid w:val="007E2548"/>
    <w:rsid w:val="007E6635"/>
    <w:rsid w:val="007E7B32"/>
    <w:rsid w:val="007F186C"/>
    <w:rsid w:val="007F308F"/>
    <w:rsid w:val="007F5EAE"/>
    <w:rsid w:val="007F7E3B"/>
    <w:rsid w:val="00802420"/>
    <w:rsid w:val="00802832"/>
    <w:rsid w:val="0080351A"/>
    <w:rsid w:val="0081316B"/>
    <w:rsid w:val="00814F3F"/>
    <w:rsid w:val="00826698"/>
    <w:rsid w:val="00831B61"/>
    <w:rsid w:val="00842A12"/>
    <w:rsid w:val="00843C50"/>
    <w:rsid w:val="00856B69"/>
    <w:rsid w:val="00861AEA"/>
    <w:rsid w:val="00865D6C"/>
    <w:rsid w:val="00867526"/>
    <w:rsid w:val="00870073"/>
    <w:rsid w:val="00870A47"/>
    <w:rsid w:val="00873C4C"/>
    <w:rsid w:val="00875B5C"/>
    <w:rsid w:val="0089376F"/>
    <w:rsid w:val="008953EE"/>
    <w:rsid w:val="008A034F"/>
    <w:rsid w:val="008A5708"/>
    <w:rsid w:val="008A6096"/>
    <w:rsid w:val="008B6A42"/>
    <w:rsid w:val="008B7A65"/>
    <w:rsid w:val="008C3D1B"/>
    <w:rsid w:val="008C580F"/>
    <w:rsid w:val="008C6D6B"/>
    <w:rsid w:val="008D6D0B"/>
    <w:rsid w:val="008E284D"/>
    <w:rsid w:val="008E66BB"/>
    <w:rsid w:val="008F01EF"/>
    <w:rsid w:val="008F618A"/>
    <w:rsid w:val="008F7539"/>
    <w:rsid w:val="009032D3"/>
    <w:rsid w:val="00917258"/>
    <w:rsid w:val="00922EBF"/>
    <w:rsid w:val="00923B9F"/>
    <w:rsid w:val="00926A41"/>
    <w:rsid w:val="00927111"/>
    <w:rsid w:val="0093102F"/>
    <w:rsid w:val="00931DD0"/>
    <w:rsid w:val="00952F7E"/>
    <w:rsid w:val="009546CD"/>
    <w:rsid w:val="009709F9"/>
    <w:rsid w:val="00971CE5"/>
    <w:rsid w:val="009730A0"/>
    <w:rsid w:val="00982D43"/>
    <w:rsid w:val="009840A9"/>
    <w:rsid w:val="00994D37"/>
    <w:rsid w:val="00997481"/>
    <w:rsid w:val="009A2416"/>
    <w:rsid w:val="009A516C"/>
    <w:rsid w:val="009B32FA"/>
    <w:rsid w:val="009B5403"/>
    <w:rsid w:val="009B58D6"/>
    <w:rsid w:val="009B65C9"/>
    <w:rsid w:val="009B698A"/>
    <w:rsid w:val="009C038C"/>
    <w:rsid w:val="009C454C"/>
    <w:rsid w:val="009D199E"/>
    <w:rsid w:val="009E60FE"/>
    <w:rsid w:val="009F4F40"/>
    <w:rsid w:val="00A04C1B"/>
    <w:rsid w:val="00A065C2"/>
    <w:rsid w:val="00A06CA4"/>
    <w:rsid w:val="00A12E6B"/>
    <w:rsid w:val="00A15651"/>
    <w:rsid w:val="00A25134"/>
    <w:rsid w:val="00A26875"/>
    <w:rsid w:val="00A400A4"/>
    <w:rsid w:val="00A42D04"/>
    <w:rsid w:val="00A445FA"/>
    <w:rsid w:val="00A65BD8"/>
    <w:rsid w:val="00A676F3"/>
    <w:rsid w:val="00A70EB7"/>
    <w:rsid w:val="00A741DF"/>
    <w:rsid w:val="00A74C1B"/>
    <w:rsid w:val="00A7659E"/>
    <w:rsid w:val="00A80BD2"/>
    <w:rsid w:val="00A82E27"/>
    <w:rsid w:val="00A863E9"/>
    <w:rsid w:val="00A90156"/>
    <w:rsid w:val="00AA1F89"/>
    <w:rsid w:val="00AB28E6"/>
    <w:rsid w:val="00AB52D3"/>
    <w:rsid w:val="00AB77E3"/>
    <w:rsid w:val="00AC2867"/>
    <w:rsid w:val="00AC6B24"/>
    <w:rsid w:val="00AC70F9"/>
    <w:rsid w:val="00AC7228"/>
    <w:rsid w:val="00AD4189"/>
    <w:rsid w:val="00AE5C30"/>
    <w:rsid w:val="00AF62B1"/>
    <w:rsid w:val="00AF7CF3"/>
    <w:rsid w:val="00B01D73"/>
    <w:rsid w:val="00B02075"/>
    <w:rsid w:val="00B03690"/>
    <w:rsid w:val="00B0578E"/>
    <w:rsid w:val="00B06EFE"/>
    <w:rsid w:val="00B1629B"/>
    <w:rsid w:val="00B207BD"/>
    <w:rsid w:val="00B22A95"/>
    <w:rsid w:val="00B22F23"/>
    <w:rsid w:val="00B30707"/>
    <w:rsid w:val="00B329EA"/>
    <w:rsid w:val="00B341C4"/>
    <w:rsid w:val="00B3429B"/>
    <w:rsid w:val="00B54156"/>
    <w:rsid w:val="00B5532C"/>
    <w:rsid w:val="00B630DE"/>
    <w:rsid w:val="00B7792A"/>
    <w:rsid w:val="00BA16A7"/>
    <w:rsid w:val="00BA4BBC"/>
    <w:rsid w:val="00BB45D3"/>
    <w:rsid w:val="00BB68C7"/>
    <w:rsid w:val="00BB722A"/>
    <w:rsid w:val="00BD3CED"/>
    <w:rsid w:val="00BE278B"/>
    <w:rsid w:val="00BF37D5"/>
    <w:rsid w:val="00BF7EF0"/>
    <w:rsid w:val="00C07EC7"/>
    <w:rsid w:val="00C16C1F"/>
    <w:rsid w:val="00C344F4"/>
    <w:rsid w:val="00C36C9D"/>
    <w:rsid w:val="00C4229E"/>
    <w:rsid w:val="00C435EE"/>
    <w:rsid w:val="00C4613D"/>
    <w:rsid w:val="00C54DEA"/>
    <w:rsid w:val="00C62FA9"/>
    <w:rsid w:val="00C64B34"/>
    <w:rsid w:val="00C7272F"/>
    <w:rsid w:val="00C7342A"/>
    <w:rsid w:val="00C75241"/>
    <w:rsid w:val="00C84D37"/>
    <w:rsid w:val="00C90047"/>
    <w:rsid w:val="00C91FE7"/>
    <w:rsid w:val="00C94D96"/>
    <w:rsid w:val="00C9602C"/>
    <w:rsid w:val="00C96859"/>
    <w:rsid w:val="00CA57C1"/>
    <w:rsid w:val="00CA7B81"/>
    <w:rsid w:val="00CB2F80"/>
    <w:rsid w:val="00CB4E2D"/>
    <w:rsid w:val="00CC48FF"/>
    <w:rsid w:val="00CD2650"/>
    <w:rsid w:val="00CD2854"/>
    <w:rsid w:val="00CD5E17"/>
    <w:rsid w:val="00CF31B4"/>
    <w:rsid w:val="00CF31CF"/>
    <w:rsid w:val="00CF417D"/>
    <w:rsid w:val="00CF4430"/>
    <w:rsid w:val="00CF7795"/>
    <w:rsid w:val="00D0603F"/>
    <w:rsid w:val="00D13074"/>
    <w:rsid w:val="00D1447D"/>
    <w:rsid w:val="00D151D9"/>
    <w:rsid w:val="00D1521A"/>
    <w:rsid w:val="00D15223"/>
    <w:rsid w:val="00D40888"/>
    <w:rsid w:val="00D42124"/>
    <w:rsid w:val="00D42BED"/>
    <w:rsid w:val="00D50937"/>
    <w:rsid w:val="00D54023"/>
    <w:rsid w:val="00D67DA4"/>
    <w:rsid w:val="00D93777"/>
    <w:rsid w:val="00DA2316"/>
    <w:rsid w:val="00DA417D"/>
    <w:rsid w:val="00DB07AC"/>
    <w:rsid w:val="00DB1310"/>
    <w:rsid w:val="00DC1CDB"/>
    <w:rsid w:val="00DC4F1D"/>
    <w:rsid w:val="00DD0E4E"/>
    <w:rsid w:val="00DE41B1"/>
    <w:rsid w:val="00DE6B80"/>
    <w:rsid w:val="00DF0CA2"/>
    <w:rsid w:val="00DF1684"/>
    <w:rsid w:val="00DF2907"/>
    <w:rsid w:val="00DF2E69"/>
    <w:rsid w:val="00DF39BE"/>
    <w:rsid w:val="00DF3E3A"/>
    <w:rsid w:val="00DF73A9"/>
    <w:rsid w:val="00DF768A"/>
    <w:rsid w:val="00E13A32"/>
    <w:rsid w:val="00E16545"/>
    <w:rsid w:val="00E16C3D"/>
    <w:rsid w:val="00E17B9B"/>
    <w:rsid w:val="00E27C3E"/>
    <w:rsid w:val="00E31C1F"/>
    <w:rsid w:val="00E33371"/>
    <w:rsid w:val="00E34967"/>
    <w:rsid w:val="00E42E62"/>
    <w:rsid w:val="00E5077A"/>
    <w:rsid w:val="00E5150C"/>
    <w:rsid w:val="00E53A68"/>
    <w:rsid w:val="00E63F94"/>
    <w:rsid w:val="00E727E2"/>
    <w:rsid w:val="00E75265"/>
    <w:rsid w:val="00E771AB"/>
    <w:rsid w:val="00E82ED1"/>
    <w:rsid w:val="00E87F87"/>
    <w:rsid w:val="00E90FD9"/>
    <w:rsid w:val="00E92AE9"/>
    <w:rsid w:val="00E93877"/>
    <w:rsid w:val="00E959E7"/>
    <w:rsid w:val="00EA1992"/>
    <w:rsid w:val="00EA4240"/>
    <w:rsid w:val="00EA4A63"/>
    <w:rsid w:val="00EB162B"/>
    <w:rsid w:val="00EB244A"/>
    <w:rsid w:val="00ED1E6E"/>
    <w:rsid w:val="00ED387B"/>
    <w:rsid w:val="00EE2BD9"/>
    <w:rsid w:val="00EE45F6"/>
    <w:rsid w:val="00EF22E0"/>
    <w:rsid w:val="00EF382E"/>
    <w:rsid w:val="00F0011C"/>
    <w:rsid w:val="00F018D6"/>
    <w:rsid w:val="00F05E50"/>
    <w:rsid w:val="00F12D86"/>
    <w:rsid w:val="00F152C0"/>
    <w:rsid w:val="00F20A8B"/>
    <w:rsid w:val="00F2210E"/>
    <w:rsid w:val="00F26760"/>
    <w:rsid w:val="00F43E28"/>
    <w:rsid w:val="00F458D2"/>
    <w:rsid w:val="00F53479"/>
    <w:rsid w:val="00F53719"/>
    <w:rsid w:val="00F64F23"/>
    <w:rsid w:val="00F66B27"/>
    <w:rsid w:val="00F67B0D"/>
    <w:rsid w:val="00F9438B"/>
    <w:rsid w:val="00FA24D0"/>
    <w:rsid w:val="00FA2E74"/>
    <w:rsid w:val="00FB0758"/>
    <w:rsid w:val="00FB423C"/>
    <w:rsid w:val="00FC0B55"/>
    <w:rsid w:val="00FD409D"/>
    <w:rsid w:val="00FE1532"/>
    <w:rsid w:val="00FE4C94"/>
    <w:rsid w:val="00FE5EA6"/>
    <w:rsid w:val="00FE7679"/>
    <w:rsid w:val="00FF2888"/>
    <w:rsid w:val="00FF4C75"/>
    <w:rsid w:val="00FF5275"/>
    <w:rsid w:val="00FF5799"/>
    <w:rsid w:val="00FF61DD"/>
    <w:rsid w:val="00FF7277"/>
    <w:rsid w:val="012336CE"/>
    <w:rsid w:val="01A87FDA"/>
    <w:rsid w:val="01BD3DD5"/>
    <w:rsid w:val="01CEA912"/>
    <w:rsid w:val="031E2E95"/>
    <w:rsid w:val="03537979"/>
    <w:rsid w:val="036A85EB"/>
    <w:rsid w:val="03C1060C"/>
    <w:rsid w:val="0404D121"/>
    <w:rsid w:val="0442DB84"/>
    <w:rsid w:val="04C74775"/>
    <w:rsid w:val="05B52B29"/>
    <w:rsid w:val="06B61729"/>
    <w:rsid w:val="06E48A23"/>
    <w:rsid w:val="06F2CBD6"/>
    <w:rsid w:val="075123AC"/>
    <w:rsid w:val="077E2608"/>
    <w:rsid w:val="082072A3"/>
    <w:rsid w:val="08444929"/>
    <w:rsid w:val="08F5BFD3"/>
    <w:rsid w:val="0A75B254"/>
    <w:rsid w:val="0B104BCE"/>
    <w:rsid w:val="0B258627"/>
    <w:rsid w:val="0B5A42DB"/>
    <w:rsid w:val="0BBAEBCC"/>
    <w:rsid w:val="0C949FF1"/>
    <w:rsid w:val="0CC62EF6"/>
    <w:rsid w:val="0D4CD0EC"/>
    <w:rsid w:val="0DA4B387"/>
    <w:rsid w:val="0DC6A355"/>
    <w:rsid w:val="0DFF97CF"/>
    <w:rsid w:val="0E6867F6"/>
    <w:rsid w:val="0F48A47F"/>
    <w:rsid w:val="0FA46B8F"/>
    <w:rsid w:val="102A08A5"/>
    <w:rsid w:val="10EB3464"/>
    <w:rsid w:val="12427350"/>
    <w:rsid w:val="128968EF"/>
    <w:rsid w:val="12FC51AE"/>
    <w:rsid w:val="1357F475"/>
    <w:rsid w:val="1363F6C0"/>
    <w:rsid w:val="139A8F66"/>
    <w:rsid w:val="1424923F"/>
    <w:rsid w:val="1475290B"/>
    <w:rsid w:val="14DE965C"/>
    <w:rsid w:val="15040FF9"/>
    <w:rsid w:val="155C6B4E"/>
    <w:rsid w:val="15CD1892"/>
    <w:rsid w:val="16E4FBB9"/>
    <w:rsid w:val="172D8687"/>
    <w:rsid w:val="17BF74AA"/>
    <w:rsid w:val="17F04DEE"/>
    <w:rsid w:val="1818890B"/>
    <w:rsid w:val="184FD22C"/>
    <w:rsid w:val="19CC8F0C"/>
    <w:rsid w:val="19E871A2"/>
    <w:rsid w:val="1A183F8C"/>
    <w:rsid w:val="1AF093D0"/>
    <w:rsid w:val="1B0C077B"/>
    <w:rsid w:val="1B39A55C"/>
    <w:rsid w:val="1B558857"/>
    <w:rsid w:val="1BAD510E"/>
    <w:rsid w:val="1CF3C9CA"/>
    <w:rsid w:val="1DC36126"/>
    <w:rsid w:val="1ECD1A81"/>
    <w:rsid w:val="1FCEEF50"/>
    <w:rsid w:val="202EBEE9"/>
    <w:rsid w:val="20C48E42"/>
    <w:rsid w:val="210D76B3"/>
    <w:rsid w:val="212B4147"/>
    <w:rsid w:val="2170477F"/>
    <w:rsid w:val="21D06B72"/>
    <w:rsid w:val="23148EEF"/>
    <w:rsid w:val="2462CC89"/>
    <w:rsid w:val="24D1337F"/>
    <w:rsid w:val="24EA8739"/>
    <w:rsid w:val="255CF9EC"/>
    <w:rsid w:val="264344E1"/>
    <w:rsid w:val="26A10081"/>
    <w:rsid w:val="26BF823C"/>
    <w:rsid w:val="2729A2DD"/>
    <w:rsid w:val="27BC3207"/>
    <w:rsid w:val="27BE965F"/>
    <w:rsid w:val="27CA184D"/>
    <w:rsid w:val="2864EFAB"/>
    <w:rsid w:val="28F9D86C"/>
    <w:rsid w:val="2A41BF9E"/>
    <w:rsid w:val="2B03A660"/>
    <w:rsid w:val="2B4BFAB1"/>
    <w:rsid w:val="2B4CC5C6"/>
    <w:rsid w:val="2B6C1A57"/>
    <w:rsid w:val="2B9626EB"/>
    <w:rsid w:val="2BCA45FE"/>
    <w:rsid w:val="2C617379"/>
    <w:rsid w:val="2CAD505C"/>
    <w:rsid w:val="2D570707"/>
    <w:rsid w:val="2F412CE6"/>
    <w:rsid w:val="2FB52ECB"/>
    <w:rsid w:val="3083B2DF"/>
    <w:rsid w:val="31C4617F"/>
    <w:rsid w:val="323420C2"/>
    <w:rsid w:val="33A5ABB2"/>
    <w:rsid w:val="34664E80"/>
    <w:rsid w:val="34E4A622"/>
    <w:rsid w:val="362310E6"/>
    <w:rsid w:val="36C9CFE1"/>
    <w:rsid w:val="370F3CF3"/>
    <w:rsid w:val="375B3125"/>
    <w:rsid w:val="377744A1"/>
    <w:rsid w:val="38395CB3"/>
    <w:rsid w:val="38683C67"/>
    <w:rsid w:val="39016823"/>
    <w:rsid w:val="3966B4CD"/>
    <w:rsid w:val="39A9BAAE"/>
    <w:rsid w:val="39F19F4C"/>
    <w:rsid w:val="3A2509B6"/>
    <w:rsid w:val="3A5715E6"/>
    <w:rsid w:val="3AFD1E1F"/>
    <w:rsid w:val="3B018A5C"/>
    <w:rsid w:val="3B2E19FC"/>
    <w:rsid w:val="3B64FC6A"/>
    <w:rsid w:val="3D3A829F"/>
    <w:rsid w:val="3E0AE4B6"/>
    <w:rsid w:val="3EBC70A9"/>
    <w:rsid w:val="3F5DF525"/>
    <w:rsid w:val="3FDB277E"/>
    <w:rsid w:val="411966F2"/>
    <w:rsid w:val="411C0920"/>
    <w:rsid w:val="41573164"/>
    <w:rsid w:val="41F3B9C2"/>
    <w:rsid w:val="426A6961"/>
    <w:rsid w:val="44977E87"/>
    <w:rsid w:val="44997820"/>
    <w:rsid w:val="44A03FBE"/>
    <w:rsid w:val="44AEC259"/>
    <w:rsid w:val="44C6EBCE"/>
    <w:rsid w:val="44D5FD3E"/>
    <w:rsid w:val="44D74E57"/>
    <w:rsid w:val="458807B0"/>
    <w:rsid w:val="45AD1D78"/>
    <w:rsid w:val="4696B691"/>
    <w:rsid w:val="46D3A6D0"/>
    <w:rsid w:val="47A2FAAD"/>
    <w:rsid w:val="48081AAB"/>
    <w:rsid w:val="4890C5C2"/>
    <w:rsid w:val="491F7561"/>
    <w:rsid w:val="49773163"/>
    <w:rsid w:val="49DFBB56"/>
    <w:rsid w:val="4AE7F858"/>
    <w:rsid w:val="4B8D403D"/>
    <w:rsid w:val="4D062804"/>
    <w:rsid w:val="4D19C358"/>
    <w:rsid w:val="4E6071D9"/>
    <w:rsid w:val="4ECE9564"/>
    <w:rsid w:val="4EF096EE"/>
    <w:rsid w:val="4FE7B735"/>
    <w:rsid w:val="5095859E"/>
    <w:rsid w:val="51224827"/>
    <w:rsid w:val="51361A1E"/>
    <w:rsid w:val="514D6060"/>
    <w:rsid w:val="51819E0F"/>
    <w:rsid w:val="51DAD947"/>
    <w:rsid w:val="5242B5FC"/>
    <w:rsid w:val="5426421C"/>
    <w:rsid w:val="54C4021A"/>
    <w:rsid w:val="556BF3B3"/>
    <w:rsid w:val="56649D42"/>
    <w:rsid w:val="56660187"/>
    <w:rsid w:val="567F0BAE"/>
    <w:rsid w:val="57110F77"/>
    <w:rsid w:val="574A36E5"/>
    <w:rsid w:val="57610983"/>
    <w:rsid w:val="576D6511"/>
    <w:rsid w:val="58726067"/>
    <w:rsid w:val="58C8BF17"/>
    <w:rsid w:val="58DF98D9"/>
    <w:rsid w:val="59C2B994"/>
    <w:rsid w:val="5A6221C9"/>
    <w:rsid w:val="5A9E5E4B"/>
    <w:rsid w:val="5C0838D2"/>
    <w:rsid w:val="5C87E04C"/>
    <w:rsid w:val="5DB0D4DF"/>
    <w:rsid w:val="5E37525D"/>
    <w:rsid w:val="5E4118F0"/>
    <w:rsid w:val="5F572FD2"/>
    <w:rsid w:val="605C3941"/>
    <w:rsid w:val="6070D95A"/>
    <w:rsid w:val="61F4352D"/>
    <w:rsid w:val="628AD1CE"/>
    <w:rsid w:val="64FB9EA1"/>
    <w:rsid w:val="652F2EDF"/>
    <w:rsid w:val="66506C2F"/>
    <w:rsid w:val="665DB33D"/>
    <w:rsid w:val="6668F39D"/>
    <w:rsid w:val="66815511"/>
    <w:rsid w:val="66B2AE29"/>
    <w:rsid w:val="676DC562"/>
    <w:rsid w:val="677C34D3"/>
    <w:rsid w:val="6882DFEC"/>
    <w:rsid w:val="6AFAD75B"/>
    <w:rsid w:val="6BC52A93"/>
    <w:rsid w:val="6BCBF63B"/>
    <w:rsid w:val="6C1CF1D4"/>
    <w:rsid w:val="6CB8E9D1"/>
    <w:rsid w:val="6EDFFE8E"/>
    <w:rsid w:val="6F947BE2"/>
    <w:rsid w:val="6FA201EA"/>
    <w:rsid w:val="7145F45A"/>
    <w:rsid w:val="71667DD5"/>
    <w:rsid w:val="71A69E71"/>
    <w:rsid w:val="724749E9"/>
    <w:rsid w:val="72D06A0B"/>
    <w:rsid w:val="72F3FA4F"/>
    <w:rsid w:val="73024426"/>
    <w:rsid w:val="7345648A"/>
    <w:rsid w:val="7367B407"/>
    <w:rsid w:val="73B36040"/>
    <w:rsid w:val="73DC224B"/>
    <w:rsid w:val="73E6BE7A"/>
    <w:rsid w:val="73EA3AE2"/>
    <w:rsid w:val="73F9DCB1"/>
    <w:rsid w:val="740AF596"/>
    <w:rsid w:val="7465F340"/>
    <w:rsid w:val="74EDA175"/>
    <w:rsid w:val="75552374"/>
    <w:rsid w:val="7567A2B2"/>
    <w:rsid w:val="75DD1BA2"/>
    <w:rsid w:val="75F94499"/>
    <w:rsid w:val="769F7256"/>
    <w:rsid w:val="76EEEB53"/>
    <w:rsid w:val="7876BE72"/>
    <w:rsid w:val="79166329"/>
    <w:rsid w:val="794EB0A2"/>
    <w:rsid w:val="79B395FD"/>
    <w:rsid w:val="79BF93C9"/>
    <w:rsid w:val="7A2A18FA"/>
    <w:rsid w:val="7A50FA3C"/>
    <w:rsid w:val="7AE0E09C"/>
    <w:rsid w:val="7B1485A8"/>
    <w:rsid w:val="7D7530C8"/>
    <w:rsid w:val="7DFD977C"/>
    <w:rsid w:val="7E6A8916"/>
    <w:rsid w:val="7E83B96D"/>
    <w:rsid w:val="7F00DE70"/>
    <w:rsid w:val="7FFED4DB"/>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09E"/>
  <w15:docId w15:val="{164B5E41-D00C-4578-A002-03CEBCEA2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FF5"/>
    <w:pPr>
      <w:widowControl w:val="0"/>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22F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22F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22F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2F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2F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2F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2F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2F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2F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022F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sid w:val="00022F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sid w:val="00022F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sid w:val="00022F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sid w:val="00022F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sid w:val="00022F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022F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022F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022FF5"/>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022FF5"/>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sid w:val="00022FF5"/>
    <w:rPr>
      <w:rFonts w:eastAsiaTheme="majorEastAsia" w:cstheme="majorBidi"/>
      <w:color w:val="595959" w:themeColor="text1" w:themeTint="A6"/>
      <w:spacing w:val="15"/>
      <w:sz w:val="28"/>
      <w:szCs w:val="28"/>
    </w:rPr>
  </w:style>
  <w:style w:type="character" w:customStyle="1" w:styleId="QuoteChar">
    <w:name w:val="Quote Char"/>
    <w:basedOn w:val="DefaultParagraphFont"/>
    <w:link w:val="Quote"/>
    <w:uiPriority w:val="29"/>
    <w:qFormat/>
    <w:rsid w:val="00022FF5"/>
    <w:rPr>
      <w:i/>
      <w:iCs/>
      <w:color w:val="404040" w:themeColor="text1" w:themeTint="BF"/>
    </w:rPr>
  </w:style>
  <w:style w:type="character" w:styleId="IntenseEmphasis">
    <w:name w:val="Intense Emphasis"/>
    <w:basedOn w:val="DefaultParagraphFont"/>
    <w:uiPriority w:val="21"/>
    <w:qFormat/>
    <w:rsid w:val="00022FF5"/>
    <w:rPr>
      <w:i/>
      <w:iCs/>
      <w:color w:val="0F4761" w:themeColor="accent1" w:themeShade="BF"/>
    </w:rPr>
  </w:style>
  <w:style w:type="character" w:customStyle="1" w:styleId="IntenseQuoteChar">
    <w:name w:val="Intense Quote Char"/>
    <w:basedOn w:val="DefaultParagraphFont"/>
    <w:link w:val="IntenseQuote"/>
    <w:uiPriority w:val="30"/>
    <w:qFormat/>
    <w:rsid w:val="00022FF5"/>
    <w:rPr>
      <w:i/>
      <w:iCs/>
      <w:color w:val="0F4761" w:themeColor="accent1" w:themeShade="BF"/>
    </w:rPr>
  </w:style>
  <w:style w:type="character" w:styleId="IntenseReference">
    <w:name w:val="Intense Reference"/>
    <w:basedOn w:val="DefaultParagraphFont"/>
    <w:uiPriority w:val="32"/>
    <w:qFormat/>
    <w:rsid w:val="00022FF5"/>
    <w:rPr>
      <w:b/>
      <w:bCs/>
      <w:smallCaps/>
      <w:color w:val="0F4761" w:themeColor="accent1" w:themeShade="BF"/>
      <w:spacing w:val="5"/>
    </w:rPr>
  </w:style>
  <w:style w:type="character" w:customStyle="1" w:styleId="BodyTextChar">
    <w:name w:val="Body Text Char"/>
    <w:basedOn w:val="DefaultParagraphFont"/>
    <w:link w:val="BodyText"/>
    <w:uiPriority w:val="1"/>
    <w:qFormat/>
    <w:rsid w:val="00022FF5"/>
    <w:rPr>
      <w:rFonts w:ascii="Times New Roman" w:eastAsia="Times New Roman" w:hAnsi="Times New Roman" w:cs="Times New Roman"/>
      <w:kern w:val="0"/>
      <w14:ligatures w14:val="none"/>
    </w:rPr>
  </w:style>
  <w:style w:type="character" w:styleId="CommentReference">
    <w:name w:val="annotation reference"/>
    <w:basedOn w:val="DefaultParagraphFont"/>
    <w:unhideWhenUsed/>
    <w:qFormat/>
    <w:rsid w:val="00022FF5"/>
    <w:rPr>
      <w:sz w:val="16"/>
      <w:szCs w:val="16"/>
    </w:rPr>
  </w:style>
  <w:style w:type="character" w:customStyle="1" w:styleId="CommentTextChar">
    <w:name w:val="Comment Text Char"/>
    <w:basedOn w:val="DefaultParagraphFont"/>
    <w:link w:val="CommentText"/>
    <w:uiPriority w:val="99"/>
    <w:qFormat/>
    <w:rsid w:val="00022FF5"/>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uiPriority w:val="99"/>
    <w:semiHidden/>
    <w:qFormat/>
    <w:rsid w:val="00022FF5"/>
    <w:rPr>
      <w:rFonts w:ascii="Times New Roman" w:eastAsia="Times New Roman" w:hAnsi="Times New Roman" w:cs="Times New Roman"/>
      <w:b/>
      <w:bCs/>
      <w:kern w:val="0"/>
      <w:sz w:val="20"/>
      <w:szCs w:val="20"/>
      <w14:ligatures w14:val="none"/>
    </w:rPr>
  </w:style>
  <w:style w:type="character" w:customStyle="1" w:styleId="ListParagraphChar">
    <w:name w:val="List Paragraph Char"/>
    <w:basedOn w:val="DefaultParagraphFont"/>
    <w:link w:val="ListParagraph"/>
    <w:qFormat/>
    <w:locked/>
    <w:rsid w:val="00022FF5"/>
  </w:style>
  <w:style w:type="character" w:styleId="Hyperlink">
    <w:name w:val="Hyperlink"/>
    <w:basedOn w:val="DefaultParagraphFont"/>
    <w:uiPriority w:val="99"/>
    <w:unhideWhenUsed/>
    <w:rsid w:val="00022FF5"/>
    <w:rPr>
      <w:color w:val="467886" w:themeColor="hyperlink"/>
      <w:u w:val="single"/>
    </w:rPr>
  </w:style>
  <w:style w:type="character" w:styleId="UnresolvedMention">
    <w:name w:val="Unresolved Mention"/>
    <w:basedOn w:val="DefaultParagraphFont"/>
    <w:uiPriority w:val="99"/>
    <w:semiHidden/>
    <w:unhideWhenUsed/>
    <w:qFormat/>
    <w:rsid w:val="00022FF5"/>
    <w:rPr>
      <w:color w:val="605E5C"/>
      <w:shd w:val="clear" w:color="auto" w:fill="E1DFDD"/>
    </w:rPr>
  </w:style>
  <w:style w:type="character" w:customStyle="1" w:styleId="HeaderChar">
    <w:name w:val="Header Char"/>
    <w:basedOn w:val="DefaultParagraphFont"/>
    <w:link w:val="Header"/>
    <w:uiPriority w:val="99"/>
    <w:qFormat/>
    <w:rsid w:val="00022FF5"/>
    <w:rPr>
      <w:rFonts w:ascii="Times New Roman" w:eastAsia="Times New Roman" w:hAnsi="Times New Roman" w:cs="Times New Roman"/>
      <w:kern w:val="0"/>
      <w14:ligatures w14:val="none"/>
    </w:rPr>
  </w:style>
  <w:style w:type="character" w:customStyle="1" w:styleId="FooterChar">
    <w:name w:val="Footer Char"/>
    <w:basedOn w:val="DefaultParagraphFont"/>
    <w:link w:val="Footer"/>
    <w:uiPriority w:val="99"/>
    <w:qFormat/>
    <w:rsid w:val="00022FF5"/>
    <w:rPr>
      <w:rFonts w:ascii="Times New Roman" w:eastAsia="Times New Roman" w:hAnsi="Times New Roman" w:cs="Times New Roman"/>
      <w:kern w:val="0"/>
      <w14:ligatures w14:val="none"/>
    </w:rPr>
  </w:style>
  <w:style w:type="character" w:customStyle="1" w:styleId="cf01">
    <w:name w:val="cf01"/>
    <w:basedOn w:val="DefaultParagraphFont"/>
    <w:qFormat/>
    <w:rsid w:val="008A7BDB"/>
    <w:rPr>
      <w:rFonts w:ascii="Segoe UI" w:hAnsi="Segoe UI" w:cs="Segoe UI"/>
      <w:sz w:val="18"/>
      <w:szCs w:val="18"/>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022FF5"/>
    <w:pPr>
      <w:spacing w:before="119"/>
      <w:ind w:left="393"/>
      <w:jc w:val="both"/>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022FF5"/>
    <w:pPr>
      <w:spacing w:after="80"/>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sid w:val="00022F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2FF5"/>
    <w:pPr>
      <w:spacing w:before="160"/>
      <w:jc w:val="center"/>
    </w:pPr>
    <w:rPr>
      <w:i/>
      <w:iCs/>
      <w:color w:val="404040" w:themeColor="text1" w:themeTint="BF"/>
    </w:rPr>
  </w:style>
  <w:style w:type="paragraph" w:styleId="ListParagraph">
    <w:name w:val="List Paragraph"/>
    <w:basedOn w:val="Normal"/>
    <w:link w:val="ListParagraphChar"/>
    <w:qFormat/>
    <w:rsid w:val="00022FF5"/>
    <w:pPr>
      <w:ind w:left="720"/>
      <w:contextualSpacing/>
    </w:pPr>
  </w:style>
  <w:style w:type="paragraph" w:styleId="IntenseQuote">
    <w:name w:val="Intense Quote"/>
    <w:basedOn w:val="Normal"/>
    <w:next w:val="Normal"/>
    <w:link w:val="IntenseQuoteChar"/>
    <w:uiPriority w:val="30"/>
    <w:qFormat/>
    <w:rsid w:val="00022F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OC1">
    <w:name w:val="toc 1"/>
    <w:basedOn w:val="Normal"/>
    <w:uiPriority w:val="39"/>
    <w:qFormat/>
    <w:rsid w:val="00022FF5"/>
    <w:pPr>
      <w:spacing w:before="85"/>
      <w:ind w:left="364" w:hanging="329"/>
    </w:pPr>
  </w:style>
  <w:style w:type="paragraph" w:styleId="TOC2">
    <w:name w:val="toc 2"/>
    <w:basedOn w:val="Normal"/>
    <w:uiPriority w:val="39"/>
    <w:qFormat/>
    <w:rsid w:val="00022FF5"/>
    <w:pPr>
      <w:spacing w:before="85"/>
      <w:ind w:left="724" w:hanging="332"/>
    </w:pPr>
  </w:style>
  <w:style w:type="paragraph" w:styleId="TOC3">
    <w:name w:val="toc 3"/>
    <w:basedOn w:val="Normal"/>
    <w:uiPriority w:val="39"/>
    <w:qFormat/>
    <w:rsid w:val="00022FF5"/>
    <w:pPr>
      <w:spacing w:before="85"/>
      <w:ind w:left="1174" w:hanging="498"/>
    </w:pPr>
  </w:style>
  <w:style w:type="paragraph" w:styleId="TOC4">
    <w:name w:val="toc 4"/>
    <w:basedOn w:val="Normal"/>
    <w:uiPriority w:val="39"/>
    <w:qFormat/>
    <w:rsid w:val="00022FF5"/>
    <w:pPr>
      <w:spacing w:before="88"/>
      <w:ind w:left="1493" w:hanging="380"/>
    </w:pPr>
  </w:style>
  <w:style w:type="paragraph" w:customStyle="1" w:styleId="TableParagraph">
    <w:name w:val="Table Paragraph"/>
    <w:basedOn w:val="Normal"/>
    <w:uiPriority w:val="1"/>
    <w:qFormat/>
    <w:rsid w:val="00022FF5"/>
  </w:style>
  <w:style w:type="paragraph" w:styleId="CommentText">
    <w:name w:val="annotation text"/>
    <w:basedOn w:val="Normal"/>
    <w:link w:val="CommentTextChar"/>
    <w:uiPriority w:val="99"/>
    <w:unhideWhenUsed/>
    <w:rsid w:val="00022FF5"/>
    <w:rPr>
      <w:sz w:val="20"/>
      <w:szCs w:val="20"/>
    </w:rPr>
  </w:style>
  <w:style w:type="paragraph" w:styleId="CommentSubject">
    <w:name w:val="annotation subject"/>
    <w:basedOn w:val="CommentText"/>
    <w:next w:val="CommentText"/>
    <w:link w:val="CommentSubjectChar"/>
    <w:uiPriority w:val="99"/>
    <w:semiHidden/>
    <w:unhideWhenUsed/>
    <w:qFormat/>
    <w:rsid w:val="00022FF5"/>
    <w:rPr>
      <w:b/>
      <w:bCs/>
    </w:rPr>
  </w:style>
  <w:style w:type="paragraph" w:styleId="Revision">
    <w:name w:val="Revision"/>
    <w:uiPriority w:val="99"/>
    <w:semiHidden/>
    <w:qFormat/>
    <w:rsid w:val="00022FF5"/>
    <w:rPr>
      <w:rFonts w:ascii="Times New Roman" w:eastAsia="Times New Roman" w:hAnsi="Times New Roman" w:cs="Times New Roman"/>
      <w:kern w:val="0"/>
      <w14:ligatures w14:val="none"/>
    </w:rPr>
  </w:style>
  <w:style w:type="paragraph" w:styleId="NormalWeb">
    <w:name w:val="Normal (Web)"/>
    <w:basedOn w:val="Normal"/>
    <w:uiPriority w:val="99"/>
    <w:semiHidden/>
    <w:unhideWhenUsed/>
    <w:qFormat/>
    <w:rsid w:val="00022FF5"/>
    <w:pPr>
      <w:widowControl/>
      <w:spacing w:beforeAutospacing="1" w:afterAutospacing="1"/>
    </w:pPr>
    <w:rPr>
      <w:sz w:val="24"/>
      <w:szCs w:val="24"/>
      <w:lang w:val="en-US"/>
    </w:rPr>
  </w:style>
  <w:style w:type="paragraph" w:customStyle="1" w:styleId="Default">
    <w:name w:val="Default"/>
    <w:qFormat/>
    <w:rsid w:val="00022FF5"/>
    <w:rPr>
      <w:rFonts w:ascii="Times New Roman" w:eastAsia="Aptos" w:hAnsi="Times New Roman" w:cs="Times New Roman"/>
      <w:color w:val="000000"/>
      <w:kern w:val="0"/>
      <w:sz w:val="24"/>
      <w:szCs w:val="24"/>
      <w:lang w:val="en-US"/>
      <w14:ligatures w14:val="none"/>
    </w:rPr>
  </w:style>
  <w:style w:type="paragraph" w:customStyle="1" w:styleId="HeaderandFooter">
    <w:name w:val="Header and Footer"/>
    <w:basedOn w:val="Normal"/>
    <w:qFormat/>
  </w:style>
  <w:style w:type="paragraph" w:styleId="Header">
    <w:name w:val="header"/>
    <w:basedOn w:val="Normal"/>
    <w:link w:val="HeaderChar"/>
    <w:uiPriority w:val="99"/>
    <w:unhideWhenUsed/>
    <w:rsid w:val="00022FF5"/>
    <w:pPr>
      <w:tabs>
        <w:tab w:val="center" w:pos="4819"/>
        <w:tab w:val="right" w:pos="9638"/>
      </w:tabs>
    </w:pPr>
  </w:style>
  <w:style w:type="paragraph" w:styleId="Footer">
    <w:name w:val="footer"/>
    <w:basedOn w:val="Normal"/>
    <w:link w:val="FooterChar"/>
    <w:uiPriority w:val="99"/>
    <w:unhideWhenUsed/>
    <w:rsid w:val="00022FF5"/>
    <w:pPr>
      <w:tabs>
        <w:tab w:val="center" w:pos="4819"/>
        <w:tab w:val="right" w:pos="9638"/>
      </w:tabs>
    </w:pPr>
  </w:style>
  <w:style w:type="paragraph" w:styleId="IndexHeading">
    <w:name w:val="index heading"/>
    <w:basedOn w:val="Heading"/>
  </w:style>
  <w:style w:type="paragraph" w:styleId="TOCHeading">
    <w:name w:val="TOC Heading"/>
    <w:basedOn w:val="Heading1"/>
    <w:next w:val="Normal"/>
    <w:uiPriority w:val="39"/>
    <w:unhideWhenUsed/>
    <w:qFormat/>
    <w:rsid w:val="00BB28FE"/>
    <w:pPr>
      <w:widowControl/>
      <w:spacing w:before="240" w:after="0" w:line="259" w:lineRule="auto"/>
      <w:outlineLvl w:val="9"/>
    </w:pPr>
    <w:rPr>
      <w:sz w:val="32"/>
      <w:szCs w:val="32"/>
      <w:lang w:val="en-US"/>
    </w:rPr>
  </w:style>
  <w:style w:type="paragraph" w:styleId="TOC5">
    <w:name w:val="toc 5"/>
    <w:basedOn w:val="Normal"/>
    <w:next w:val="Normal"/>
    <w:autoRedefine/>
    <w:uiPriority w:val="39"/>
    <w:unhideWhenUsed/>
    <w:rsid w:val="00BB28FE"/>
    <w:pPr>
      <w:widowControl/>
      <w:spacing w:after="100" w:line="276" w:lineRule="auto"/>
      <w:ind w:left="960"/>
    </w:pPr>
    <w:rPr>
      <w:rFonts w:asciiTheme="minorHAnsi" w:eastAsiaTheme="minorEastAsia" w:hAnsiTheme="minorHAnsi" w:cstheme="minorBidi"/>
      <w:kern w:val="2"/>
      <w:sz w:val="24"/>
      <w:szCs w:val="24"/>
      <w:lang w:eastAsia="lt-LT"/>
      <w14:ligatures w14:val="standardContextual"/>
    </w:rPr>
  </w:style>
  <w:style w:type="paragraph" w:styleId="TOC6">
    <w:name w:val="toc 6"/>
    <w:basedOn w:val="Normal"/>
    <w:next w:val="Normal"/>
    <w:autoRedefine/>
    <w:uiPriority w:val="39"/>
    <w:unhideWhenUsed/>
    <w:rsid w:val="00BB28FE"/>
    <w:pPr>
      <w:widowControl/>
      <w:spacing w:after="100" w:line="276" w:lineRule="auto"/>
      <w:ind w:left="1200"/>
    </w:pPr>
    <w:rPr>
      <w:rFonts w:asciiTheme="minorHAnsi" w:eastAsiaTheme="minorEastAsia" w:hAnsiTheme="minorHAnsi" w:cstheme="minorBidi"/>
      <w:kern w:val="2"/>
      <w:sz w:val="24"/>
      <w:szCs w:val="24"/>
      <w:lang w:eastAsia="lt-LT"/>
      <w14:ligatures w14:val="standardContextual"/>
    </w:rPr>
  </w:style>
  <w:style w:type="paragraph" w:styleId="TOC7">
    <w:name w:val="toc 7"/>
    <w:basedOn w:val="Normal"/>
    <w:next w:val="Normal"/>
    <w:autoRedefine/>
    <w:uiPriority w:val="39"/>
    <w:unhideWhenUsed/>
    <w:rsid w:val="00BB28FE"/>
    <w:pPr>
      <w:widowControl/>
      <w:spacing w:after="100" w:line="276" w:lineRule="auto"/>
      <w:ind w:left="1440"/>
    </w:pPr>
    <w:rPr>
      <w:rFonts w:asciiTheme="minorHAnsi" w:eastAsiaTheme="minorEastAsia" w:hAnsiTheme="minorHAnsi" w:cstheme="minorBidi"/>
      <w:kern w:val="2"/>
      <w:sz w:val="24"/>
      <w:szCs w:val="24"/>
      <w:lang w:eastAsia="lt-LT"/>
      <w14:ligatures w14:val="standardContextual"/>
    </w:rPr>
  </w:style>
  <w:style w:type="paragraph" w:styleId="TOC8">
    <w:name w:val="toc 8"/>
    <w:basedOn w:val="Normal"/>
    <w:next w:val="Normal"/>
    <w:autoRedefine/>
    <w:uiPriority w:val="39"/>
    <w:unhideWhenUsed/>
    <w:rsid w:val="00BB28FE"/>
    <w:pPr>
      <w:widowControl/>
      <w:spacing w:after="100" w:line="276" w:lineRule="auto"/>
      <w:ind w:left="1680"/>
    </w:pPr>
    <w:rPr>
      <w:rFonts w:asciiTheme="minorHAnsi" w:eastAsiaTheme="minorEastAsia" w:hAnsiTheme="minorHAnsi" w:cstheme="minorBidi"/>
      <w:kern w:val="2"/>
      <w:sz w:val="24"/>
      <w:szCs w:val="24"/>
      <w:lang w:eastAsia="lt-LT"/>
      <w14:ligatures w14:val="standardContextual"/>
    </w:rPr>
  </w:style>
  <w:style w:type="paragraph" w:styleId="TOC9">
    <w:name w:val="toc 9"/>
    <w:basedOn w:val="Normal"/>
    <w:next w:val="Normal"/>
    <w:autoRedefine/>
    <w:uiPriority w:val="39"/>
    <w:unhideWhenUsed/>
    <w:rsid w:val="00BB28FE"/>
    <w:pPr>
      <w:widowControl/>
      <w:spacing w:after="100" w:line="276" w:lineRule="auto"/>
      <w:ind w:left="1920"/>
    </w:pPr>
    <w:rPr>
      <w:rFonts w:asciiTheme="minorHAnsi" w:eastAsiaTheme="minorEastAsia" w:hAnsiTheme="minorHAnsi" w:cstheme="minorBidi"/>
      <w:kern w:val="2"/>
      <w:sz w:val="24"/>
      <w:szCs w:val="24"/>
      <w:lang w:eastAsia="lt-LT"/>
      <w14:ligatures w14:val="standardContextual"/>
    </w:rPr>
  </w:style>
  <w:style w:type="paragraph" w:customStyle="1" w:styleId="pf0">
    <w:name w:val="pf0"/>
    <w:basedOn w:val="Normal"/>
    <w:qFormat/>
    <w:rsid w:val="008A7BDB"/>
    <w:pPr>
      <w:widowControl/>
      <w:spacing w:beforeAutospacing="1" w:afterAutospacing="1"/>
    </w:pPr>
    <w:rPr>
      <w:sz w:val="24"/>
      <w:szCs w:val="24"/>
      <w:lang w:val="en-US"/>
    </w:rPr>
  </w:style>
  <w:style w:type="paragraph" w:styleId="NoSpacing">
    <w:name w:val="No Spacing"/>
    <w:aliases w:val="Normalus,Punktai"/>
    <w:link w:val="NoSpacingChar"/>
    <w:uiPriority w:val="1"/>
    <w:qFormat/>
    <w:rsid w:val="008B46C0"/>
    <w:pPr>
      <w:widowControl w:val="0"/>
    </w:pPr>
    <w:rPr>
      <w:rFonts w:ascii="Times New Roman" w:eastAsia="Times New Roman" w:hAnsi="Times New Roman" w:cs="Times New Roman"/>
      <w:kern w:val="0"/>
      <w14:ligatures w14:val="none"/>
    </w:rPr>
  </w:style>
  <w:style w:type="paragraph" w:customStyle="1" w:styleId="Comment">
    <w:name w:val="Comment"/>
    <w:basedOn w:val="Normal"/>
    <w:qFormat/>
    <w:pPr>
      <w:spacing w:before="56"/>
      <w:ind w:left="56" w:right="56"/>
    </w:pPr>
    <w:rPr>
      <w:sz w:val="20"/>
      <w:szCs w:val="20"/>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customStyle="1" w:styleId="NoSpacingChar">
    <w:name w:val="No Spacing Char"/>
    <w:aliases w:val="Normalus Char,Punktai Char"/>
    <w:basedOn w:val="DefaultParagraphFont"/>
    <w:link w:val="NoSpacing"/>
    <w:uiPriority w:val="1"/>
    <w:rsid w:val="00027A1E"/>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7223B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54733">
      <w:bodyDiv w:val="1"/>
      <w:marLeft w:val="0"/>
      <w:marRight w:val="0"/>
      <w:marTop w:val="0"/>
      <w:marBottom w:val="0"/>
      <w:divBdr>
        <w:top w:val="none" w:sz="0" w:space="0" w:color="auto"/>
        <w:left w:val="none" w:sz="0" w:space="0" w:color="auto"/>
        <w:bottom w:val="none" w:sz="0" w:space="0" w:color="auto"/>
        <w:right w:val="none" w:sz="0" w:space="0" w:color="auto"/>
      </w:divBdr>
    </w:div>
    <w:div w:id="783614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e7725e7078a211ec993ff5ca6e8ba60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lrs.lt/cgi-bin/preps2?Condition1=130607&amp;Condition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82194267390514DA42C559875C91CD2" ma:contentTypeVersion="4" ma:contentTypeDescription="Kurkite naują dokumentą." ma:contentTypeScope="" ma:versionID="4a383d17b173256960d578b1da6852ff">
  <xsd:schema xmlns:xsd="http://www.w3.org/2001/XMLSchema" xmlns:xs="http://www.w3.org/2001/XMLSchema" xmlns:p="http://schemas.microsoft.com/office/2006/metadata/properties" xmlns:ns2="95e0a06d-01cd-4cae-b028-c4fd4c9224f9" targetNamespace="http://schemas.microsoft.com/office/2006/metadata/properties" ma:root="true" ma:fieldsID="15bc19d0782b9e98e4564c24377b165b" ns2:_="">
    <xsd:import namespace="95e0a06d-01cd-4cae-b028-c4fd4c9224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6A5CD0-0CB5-4E56-888C-BF525C463A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4DDF0-AF2A-4EA7-B27A-4EFF7AED1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C7C015-4711-4A8F-919D-CA1993999138}">
  <ds:schemaRefs>
    <ds:schemaRef ds:uri="http://schemas.openxmlformats.org/officeDocument/2006/bibliography"/>
  </ds:schemaRefs>
</ds:datastoreItem>
</file>

<file path=customXml/itemProps4.xml><?xml version="1.0" encoding="utf-8"?>
<ds:datastoreItem xmlns:ds="http://schemas.openxmlformats.org/officeDocument/2006/customXml" ds:itemID="{B602A086-770E-4DDC-94AF-4B79E972BF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55</Pages>
  <Words>27722</Words>
  <Characters>158016</Characters>
  <Application>Microsoft Office Word</Application>
  <DocSecurity>0</DocSecurity>
  <Lines>1316</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185368</CharactersWithSpaces>
  <SharedDoc>false</SharedDoc>
  <HLinks>
    <vt:vector size="474" baseType="variant">
      <vt:variant>
        <vt:i4>5505095</vt:i4>
      </vt:variant>
      <vt:variant>
        <vt:i4>402</vt:i4>
      </vt:variant>
      <vt:variant>
        <vt:i4>0</vt:i4>
      </vt:variant>
      <vt:variant>
        <vt:i4>5</vt:i4>
      </vt:variant>
      <vt:variant>
        <vt:lpwstr>https://www.e-tar.lt/portal/legalAct.html?documentId=e7725e7078a211ec993ff5ca6e8ba60c</vt:lpwstr>
      </vt:variant>
      <vt:variant>
        <vt:lpwstr/>
      </vt:variant>
      <vt:variant>
        <vt:i4>6684706</vt:i4>
      </vt:variant>
      <vt:variant>
        <vt:i4>399</vt:i4>
      </vt:variant>
      <vt:variant>
        <vt:i4>0</vt:i4>
      </vt:variant>
      <vt:variant>
        <vt:i4>5</vt:i4>
      </vt:variant>
      <vt:variant>
        <vt:lpwstr>http://www3.lrs.lt/cgi-bin/preps2?Condition1=130607&amp;Condition2</vt:lpwstr>
      </vt:variant>
      <vt:variant>
        <vt:lpwstr/>
      </vt:variant>
      <vt:variant>
        <vt:i4>1376309</vt:i4>
      </vt:variant>
      <vt:variant>
        <vt:i4>392</vt:i4>
      </vt:variant>
      <vt:variant>
        <vt:i4>0</vt:i4>
      </vt:variant>
      <vt:variant>
        <vt:i4>5</vt:i4>
      </vt:variant>
      <vt:variant>
        <vt:lpwstr/>
      </vt:variant>
      <vt:variant>
        <vt:lpwstr>_Toc184887852</vt:lpwstr>
      </vt:variant>
      <vt:variant>
        <vt:i4>1376309</vt:i4>
      </vt:variant>
      <vt:variant>
        <vt:i4>386</vt:i4>
      </vt:variant>
      <vt:variant>
        <vt:i4>0</vt:i4>
      </vt:variant>
      <vt:variant>
        <vt:i4>5</vt:i4>
      </vt:variant>
      <vt:variant>
        <vt:lpwstr/>
      </vt:variant>
      <vt:variant>
        <vt:lpwstr>_Toc184887851</vt:lpwstr>
      </vt:variant>
      <vt:variant>
        <vt:i4>1376309</vt:i4>
      </vt:variant>
      <vt:variant>
        <vt:i4>380</vt:i4>
      </vt:variant>
      <vt:variant>
        <vt:i4>0</vt:i4>
      </vt:variant>
      <vt:variant>
        <vt:i4>5</vt:i4>
      </vt:variant>
      <vt:variant>
        <vt:lpwstr/>
      </vt:variant>
      <vt:variant>
        <vt:lpwstr>_Toc184887850</vt:lpwstr>
      </vt:variant>
      <vt:variant>
        <vt:i4>1310773</vt:i4>
      </vt:variant>
      <vt:variant>
        <vt:i4>377</vt:i4>
      </vt:variant>
      <vt:variant>
        <vt:i4>0</vt:i4>
      </vt:variant>
      <vt:variant>
        <vt:i4>5</vt:i4>
      </vt:variant>
      <vt:variant>
        <vt:lpwstr/>
      </vt:variant>
      <vt:variant>
        <vt:lpwstr>_Toc184887849</vt:lpwstr>
      </vt:variant>
      <vt:variant>
        <vt:i4>1310773</vt:i4>
      </vt:variant>
      <vt:variant>
        <vt:i4>374</vt:i4>
      </vt:variant>
      <vt:variant>
        <vt:i4>0</vt:i4>
      </vt:variant>
      <vt:variant>
        <vt:i4>5</vt:i4>
      </vt:variant>
      <vt:variant>
        <vt:lpwstr/>
      </vt:variant>
      <vt:variant>
        <vt:lpwstr>_Toc184887848</vt:lpwstr>
      </vt:variant>
      <vt:variant>
        <vt:i4>1310773</vt:i4>
      </vt:variant>
      <vt:variant>
        <vt:i4>362</vt:i4>
      </vt:variant>
      <vt:variant>
        <vt:i4>0</vt:i4>
      </vt:variant>
      <vt:variant>
        <vt:i4>5</vt:i4>
      </vt:variant>
      <vt:variant>
        <vt:lpwstr/>
      </vt:variant>
      <vt:variant>
        <vt:lpwstr>_Toc184887846</vt:lpwstr>
      </vt:variant>
      <vt:variant>
        <vt:i4>1310773</vt:i4>
      </vt:variant>
      <vt:variant>
        <vt:i4>356</vt:i4>
      </vt:variant>
      <vt:variant>
        <vt:i4>0</vt:i4>
      </vt:variant>
      <vt:variant>
        <vt:i4>5</vt:i4>
      </vt:variant>
      <vt:variant>
        <vt:lpwstr/>
      </vt:variant>
      <vt:variant>
        <vt:lpwstr>_Toc184887845</vt:lpwstr>
      </vt:variant>
      <vt:variant>
        <vt:i4>1310773</vt:i4>
      </vt:variant>
      <vt:variant>
        <vt:i4>353</vt:i4>
      </vt:variant>
      <vt:variant>
        <vt:i4>0</vt:i4>
      </vt:variant>
      <vt:variant>
        <vt:i4>5</vt:i4>
      </vt:variant>
      <vt:variant>
        <vt:lpwstr/>
      </vt:variant>
      <vt:variant>
        <vt:lpwstr>_Toc184887844</vt:lpwstr>
      </vt:variant>
      <vt:variant>
        <vt:i4>1310773</vt:i4>
      </vt:variant>
      <vt:variant>
        <vt:i4>350</vt:i4>
      </vt:variant>
      <vt:variant>
        <vt:i4>0</vt:i4>
      </vt:variant>
      <vt:variant>
        <vt:i4>5</vt:i4>
      </vt:variant>
      <vt:variant>
        <vt:lpwstr/>
      </vt:variant>
      <vt:variant>
        <vt:lpwstr>_Toc184887843</vt:lpwstr>
      </vt:variant>
      <vt:variant>
        <vt:i4>1310773</vt:i4>
      </vt:variant>
      <vt:variant>
        <vt:i4>347</vt:i4>
      </vt:variant>
      <vt:variant>
        <vt:i4>0</vt:i4>
      </vt:variant>
      <vt:variant>
        <vt:i4>5</vt:i4>
      </vt:variant>
      <vt:variant>
        <vt:lpwstr/>
      </vt:variant>
      <vt:variant>
        <vt:lpwstr>_Toc184887842</vt:lpwstr>
      </vt:variant>
      <vt:variant>
        <vt:i4>1245237</vt:i4>
      </vt:variant>
      <vt:variant>
        <vt:i4>293</vt:i4>
      </vt:variant>
      <vt:variant>
        <vt:i4>0</vt:i4>
      </vt:variant>
      <vt:variant>
        <vt:i4>5</vt:i4>
      </vt:variant>
      <vt:variant>
        <vt:lpwstr/>
      </vt:variant>
      <vt:variant>
        <vt:lpwstr>_Toc184887833</vt:lpwstr>
      </vt:variant>
      <vt:variant>
        <vt:i4>1245237</vt:i4>
      </vt:variant>
      <vt:variant>
        <vt:i4>287</vt:i4>
      </vt:variant>
      <vt:variant>
        <vt:i4>0</vt:i4>
      </vt:variant>
      <vt:variant>
        <vt:i4>5</vt:i4>
      </vt:variant>
      <vt:variant>
        <vt:lpwstr/>
      </vt:variant>
      <vt:variant>
        <vt:lpwstr>_Toc184887832</vt:lpwstr>
      </vt:variant>
      <vt:variant>
        <vt:i4>1245237</vt:i4>
      </vt:variant>
      <vt:variant>
        <vt:i4>284</vt:i4>
      </vt:variant>
      <vt:variant>
        <vt:i4>0</vt:i4>
      </vt:variant>
      <vt:variant>
        <vt:i4>5</vt:i4>
      </vt:variant>
      <vt:variant>
        <vt:lpwstr/>
      </vt:variant>
      <vt:variant>
        <vt:lpwstr>_Toc184887831</vt:lpwstr>
      </vt:variant>
      <vt:variant>
        <vt:i4>1245237</vt:i4>
      </vt:variant>
      <vt:variant>
        <vt:i4>281</vt:i4>
      </vt:variant>
      <vt:variant>
        <vt:i4>0</vt:i4>
      </vt:variant>
      <vt:variant>
        <vt:i4>5</vt:i4>
      </vt:variant>
      <vt:variant>
        <vt:lpwstr/>
      </vt:variant>
      <vt:variant>
        <vt:lpwstr>_Toc184887830</vt:lpwstr>
      </vt:variant>
      <vt:variant>
        <vt:i4>1179701</vt:i4>
      </vt:variant>
      <vt:variant>
        <vt:i4>278</vt:i4>
      </vt:variant>
      <vt:variant>
        <vt:i4>0</vt:i4>
      </vt:variant>
      <vt:variant>
        <vt:i4>5</vt:i4>
      </vt:variant>
      <vt:variant>
        <vt:lpwstr/>
      </vt:variant>
      <vt:variant>
        <vt:lpwstr>_Toc184887829</vt:lpwstr>
      </vt:variant>
      <vt:variant>
        <vt:i4>1179701</vt:i4>
      </vt:variant>
      <vt:variant>
        <vt:i4>272</vt:i4>
      </vt:variant>
      <vt:variant>
        <vt:i4>0</vt:i4>
      </vt:variant>
      <vt:variant>
        <vt:i4>5</vt:i4>
      </vt:variant>
      <vt:variant>
        <vt:lpwstr/>
      </vt:variant>
      <vt:variant>
        <vt:lpwstr>_Toc184887828</vt:lpwstr>
      </vt:variant>
      <vt:variant>
        <vt:i4>1179701</vt:i4>
      </vt:variant>
      <vt:variant>
        <vt:i4>266</vt:i4>
      </vt:variant>
      <vt:variant>
        <vt:i4>0</vt:i4>
      </vt:variant>
      <vt:variant>
        <vt:i4>5</vt:i4>
      </vt:variant>
      <vt:variant>
        <vt:lpwstr/>
      </vt:variant>
      <vt:variant>
        <vt:lpwstr>_Toc184887827</vt:lpwstr>
      </vt:variant>
      <vt:variant>
        <vt:i4>1179701</vt:i4>
      </vt:variant>
      <vt:variant>
        <vt:i4>263</vt:i4>
      </vt:variant>
      <vt:variant>
        <vt:i4>0</vt:i4>
      </vt:variant>
      <vt:variant>
        <vt:i4>5</vt:i4>
      </vt:variant>
      <vt:variant>
        <vt:lpwstr/>
      </vt:variant>
      <vt:variant>
        <vt:lpwstr>_Toc184887826</vt:lpwstr>
      </vt:variant>
      <vt:variant>
        <vt:i4>1179701</vt:i4>
      </vt:variant>
      <vt:variant>
        <vt:i4>260</vt:i4>
      </vt:variant>
      <vt:variant>
        <vt:i4>0</vt:i4>
      </vt:variant>
      <vt:variant>
        <vt:i4>5</vt:i4>
      </vt:variant>
      <vt:variant>
        <vt:lpwstr/>
      </vt:variant>
      <vt:variant>
        <vt:lpwstr>_Toc184887825</vt:lpwstr>
      </vt:variant>
      <vt:variant>
        <vt:i4>1179701</vt:i4>
      </vt:variant>
      <vt:variant>
        <vt:i4>257</vt:i4>
      </vt:variant>
      <vt:variant>
        <vt:i4>0</vt:i4>
      </vt:variant>
      <vt:variant>
        <vt:i4>5</vt:i4>
      </vt:variant>
      <vt:variant>
        <vt:lpwstr/>
      </vt:variant>
      <vt:variant>
        <vt:lpwstr>_Toc184887824</vt:lpwstr>
      </vt:variant>
      <vt:variant>
        <vt:i4>1179701</vt:i4>
      </vt:variant>
      <vt:variant>
        <vt:i4>254</vt:i4>
      </vt:variant>
      <vt:variant>
        <vt:i4>0</vt:i4>
      </vt:variant>
      <vt:variant>
        <vt:i4>5</vt:i4>
      </vt:variant>
      <vt:variant>
        <vt:lpwstr/>
      </vt:variant>
      <vt:variant>
        <vt:lpwstr>_Toc184887823</vt:lpwstr>
      </vt:variant>
      <vt:variant>
        <vt:i4>1179701</vt:i4>
      </vt:variant>
      <vt:variant>
        <vt:i4>251</vt:i4>
      </vt:variant>
      <vt:variant>
        <vt:i4>0</vt:i4>
      </vt:variant>
      <vt:variant>
        <vt:i4>5</vt:i4>
      </vt:variant>
      <vt:variant>
        <vt:lpwstr/>
      </vt:variant>
      <vt:variant>
        <vt:lpwstr>_Toc184887822</vt:lpwstr>
      </vt:variant>
      <vt:variant>
        <vt:i4>1179701</vt:i4>
      </vt:variant>
      <vt:variant>
        <vt:i4>245</vt:i4>
      </vt:variant>
      <vt:variant>
        <vt:i4>0</vt:i4>
      </vt:variant>
      <vt:variant>
        <vt:i4>5</vt:i4>
      </vt:variant>
      <vt:variant>
        <vt:lpwstr/>
      </vt:variant>
      <vt:variant>
        <vt:lpwstr>_Toc184887821</vt:lpwstr>
      </vt:variant>
      <vt:variant>
        <vt:i4>1179701</vt:i4>
      </vt:variant>
      <vt:variant>
        <vt:i4>242</vt:i4>
      </vt:variant>
      <vt:variant>
        <vt:i4>0</vt:i4>
      </vt:variant>
      <vt:variant>
        <vt:i4>5</vt:i4>
      </vt:variant>
      <vt:variant>
        <vt:lpwstr/>
      </vt:variant>
      <vt:variant>
        <vt:lpwstr>_Toc184887820</vt:lpwstr>
      </vt:variant>
      <vt:variant>
        <vt:i4>1114165</vt:i4>
      </vt:variant>
      <vt:variant>
        <vt:i4>236</vt:i4>
      </vt:variant>
      <vt:variant>
        <vt:i4>0</vt:i4>
      </vt:variant>
      <vt:variant>
        <vt:i4>5</vt:i4>
      </vt:variant>
      <vt:variant>
        <vt:lpwstr/>
      </vt:variant>
      <vt:variant>
        <vt:lpwstr>_Toc184887819</vt:lpwstr>
      </vt:variant>
      <vt:variant>
        <vt:i4>1114165</vt:i4>
      </vt:variant>
      <vt:variant>
        <vt:i4>233</vt:i4>
      </vt:variant>
      <vt:variant>
        <vt:i4>0</vt:i4>
      </vt:variant>
      <vt:variant>
        <vt:i4>5</vt:i4>
      </vt:variant>
      <vt:variant>
        <vt:lpwstr/>
      </vt:variant>
      <vt:variant>
        <vt:lpwstr>_Toc184887818</vt:lpwstr>
      </vt:variant>
      <vt:variant>
        <vt:i4>1114165</vt:i4>
      </vt:variant>
      <vt:variant>
        <vt:i4>227</vt:i4>
      </vt:variant>
      <vt:variant>
        <vt:i4>0</vt:i4>
      </vt:variant>
      <vt:variant>
        <vt:i4>5</vt:i4>
      </vt:variant>
      <vt:variant>
        <vt:lpwstr/>
      </vt:variant>
      <vt:variant>
        <vt:lpwstr>_Toc184887817</vt:lpwstr>
      </vt:variant>
      <vt:variant>
        <vt:i4>1114165</vt:i4>
      </vt:variant>
      <vt:variant>
        <vt:i4>221</vt:i4>
      </vt:variant>
      <vt:variant>
        <vt:i4>0</vt:i4>
      </vt:variant>
      <vt:variant>
        <vt:i4>5</vt:i4>
      </vt:variant>
      <vt:variant>
        <vt:lpwstr/>
      </vt:variant>
      <vt:variant>
        <vt:lpwstr>_Toc184887816</vt:lpwstr>
      </vt:variant>
      <vt:variant>
        <vt:i4>1114165</vt:i4>
      </vt:variant>
      <vt:variant>
        <vt:i4>218</vt:i4>
      </vt:variant>
      <vt:variant>
        <vt:i4>0</vt:i4>
      </vt:variant>
      <vt:variant>
        <vt:i4>5</vt:i4>
      </vt:variant>
      <vt:variant>
        <vt:lpwstr/>
      </vt:variant>
      <vt:variant>
        <vt:lpwstr>_Toc184887815</vt:lpwstr>
      </vt:variant>
      <vt:variant>
        <vt:i4>1114165</vt:i4>
      </vt:variant>
      <vt:variant>
        <vt:i4>212</vt:i4>
      </vt:variant>
      <vt:variant>
        <vt:i4>0</vt:i4>
      </vt:variant>
      <vt:variant>
        <vt:i4>5</vt:i4>
      </vt:variant>
      <vt:variant>
        <vt:lpwstr/>
      </vt:variant>
      <vt:variant>
        <vt:lpwstr>_Toc184887814</vt:lpwstr>
      </vt:variant>
      <vt:variant>
        <vt:i4>1114165</vt:i4>
      </vt:variant>
      <vt:variant>
        <vt:i4>209</vt:i4>
      </vt:variant>
      <vt:variant>
        <vt:i4>0</vt:i4>
      </vt:variant>
      <vt:variant>
        <vt:i4>5</vt:i4>
      </vt:variant>
      <vt:variant>
        <vt:lpwstr/>
      </vt:variant>
      <vt:variant>
        <vt:lpwstr>_Toc184887812</vt:lpwstr>
      </vt:variant>
      <vt:variant>
        <vt:i4>1114165</vt:i4>
      </vt:variant>
      <vt:variant>
        <vt:i4>206</vt:i4>
      </vt:variant>
      <vt:variant>
        <vt:i4>0</vt:i4>
      </vt:variant>
      <vt:variant>
        <vt:i4>5</vt:i4>
      </vt:variant>
      <vt:variant>
        <vt:lpwstr/>
      </vt:variant>
      <vt:variant>
        <vt:lpwstr>_Toc184887810</vt:lpwstr>
      </vt:variant>
      <vt:variant>
        <vt:i4>1048629</vt:i4>
      </vt:variant>
      <vt:variant>
        <vt:i4>203</vt:i4>
      </vt:variant>
      <vt:variant>
        <vt:i4>0</vt:i4>
      </vt:variant>
      <vt:variant>
        <vt:i4>5</vt:i4>
      </vt:variant>
      <vt:variant>
        <vt:lpwstr/>
      </vt:variant>
      <vt:variant>
        <vt:lpwstr>_Toc184887809</vt:lpwstr>
      </vt:variant>
      <vt:variant>
        <vt:i4>1048629</vt:i4>
      </vt:variant>
      <vt:variant>
        <vt:i4>200</vt:i4>
      </vt:variant>
      <vt:variant>
        <vt:i4>0</vt:i4>
      </vt:variant>
      <vt:variant>
        <vt:i4>5</vt:i4>
      </vt:variant>
      <vt:variant>
        <vt:lpwstr/>
      </vt:variant>
      <vt:variant>
        <vt:lpwstr>_Toc184887808</vt:lpwstr>
      </vt:variant>
      <vt:variant>
        <vt:i4>1048629</vt:i4>
      </vt:variant>
      <vt:variant>
        <vt:i4>197</vt:i4>
      </vt:variant>
      <vt:variant>
        <vt:i4>0</vt:i4>
      </vt:variant>
      <vt:variant>
        <vt:i4>5</vt:i4>
      </vt:variant>
      <vt:variant>
        <vt:lpwstr/>
      </vt:variant>
      <vt:variant>
        <vt:lpwstr>_Toc184887807</vt:lpwstr>
      </vt:variant>
      <vt:variant>
        <vt:i4>1048629</vt:i4>
      </vt:variant>
      <vt:variant>
        <vt:i4>191</vt:i4>
      </vt:variant>
      <vt:variant>
        <vt:i4>0</vt:i4>
      </vt:variant>
      <vt:variant>
        <vt:i4>5</vt:i4>
      </vt:variant>
      <vt:variant>
        <vt:lpwstr/>
      </vt:variant>
      <vt:variant>
        <vt:lpwstr>_Toc184887806</vt:lpwstr>
      </vt:variant>
      <vt:variant>
        <vt:i4>1048629</vt:i4>
      </vt:variant>
      <vt:variant>
        <vt:i4>188</vt:i4>
      </vt:variant>
      <vt:variant>
        <vt:i4>0</vt:i4>
      </vt:variant>
      <vt:variant>
        <vt:i4>5</vt:i4>
      </vt:variant>
      <vt:variant>
        <vt:lpwstr/>
      </vt:variant>
      <vt:variant>
        <vt:lpwstr>_Toc184887805</vt:lpwstr>
      </vt:variant>
      <vt:variant>
        <vt:i4>1048629</vt:i4>
      </vt:variant>
      <vt:variant>
        <vt:i4>185</vt:i4>
      </vt:variant>
      <vt:variant>
        <vt:i4>0</vt:i4>
      </vt:variant>
      <vt:variant>
        <vt:i4>5</vt:i4>
      </vt:variant>
      <vt:variant>
        <vt:lpwstr/>
      </vt:variant>
      <vt:variant>
        <vt:lpwstr>_Toc184887804</vt:lpwstr>
      </vt:variant>
      <vt:variant>
        <vt:i4>1048629</vt:i4>
      </vt:variant>
      <vt:variant>
        <vt:i4>182</vt:i4>
      </vt:variant>
      <vt:variant>
        <vt:i4>0</vt:i4>
      </vt:variant>
      <vt:variant>
        <vt:i4>5</vt:i4>
      </vt:variant>
      <vt:variant>
        <vt:lpwstr/>
      </vt:variant>
      <vt:variant>
        <vt:lpwstr>_Toc184887803</vt:lpwstr>
      </vt:variant>
      <vt:variant>
        <vt:i4>1048629</vt:i4>
      </vt:variant>
      <vt:variant>
        <vt:i4>179</vt:i4>
      </vt:variant>
      <vt:variant>
        <vt:i4>0</vt:i4>
      </vt:variant>
      <vt:variant>
        <vt:i4>5</vt:i4>
      </vt:variant>
      <vt:variant>
        <vt:lpwstr/>
      </vt:variant>
      <vt:variant>
        <vt:lpwstr>_Toc184887802</vt:lpwstr>
      </vt:variant>
      <vt:variant>
        <vt:i4>1048629</vt:i4>
      </vt:variant>
      <vt:variant>
        <vt:i4>173</vt:i4>
      </vt:variant>
      <vt:variant>
        <vt:i4>0</vt:i4>
      </vt:variant>
      <vt:variant>
        <vt:i4>5</vt:i4>
      </vt:variant>
      <vt:variant>
        <vt:lpwstr/>
      </vt:variant>
      <vt:variant>
        <vt:lpwstr>_Toc184887801</vt:lpwstr>
      </vt:variant>
      <vt:variant>
        <vt:i4>1048629</vt:i4>
      </vt:variant>
      <vt:variant>
        <vt:i4>170</vt:i4>
      </vt:variant>
      <vt:variant>
        <vt:i4>0</vt:i4>
      </vt:variant>
      <vt:variant>
        <vt:i4>5</vt:i4>
      </vt:variant>
      <vt:variant>
        <vt:lpwstr/>
      </vt:variant>
      <vt:variant>
        <vt:lpwstr>_Toc184887800</vt:lpwstr>
      </vt:variant>
      <vt:variant>
        <vt:i4>1638458</vt:i4>
      </vt:variant>
      <vt:variant>
        <vt:i4>167</vt:i4>
      </vt:variant>
      <vt:variant>
        <vt:i4>0</vt:i4>
      </vt:variant>
      <vt:variant>
        <vt:i4>5</vt:i4>
      </vt:variant>
      <vt:variant>
        <vt:lpwstr/>
      </vt:variant>
      <vt:variant>
        <vt:lpwstr>_Toc184887799</vt:lpwstr>
      </vt:variant>
      <vt:variant>
        <vt:i4>1638458</vt:i4>
      </vt:variant>
      <vt:variant>
        <vt:i4>161</vt:i4>
      </vt:variant>
      <vt:variant>
        <vt:i4>0</vt:i4>
      </vt:variant>
      <vt:variant>
        <vt:i4>5</vt:i4>
      </vt:variant>
      <vt:variant>
        <vt:lpwstr/>
      </vt:variant>
      <vt:variant>
        <vt:lpwstr>_Toc184887798</vt:lpwstr>
      </vt:variant>
      <vt:variant>
        <vt:i4>1638458</vt:i4>
      </vt:variant>
      <vt:variant>
        <vt:i4>155</vt:i4>
      </vt:variant>
      <vt:variant>
        <vt:i4>0</vt:i4>
      </vt:variant>
      <vt:variant>
        <vt:i4>5</vt:i4>
      </vt:variant>
      <vt:variant>
        <vt:lpwstr/>
      </vt:variant>
      <vt:variant>
        <vt:lpwstr>_Toc184887797</vt:lpwstr>
      </vt:variant>
      <vt:variant>
        <vt:i4>1638458</vt:i4>
      </vt:variant>
      <vt:variant>
        <vt:i4>149</vt:i4>
      </vt:variant>
      <vt:variant>
        <vt:i4>0</vt:i4>
      </vt:variant>
      <vt:variant>
        <vt:i4>5</vt:i4>
      </vt:variant>
      <vt:variant>
        <vt:lpwstr/>
      </vt:variant>
      <vt:variant>
        <vt:lpwstr>_Toc184887796</vt:lpwstr>
      </vt:variant>
      <vt:variant>
        <vt:i4>1638458</vt:i4>
      </vt:variant>
      <vt:variant>
        <vt:i4>146</vt:i4>
      </vt:variant>
      <vt:variant>
        <vt:i4>0</vt:i4>
      </vt:variant>
      <vt:variant>
        <vt:i4>5</vt:i4>
      </vt:variant>
      <vt:variant>
        <vt:lpwstr/>
      </vt:variant>
      <vt:variant>
        <vt:lpwstr>_Toc184887795</vt:lpwstr>
      </vt:variant>
      <vt:variant>
        <vt:i4>1638458</vt:i4>
      </vt:variant>
      <vt:variant>
        <vt:i4>143</vt:i4>
      </vt:variant>
      <vt:variant>
        <vt:i4>0</vt:i4>
      </vt:variant>
      <vt:variant>
        <vt:i4>5</vt:i4>
      </vt:variant>
      <vt:variant>
        <vt:lpwstr/>
      </vt:variant>
      <vt:variant>
        <vt:lpwstr>_Toc184887794</vt:lpwstr>
      </vt:variant>
      <vt:variant>
        <vt:i4>1638458</vt:i4>
      </vt:variant>
      <vt:variant>
        <vt:i4>140</vt:i4>
      </vt:variant>
      <vt:variant>
        <vt:i4>0</vt:i4>
      </vt:variant>
      <vt:variant>
        <vt:i4>5</vt:i4>
      </vt:variant>
      <vt:variant>
        <vt:lpwstr/>
      </vt:variant>
      <vt:variant>
        <vt:lpwstr>_Toc184887793</vt:lpwstr>
      </vt:variant>
      <vt:variant>
        <vt:i4>1638458</vt:i4>
      </vt:variant>
      <vt:variant>
        <vt:i4>137</vt:i4>
      </vt:variant>
      <vt:variant>
        <vt:i4>0</vt:i4>
      </vt:variant>
      <vt:variant>
        <vt:i4>5</vt:i4>
      </vt:variant>
      <vt:variant>
        <vt:lpwstr/>
      </vt:variant>
      <vt:variant>
        <vt:lpwstr>_Toc184887792</vt:lpwstr>
      </vt:variant>
      <vt:variant>
        <vt:i4>1638458</vt:i4>
      </vt:variant>
      <vt:variant>
        <vt:i4>131</vt:i4>
      </vt:variant>
      <vt:variant>
        <vt:i4>0</vt:i4>
      </vt:variant>
      <vt:variant>
        <vt:i4>5</vt:i4>
      </vt:variant>
      <vt:variant>
        <vt:lpwstr/>
      </vt:variant>
      <vt:variant>
        <vt:lpwstr>_Toc184887791</vt:lpwstr>
      </vt:variant>
      <vt:variant>
        <vt:i4>1638458</vt:i4>
      </vt:variant>
      <vt:variant>
        <vt:i4>125</vt:i4>
      </vt:variant>
      <vt:variant>
        <vt:i4>0</vt:i4>
      </vt:variant>
      <vt:variant>
        <vt:i4>5</vt:i4>
      </vt:variant>
      <vt:variant>
        <vt:lpwstr/>
      </vt:variant>
      <vt:variant>
        <vt:lpwstr>_Toc184887790</vt:lpwstr>
      </vt:variant>
      <vt:variant>
        <vt:i4>1572922</vt:i4>
      </vt:variant>
      <vt:variant>
        <vt:i4>122</vt:i4>
      </vt:variant>
      <vt:variant>
        <vt:i4>0</vt:i4>
      </vt:variant>
      <vt:variant>
        <vt:i4>5</vt:i4>
      </vt:variant>
      <vt:variant>
        <vt:lpwstr/>
      </vt:variant>
      <vt:variant>
        <vt:lpwstr>_Toc184887789</vt:lpwstr>
      </vt:variant>
      <vt:variant>
        <vt:i4>1572922</vt:i4>
      </vt:variant>
      <vt:variant>
        <vt:i4>119</vt:i4>
      </vt:variant>
      <vt:variant>
        <vt:i4>0</vt:i4>
      </vt:variant>
      <vt:variant>
        <vt:i4>5</vt:i4>
      </vt:variant>
      <vt:variant>
        <vt:lpwstr/>
      </vt:variant>
      <vt:variant>
        <vt:lpwstr>_Toc184887788</vt:lpwstr>
      </vt:variant>
      <vt:variant>
        <vt:i4>1572922</vt:i4>
      </vt:variant>
      <vt:variant>
        <vt:i4>116</vt:i4>
      </vt:variant>
      <vt:variant>
        <vt:i4>0</vt:i4>
      </vt:variant>
      <vt:variant>
        <vt:i4>5</vt:i4>
      </vt:variant>
      <vt:variant>
        <vt:lpwstr/>
      </vt:variant>
      <vt:variant>
        <vt:lpwstr>_Toc184887787</vt:lpwstr>
      </vt:variant>
      <vt:variant>
        <vt:i4>1572922</vt:i4>
      </vt:variant>
      <vt:variant>
        <vt:i4>113</vt:i4>
      </vt:variant>
      <vt:variant>
        <vt:i4>0</vt:i4>
      </vt:variant>
      <vt:variant>
        <vt:i4>5</vt:i4>
      </vt:variant>
      <vt:variant>
        <vt:lpwstr/>
      </vt:variant>
      <vt:variant>
        <vt:lpwstr>_Toc184887786</vt:lpwstr>
      </vt:variant>
      <vt:variant>
        <vt:i4>1572922</vt:i4>
      </vt:variant>
      <vt:variant>
        <vt:i4>107</vt:i4>
      </vt:variant>
      <vt:variant>
        <vt:i4>0</vt:i4>
      </vt:variant>
      <vt:variant>
        <vt:i4>5</vt:i4>
      </vt:variant>
      <vt:variant>
        <vt:lpwstr/>
      </vt:variant>
      <vt:variant>
        <vt:lpwstr>_Toc184887785</vt:lpwstr>
      </vt:variant>
      <vt:variant>
        <vt:i4>1572922</vt:i4>
      </vt:variant>
      <vt:variant>
        <vt:i4>104</vt:i4>
      </vt:variant>
      <vt:variant>
        <vt:i4>0</vt:i4>
      </vt:variant>
      <vt:variant>
        <vt:i4>5</vt:i4>
      </vt:variant>
      <vt:variant>
        <vt:lpwstr/>
      </vt:variant>
      <vt:variant>
        <vt:lpwstr>_Toc184887784</vt:lpwstr>
      </vt:variant>
      <vt:variant>
        <vt:i4>1572922</vt:i4>
      </vt:variant>
      <vt:variant>
        <vt:i4>98</vt:i4>
      </vt:variant>
      <vt:variant>
        <vt:i4>0</vt:i4>
      </vt:variant>
      <vt:variant>
        <vt:i4>5</vt:i4>
      </vt:variant>
      <vt:variant>
        <vt:lpwstr/>
      </vt:variant>
      <vt:variant>
        <vt:lpwstr>_Toc184887783</vt:lpwstr>
      </vt:variant>
      <vt:variant>
        <vt:i4>1572922</vt:i4>
      </vt:variant>
      <vt:variant>
        <vt:i4>92</vt:i4>
      </vt:variant>
      <vt:variant>
        <vt:i4>0</vt:i4>
      </vt:variant>
      <vt:variant>
        <vt:i4>5</vt:i4>
      </vt:variant>
      <vt:variant>
        <vt:lpwstr/>
      </vt:variant>
      <vt:variant>
        <vt:lpwstr>_Toc184887782</vt:lpwstr>
      </vt:variant>
      <vt:variant>
        <vt:i4>1572922</vt:i4>
      </vt:variant>
      <vt:variant>
        <vt:i4>86</vt:i4>
      </vt:variant>
      <vt:variant>
        <vt:i4>0</vt:i4>
      </vt:variant>
      <vt:variant>
        <vt:i4>5</vt:i4>
      </vt:variant>
      <vt:variant>
        <vt:lpwstr/>
      </vt:variant>
      <vt:variant>
        <vt:lpwstr>_Toc184887781</vt:lpwstr>
      </vt:variant>
      <vt:variant>
        <vt:i4>1572922</vt:i4>
      </vt:variant>
      <vt:variant>
        <vt:i4>80</vt:i4>
      </vt:variant>
      <vt:variant>
        <vt:i4>0</vt:i4>
      </vt:variant>
      <vt:variant>
        <vt:i4>5</vt:i4>
      </vt:variant>
      <vt:variant>
        <vt:lpwstr/>
      </vt:variant>
      <vt:variant>
        <vt:lpwstr>_Toc184887780</vt:lpwstr>
      </vt:variant>
      <vt:variant>
        <vt:i4>1507386</vt:i4>
      </vt:variant>
      <vt:variant>
        <vt:i4>77</vt:i4>
      </vt:variant>
      <vt:variant>
        <vt:i4>0</vt:i4>
      </vt:variant>
      <vt:variant>
        <vt:i4>5</vt:i4>
      </vt:variant>
      <vt:variant>
        <vt:lpwstr/>
      </vt:variant>
      <vt:variant>
        <vt:lpwstr>_Toc184887779</vt:lpwstr>
      </vt:variant>
      <vt:variant>
        <vt:i4>1507386</vt:i4>
      </vt:variant>
      <vt:variant>
        <vt:i4>74</vt:i4>
      </vt:variant>
      <vt:variant>
        <vt:i4>0</vt:i4>
      </vt:variant>
      <vt:variant>
        <vt:i4>5</vt:i4>
      </vt:variant>
      <vt:variant>
        <vt:lpwstr/>
      </vt:variant>
      <vt:variant>
        <vt:lpwstr>_Toc184887778</vt:lpwstr>
      </vt:variant>
      <vt:variant>
        <vt:i4>1507386</vt:i4>
      </vt:variant>
      <vt:variant>
        <vt:i4>68</vt:i4>
      </vt:variant>
      <vt:variant>
        <vt:i4>0</vt:i4>
      </vt:variant>
      <vt:variant>
        <vt:i4>5</vt:i4>
      </vt:variant>
      <vt:variant>
        <vt:lpwstr/>
      </vt:variant>
      <vt:variant>
        <vt:lpwstr>_Toc184887777</vt:lpwstr>
      </vt:variant>
      <vt:variant>
        <vt:i4>1507386</vt:i4>
      </vt:variant>
      <vt:variant>
        <vt:i4>62</vt:i4>
      </vt:variant>
      <vt:variant>
        <vt:i4>0</vt:i4>
      </vt:variant>
      <vt:variant>
        <vt:i4>5</vt:i4>
      </vt:variant>
      <vt:variant>
        <vt:lpwstr/>
      </vt:variant>
      <vt:variant>
        <vt:lpwstr>_Toc184887776</vt:lpwstr>
      </vt:variant>
      <vt:variant>
        <vt:i4>1507386</vt:i4>
      </vt:variant>
      <vt:variant>
        <vt:i4>56</vt:i4>
      </vt:variant>
      <vt:variant>
        <vt:i4>0</vt:i4>
      </vt:variant>
      <vt:variant>
        <vt:i4>5</vt:i4>
      </vt:variant>
      <vt:variant>
        <vt:lpwstr/>
      </vt:variant>
      <vt:variant>
        <vt:lpwstr>_Toc184887775</vt:lpwstr>
      </vt:variant>
      <vt:variant>
        <vt:i4>1507386</vt:i4>
      </vt:variant>
      <vt:variant>
        <vt:i4>50</vt:i4>
      </vt:variant>
      <vt:variant>
        <vt:i4>0</vt:i4>
      </vt:variant>
      <vt:variant>
        <vt:i4>5</vt:i4>
      </vt:variant>
      <vt:variant>
        <vt:lpwstr/>
      </vt:variant>
      <vt:variant>
        <vt:lpwstr>_Toc184887774</vt:lpwstr>
      </vt:variant>
      <vt:variant>
        <vt:i4>1507386</vt:i4>
      </vt:variant>
      <vt:variant>
        <vt:i4>44</vt:i4>
      </vt:variant>
      <vt:variant>
        <vt:i4>0</vt:i4>
      </vt:variant>
      <vt:variant>
        <vt:i4>5</vt:i4>
      </vt:variant>
      <vt:variant>
        <vt:lpwstr/>
      </vt:variant>
      <vt:variant>
        <vt:lpwstr>_Toc184887773</vt:lpwstr>
      </vt:variant>
      <vt:variant>
        <vt:i4>1507386</vt:i4>
      </vt:variant>
      <vt:variant>
        <vt:i4>38</vt:i4>
      </vt:variant>
      <vt:variant>
        <vt:i4>0</vt:i4>
      </vt:variant>
      <vt:variant>
        <vt:i4>5</vt:i4>
      </vt:variant>
      <vt:variant>
        <vt:lpwstr/>
      </vt:variant>
      <vt:variant>
        <vt:lpwstr>_Toc184887772</vt:lpwstr>
      </vt:variant>
      <vt:variant>
        <vt:i4>1507386</vt:i4>
      </vt:variant>
      <vt:variant>
        <vt:i4>32</vt:i4>
      </vt:variant>
      <vt:variant>
        <vt:i4>0</vt:i4>
      </vt:variant>
      <vt:variant>
        <vt:i4>5</vt:i4>
      </vt:variant>
      <vt:variant>
        <vt:lpwstr/>
      </vt:variant>
      <vt:variant>
        <vt:lpwstr>_Toc184887771</vt:lpwstr>
      </vt:variant>
      <vt:variant>
        <vt:i4>1507386</vt:i4>
      </vt:variant>
      <vt:variant>
        <vt:i4>26</vt:i4>
      </vt:variant>
      <vt:variant>
        <vt:i4>0</vt:i4>
      </vt:variant>
      <vt:variant>
        <vt:i4>5</vt:i4>
      </vt:variant>
      <vt:variant>
        <vt:lpwstr/>
      </vt:variant>
      <vt:variant>
        <vt:lpwstr>_Toc184887770</vt:lpwstr>
      </vt:variant>
      <vt:variant>
        <vt:i4>1441850</vt:i4>
      </vt:variant>
      <vt:variant>
        <vt:i4>20</vt:i4>
      </vt:variant>
      <vt:variant>
        <vt:i4>0</vt:i4>
      </vt:variant>
      <vt:variant>
        <vt:i4>5</vt:i4>
      </vt:variant>
      <vt:variant>
        <vt:lpwstr/>
      </vt:variant>
      <vt:variant>
        <vt:lpwstr>_Toc184887769</vt:lpwstr>
      </vt:variant>
      <vt:variant>
        <vt:i4>1441850</vt:i4>
      </vt:variant>
      <vt:variant>
        <vt:i4>14</vt:i4>
      </vt:variant>
      <vt:variant>
        <vt:i4>0</vt:i4>
      </vt:variant>
      <vt:variant>
        <vt:i4>5</vt:i4>
      </vt:variant>
      <vt:variant>
        <vt:lpwstr/>
      </vt:variant>
      <vt:variant>
        <vt:lpwstr>_Toc184887768</vt:lpwstr>
      </vt:variant>
      <vt:variant>
        <vt:i4>1441850</vt:i4>
      </vt:variant>
      <vt:variant>
        <vt:i4>8</vt:i4>
      </vt:variant>
      <vt:variant>
        <vt:i4>0</vt:i4>
      </vt:variant>
      <vt:variant>
        <vt:i4>5</vt:i4>
      </vt:variant>
      <vt:variant>
        <vt:lpwstr/>
      </vt:variant>
      <vt:variant>
        <vt:lpwstr>_Toc184887767</vt:lpwstr>
      </vt:variant>
      <vt:variant>
        <vt:i4>1441850</vt:i4>
      </vt:variant>
      <vt:variant>
        <vt:i4>2</vt:i4>
      </vt:variant>
      <vt:variant>
        <vt:i4>0</vt:i4>
      </vt:variant>
      <vt:variant>
        <vt:i4>5</vt:i4>
      </vt:variant>
      <vt:variant>
        <vt:lpwstr/>
      </vt:variant>
      <vt:variant>
        <vt:lpwstr>_Toc184887766</vt:lpwstr>
      </vt:variant>
      <vt:variant>
        <vt:i4>1441893</vt:i4>
      </vt:variant>
      <vt:variant>
        <vt:i4>0</vt:i4>
      </vt:variant>
      <vt:variant>
        <vt:i4>0</vt:i4>
      </vt:variant>
      <vt:variant>
        <vt:i4>5</vt:i4>
      </vt:variant>
      <vt:variant>
        <vt:lpwstr>mailto:Matas.Gvazdaitis@litgrid.eu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Gvazdaitis</dc:creator>
  <cp:keywords/>
  <dc:description/>
  <cp:lastModifiedBy>Egidijus Skarupskas</cp:lastModifiedBy>
  <cp:revision>253</cp:revision>
  <cp:lastPrinted>2024-08-05T20:54:00Z</cp:lastPrinted>
  <dcterms:created xsi:type="dcterms:W3CDTF">2024-12-11T00:49:00Z</dcterms:created>
  <dcterms:modified xsi:type="dcterms:W3CDTF">2025-01-13T17:34:00Z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0x010100D82194267390514DA42C559875C91CD2</vt:lpwstr>
  </property>
  <property fmtid="{D5CDD505-2E9C-101B-9397-08002B2CF9AE}" pid="3" name="MSIP_Label_32ae7b5d-0aac-474b-ae2b-02c331ef2874_ActionId">
    <vt:lpwstr>1df91129-5d97-4d2f-811b-43ae57da7a78</vt:lpwstr>
  </property>
  <property fmtid="{D5CDD505-2E9C-101B-9397-08002B2CF9AE}" pid="4" name="MSIP_Label_32ae7b5d-0aac-474b-ae2b-02c331ef2874_ContentBits">
    <vt:lpwstr>0</vt:lpwstr>
  </property>
  <property fmtid="{D5CDD505-2E9C-101B-9397-08002B2CF9AE}" pid="5" name="MSIP_Label_32ae7b5d-0aac-474b-ae2b-02c331ef2874_Enabled">
    <vt:lpwstr>true</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etDate">
    <vt:lpwstr>2024-07-03T09:46:00Z</vt:lpwstr>
  </property>
  <property fmtid="{D5CDD505-2E9C-101B-9397-08002B2CF9AE}" pid="9" name="MSIP_Label_32ae7b5d-0aac-474b-ae2b-02c331ef2874_SiteId">
    <vt:lpwstr>86bcf768-7bcf-4cd6-b041-b219988b7a9c</vt:lpwstr>
  </property>
  <property fmtid="{D5CDD505-2E9C-101B-9397-08002B2CF9AE}" pid="10" name="_dlc_DocIdItemGuid">
    <vt:lpwstr>c90a3efa-aeb2-456b-913a-f1e47d396a16</vt:lpwstr>
  </property>
</Properties>
</file>